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7E21" w:rsidRPr="009623BA" w:rsidRDefault="00B87E21" w:rsidP="00B87E21">
      <w:pPr>
        <w:spacing w:before="240" w:after="240"/>
        <w:jc w:val="center"/>
        <w:rPr>
          <w:rFonts w:ascii="Times New Roman" w:eastAsia="Times New Roman" w:hAnsi="Times New Roman" w:cs="Times New Roman"/>
          <w:b/>
          <w:sz w:val="24"/>
          <w:szCs w:val="24"/>
          <w:lang w:val="es-US"/>
        </w:rPr>
      </w:pPr>
      <w:bookmarkStart w:id="0" w:name="_GoBack"/>
      <w:r w:rsidRPr="009623BA">
        <w:rPr>
          <w:rFonts w:ascii="Times New Roman" w:eastAsia="Times New Roman" w:hAnsi="Times New Roman" w:cs="Times New Roman"/>
          <w:b/>
          <w:sz w:val="24"/>
          <w:szCs w:val="24"/>
          <w:lang w:val="es-US"/>
        </w:rPr>
        <w:t xml:space="preserve">LEY DE ABORDAJE DE LA EMERGENCIA DOCENTE  </w:t>
      </w:r>
      <w:r w:rsidRPr="009623BA">
        <w:rPr>
          <w:rFonts w:ascii="Times New Roman" w:eastAsia="Times New Roman" w:hAnsi="Times New Roman" w:cs="Times New Roman"/>
          <w:b/>
          <w:sz w:val="24"/>
          <w:szCs w:val="24"/>
          <w:lang w:val="es-US"/>
        </w:rPr>
        <w:br/>
      </w:r>
    </w:p>
    <w:p w:rsidR="00B87E21" w:rsidRPr="009623BA" w:rsidRDefault="00B87E21" w:rsidP="00B87E21">
      <w:pPr>
        <w:spacing w:before="240" w:after="240"/>
        <w:jc w:val="both"/>
        <w:rPr>
          <w:rFonts w:ascii="Times New Roman" w:eastAsia="Times New Roman" w:hAnsi="Times New Roman" w:cs="Times New Roman"/>
          <w:sz w:val="24"/>
          <w:szCs w:val="24"/>
          <w:lang w:val="es-US"/>
        </w:rPr>
      </w:pPr>
      <w:r w:rsidRPr="009623BA">
        <w:rPr>
          <w:rFonts w:ascii="Times New Roman" w:eastAsia="Times New Roman" w:hAnsi="Times New Roman" w:cs="Times New Roman"/>
          <w:b/>
          <w:sz w:val="24"/>
          <w:szCs w:val="24"/>
          <w:lang w:val="es-US"/>
        </w:rPr>
        <w:t xml:space="preserve"> </w:t>
      </w:r>
      <w:r>
        <w:rPr>
          <w:rFonts w:ascii="Times New Roman" w:eastAsia="Times New Roman" w:hAnsi="Times New Roman" w:cs="Times New Roman"/>
          <w:b/>
          <w:sz w:val="24"/>
          <w:szCs w:val="24"/>
        </w:rPr>
        <w:t xml:space="preserve">Artículo 1°.- </w:t>
      </w:r>
      <w:r>
        <w:rPr>
          <w:rFonts w:ascii="Times New Roman" w:eastAsia="Times New Roman" w:hAnsi="Times New Roman" w:cs="Times New Roman"/>
          <w:sz w:val="24"/>
          <w:szCs w:val="24"/>
        </w:rPr>
        <w:t xml:space="preserve">El presente proyecto tiene como objeto el abordaje de la situación de emergencia docente que actualmente atraviesa la Ciudad Autónoma de Buenos Aires. </w:t>
      </w:r>
      <w:r w:rsidRPr="009623BA">
        <w:rPr>
          <w:rFonts w:ascii="Times New Roman" w:eastAsia="Times New Roman" w:hAnsi="Times New Roman" w:cs="Times New Roman"/>
          <w:sz w:val="24"/>
          <w:szCs w:val="24"/>
          <w:lang w:val="es-US"/>
        </w:rPr>
        <w:t>Se entiende por emergencia docente a la situación que se genera por la ausencia de docentes suficientes para cubrir la totalidad de los cargos disponibles en las escuelas de gestión estatal y que requiere la definición de políticas por parte del Ministerio de Educación de la Ciudad.</w:t>
      </w:r>
    </w:p>
    <w:p w:rsidR="00B87E21" w:rsidRPr="009623BA" w:rsidRDefault="00B87E21" w:rsidP="00B87E21">
      <w:pPr>
        <w:spacing w:before="240" w:after="240"/>
        <w:jc w:val="both"/>
        <w:rPr>
          <w:rFonts w:ascii="Times New Roman" w:eastAsia="Times New Roman" w:hAnsi="Times New Roman" w:cs="Times New Roman"/>
          <w:sz w:val="24"/>
          <w:szCs w:val="24"/>
          <w:lang w:val="es-US"/>
        </w:rPr>
      </w:pPr>
    </w:p>
    <w:p w:rsidR="00B87E21" w:rsidRPr="009623BA" w:rsidRDefault="00B87E21" w:rsidP="00B87E21">
      <w:pPr>
        <w:spacing w:before="40" w:after="40"/>
        <w:jc w:val="center"/>
        <w:rPr>
          <w:rFonts w:ascii="Times New Roman" w:eastAsia="Times New Roman" w:hAnsi="Times New Roman" w:cs="Times New Roman"/>
          <w:b/>
          <w:sz w:val="24"/>
          <w:szCs w:val="24"/>
          <w:lang w:val="es-US"/>
        </w:rPr>
      </w:pPr>
      <w:r w:rsidRPr="009623BA">
        <w:rPr>
          <w:rFonts w:ascii="Times New Roman" w:eastAsia="Times New Roman" w:hAnsi="Times New Roman" w:cs="Times New Roman"/>
          <w:b/>
          <w:sz w:val="24"/>
          <w:szCs w:val="24"/>
          <w:lang w:val="es-US"/>
        </w:rPr>
        <w:t xml:space="preserve">CAPÍTULO 1. BECAS PARA ESTUDIANTES DE CARRERAS </w:t>
      </w:r>
    </w:p>
    <w:p w:rsidR="00B87E21" w:rsidRDefault="00B87E21" w:rsidP="00B87E21">
      <w:pPr>
        <w:spacing w:before="40" w:after="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DE FORMACIÓN DOCENTE </w:t>
      </w:r>
    </w:p>
    <w:p w:rsidR="00B87E21" w:rsidRPr="009623BA" w:rsidRDefault="00B87E21" w:rsidP="00B87E21">
      <w:pPr>
        <w:spacing w:before="240" w:after="240"/>
        <w:jc w:val="both"/>
        <w:rPr>
          <w:rFonts w:ascii="Times New Roman" w:eastAsia="Times New Roman" w:hAnsi="Times New Roman" w:cs="Times New Roman"/>
          <w:sz w:val="24"/>
          <w:szCs w:val="24"/>
          <w:lang w:val="es-US"/>
        </w:rPr>
      </w:pPr>
      <w:r>
        <w:rPr>
          <w:rFonts w:ascii="Times New Roman" w:eastAsia="Times New Roman" w:hAnsi="Times New Roman" w:cs="Times New Roman"/>
          <w:b/>
          <w:sz w:val="24"/>
          <w:szCs w:val="24"/>
        </w:rPr>
        <w:t xml:space="preserve">Artículo 2°.- Creación. </w:t>
      </w:r>
      <w:r w:rsidRPr="009623BA">
        <w:rPr>
          <w:rFonts w:ascii="Times New Roman" w:eastAsia="Times New Roman" w:hAnsi="Times New Roman" w:cs="Times New Roman"/>
          <w:sz w:val="24"/>
          <w:szCs w:val="24"/>
          <w:lang w:val="es-US"/>
        </w:rPr>
        <w:t>Créase el Régimen de Becas para estudiantes de aquellas</w:t>
      </w:r>
      <w:r w:rsidRPr="009623BA">
        <w:rPr>
          <w:rFonts w:ascii="Times New Roman" w:eastAsia="Times New Roman" w:hAnsi="Times New Roman" w:cs="Times New Roman"/>
          <w:color w:val="FF0000"/>
          <w:sz w:val="24"/>
          <w:szCs w:val="24"/>
          <w:lang w:val="es-US"/>
        </w:rPr>
        <w:t xml:space="preserve"> </w:t>
      </w:r>
      <w:r w:rsidRPr="009623BA">
        <w:rPr>
          <w:rFonts w:ascii="Times New Roman" w:eastAsia="Times New Roman" w:hAnsi="Times New Roman" w:cs="Times New Roman"/>
          <w:sz w:val="24"/>
          <w:szCs w:val="24"/>
          <w:lang w:val="es-US"/>
        </w:rPr>
        <w:t>carreras de Formación Docente para las cuales haya habido inscripción al listado de emergencia una vez al menos en los últimos cuatro (4) años.</w:t>
      </w:r>
    </w:p>
    <w:p w:rsidR="00B87E21" w:rsidRPr="009623BA" w:rsidRDefault="00B87E21" w:rsidP="00B87E21">
      <w:pPr>
        <w:spacing w:before="240" w:after="240"/>
        <w:rPr>
          <w:rFonts w:ascii="Times New Roman" w:eastAsia="Times New Roman" w:hAnsi="Times New Roman" w:cs="Times New Roman"/>
          <w:sz w:val="24"/>
          <w:szCs w:val="24"/>
          <w:lang w:val="es-US"/>
        </w:rPr>
      </w:pPr>
      <w:r>
        <w:rPr>
          <w:rFonts w:ascii="Times New Roman" w:eastAsia="Times New Roman" w:hAnsi="Times New Roman" w:cs="Times New Roman"/>
          <w:b/>
          <w:sz w:val="24"/>
          <w:szCs w:val="24"/>
        </w:rPr>
        <w:t>Artículo 3°.-  Objeto.</w:t>
      </w:r>
      <w:r>
        <w:rPr>
          <w:rFonts w:ascii="Times New Roman" w:eastAsia="Times New Roman" w:hAnsi="Times New Roman" w:cs="Times New Roman"/>
          <w:sz w:val="24"/>
          <w:szCs w:val="24"/>
        </w:rPr>
        <w:t xml:space="preserve"> </w:t>
      </w:r>
      <w:r w:rsidRPr="009623BA">
        <w:rPr>
          <w:rFonts w:ascii="Times New Roman" w:eastAsia="Times New Roman" w:hAnsi="Times New Roman" w:cs="Times New Roman"/>
          <w:sz w:val="24"/>
          <w:szCs w:val="24"/>
          <w:lang w:val="es-US"/>
        </w:rPr>
        <w:t>El presente régimen de becas tiene por objeto:</w:t>
      </w:r>
    </w:p>
    <w:p w:rsidR="00B87E21" w:rsidRPr="009623BA" w:rsidRDefault="00B87E21" w:rsidP="00B87E21">
      <w:pPr>
        <w:numPr>
          <w:ilvl w:val="0"/>
          <w:numId w:val="4"/>
        </w:numPr>
        <w:spacing w:before="240" w:after="0"/>
        <w:jc w:val="both"/>
        <w:rPr>
          <w:rFonts w:ascii="Times New Roman" w:eastAsia="Times New Roman" w:hAnsi="Times New Roman" w:cs="Times New Roman"/>
          <w:sz w:val="24"/>
          <w:szCs w:val="24"/>
          <w:lang w:val="es-US"/>
        </w:rPr>
      </w:pPr>
      <w:r w:rsidRPr="009623BA">
        <w:rPr>
          <w:rFonts w:ascii="Times New Roman" w:eastAsia="Times New Roman" w:hAnsi="Times New Roman" w:cs="Times New Roman"/>
          <w:sz w:val="24"/>
          <w:szCs w:val="24"/>
          <w:lang w:val="es-US"/>
        </w:rPr>
        <w:t>Promover el acceso a carreras de formación docente que hayan tenido inscripción al listado de emergencia;</w:t>
      </w:r>
    </w:p>
    <w:p w:rsidR="00B87E21" w:rsidRPr="009623BA" w:rsidRDefault="00B87E21" w:rsidP="00B87E21">
      <w:pPr>
        <w:numPr>
          <w:ilvl w:val="0"/>
          <w:numId w:val="4"/>
        </w:numPr>
        <w:spacing w:after="0"/>
        <w:rPr>
          <w:rFonts w:ascii="Times New Roman" w:eastAsia="Times New Roman" w:hAnsi="Times New Roman" w:cs="Times New Roman"/>
          <w:sz w:val="24"/>
          <w:szCs w:val="24"/>
          <w:lang w:val="es-US"/>
        </w:rPr>
      </w:pPr>
      <w:r w:rsidRPr="009623BA">
        <w:rPr>
          <w:rFonts w:ascii="Times New Roman" w:eastAsia="Times New Roman" w:hAnsi="Times New Roman" w:cs="Times New Roman"/>
          <w:sz w:val="24"/>
          <w:szCs w:val="24"/>
          <w:lang w:val="es-US"/>
        </w:rPr>
        <w:t>Garantizar la permanencia y continuidad educativa de los y las estudiantes;</w:t>
      </w:r>
    </w:p>
    <w:p w:rsidR="00B87E21" w:rsidRPr="009623BA" w:rsidRDefault="00B87E21" w:rsidP="00B87E21">
      <w:pPr>
        <w:numPr>
          <w:ilvl w:val="0"/>
          <w:numId w:val="4"/>
        </w:numPr>
        <w:spacing w:after="0"/>
        <w:rPr>
          <w:rFonts w:ascii="Times New Roman" w:eastAsia="Times New Roman" w:hAnsi="Times New Roman" w:cs="Times New Roman"/>
          <w:sz w:val="24"/>
          <w:szCs w:val="24"/>
          <w:lang w:val="es-US"/>
        </w:rPr>
      </w:pPr>
      <w:r w:rsidRPr="009623BA">
        <w:rPr>
          <w:rFonts w:ascii="Times New Roman" w:eastAsia="Times New Roman" w:hAnsi="Times New Roman" w:cs="Times New Roman"/>
          <w:sz w:val="24"/>
          <w:szCs w:val="24"/>
          <w:lang w:val="es-US"/>
        </w:rPr>
        <w:t>Favorecer el egreso de docentes en la Ciudad Autónoma de Buenos Aires;</w:t>
      </w:r>
    </w:p>
    <w:p w:rsidR="00B87E21" w:rsidRPr="009623BA" w:rsidRDefault="00B87E21" w:rsidP="00B87E21">
      <w:pPr>
        <w:numPr>
          <w:ilvl w:val="0"/>
          <w:numId w:val="4"/>
        </w:numPr>
        <w:spacing w:after="240"/>
        <w:rPr>
          <w:rFonts w:ascii="Times New Roman" w:eastAsia="Times New Roman" w:hAnsi="Times New Roman" w:cs="Times New Roman"/>
          <w:sz w:val="24"/>
          <w:szCs w:val="24"/>
          <w:lang w:val="es-US"/>
        </w:rPr>
      </w:pPr>
      <w:r w:rsidRPr="009623BA">
        <w:rPr>
          <w:rFonts w:ascii="Times New Roman" w:eastAsia="Times New Roman" w:hAnsi="Times New Roman" w:cs="Times New Roman"/>
          <w:sz w:val="24"/>
          <w:szCs w:val="24"/>
          <w:lang w:val="es-US"/>
        </w:rPr>
        <w:t>Promover condiciones de igualdad y equidad en el ejercicio del derecho a la educación.</w:t>
      </w:r>
    </w:p>
    <w:p w:rsidR="00B87E21" w:rsidRPr="009623BA" w:rsidRDefault="00B87E21" w:rsidP="00B87E21">
      <w:pPr>
        <w:spacing w:before="240" w:after="240"/>
        <w:jc w:val="both"/>
        <w:rPr>
          <w:rFonts w:ascii="Times New Roman" w:eastAsia="Times New Roman" w:hAnsi="Times New Roman" w:cs="Times New Roman"/>
          <w:sz w:val="24"/>
          <w:szCs w:val="24"/>
          <w:lang w:val="es-US"/>
        </w:rPr>
      </w:pPr>
      <w:r>
        <w:rPr>
          <w:rFonts w:ascii="Times New Roman" w:eastAsia="Times New Roman" w:hAnsi="Times New Roman" w:cs="Times New Roman"/>
          <w:b/>
          <w:sz w:val="24"/>
          <w:szCs w:val="24"/>
        </w:rPr>
        <w:t xml:space="preserve">Artículo 4°.- Destinatarios. </w:t>
      </w:r>
      <w:r w:rsidRPr="009623BA">
        <w:rPr>
          <w:rFonts w:ascii="Times New Roman" w:eastAsia="Times New Roman" w:hAnsi="Times New Roman" w:cs="Times New Roman"/>
          <w:sz w:val="24"/>
          <w:szCs w:val="24"/>
          <w:lang w:val="es-US"/>
        </w:rPr>
        <w:t>Serán destinatarios del Programa de Becas los y las estudiantes de carreras de formación docente que asisten a las Escuelas Normales Superiores, los Institutos Superiores de Formación Docente, los Institutos de Formación Técnica Superior y las Escuelas Superiores de Educación Artística de gestión estatal, o de gestión privada con cuota cero, dependientes del Ministerio de Educación de la Ciudad Autónoma de Buenos Aires.</w:t>
      </w:r>
    </w:p>
    <w:p w:rsidR="00B87E21" w:rsidRPr="009623BA" w:rsidRDefault="00B87E21" w:rsidP="00B87E21">
      <w:pPr>
        <w:spacing w:before="240" w:after="240"/>
        <w:jc w:val="both"/>
        <w:rPr>
          <w:rFonts w:ascii="Times New Roman" w:eastAsia="Times New Roman" w:hAnsi="Times New Roman" w:cs="Times New Roman"/>
          <w:sz w:val="24"/>
          <w:szCs w:val="24"/>
          <w:highlight w:val="white"/>
          <w:lang w:val="es-US"/>
        </w:rPr>
      </w:pPr>
      <w:r>
        <w:rPr>
          <w:rFonts w:ascii="Times New Roman" w:eastAsia="Times New Roman" w:hAnsi="Times New Roman" w:cs="Times New Roman"/>
          <w:b/>
          <w:sz w:val="24"/>
          <w:szCs w:val="24"/>
        </w:rPr>
        <w:t xml:space="preserve">Artículo 5°.- Características. </w:t>
      </w:r>
      <w:r w:rsidRPr="009623BA">
        <w:rPr>
          <w:rFonts w:ascii="Times New Roman" w:eastAsia="Times New Roman" w:hAnsi="Times New Roman" w:cs="Times New Roman"/>
          <w:sz w:val="24"/>
          <w:szCs w:val="24"/>
          <w:highlight w:val="white"/>
          <w:lang w:val="es-US"/>
        </w:rPr>
        <w:t>Las becas se otorgan por cada ciclo lectivo y constituyen un beneficio personal e intransferible de cada estudiante. Son renovables anualmente mediante la presentación de la documentación que acredite fehacientemente que se cumple con los criterios de otorgamiento. Asimismo, se debe presentar documentación al finalizar el cuatrimestre inicial para acreditar la cursada de materias y la continuidad de la beca.</w:t>
      </w:r>
    </w:p>
    <w:p w:rsidR="00B87E21" w:rsidRPr="009623BA" w:rsidRDefault="00B87E21" w:rsidP="00B87E21">
      <w:pPr>
        <w:spacing w:before="240" w:after="240"/>
        <w:jc w:val="both"/>
        <w:rPr>
          <w:rFonts w:ascii="Times New Roman" w:eastAsia="Times New Roman" w:hAnsi="Times New Roman" w:cs="Times New Roman"/>
          <w:sz w:val="24"/>
          <w:szCs w:val="24"/>
          <w:highlight w:val="white"/>
          <w:lang w:val="es-US"/>
        </w:rPr>
      </w:pPr>
    </w:p>
    <w:p w:rsidR="00B87E21" w:rsidRPr="009623BA" w:rsidRDefault="00B87E21" w:rsidP="00B87E21">
      <w:pPr>
        <w:spacing w:before="240" w:after="240"/>
        <w:jc w:val="both"/>
        <w:rPr>
          <w:rFonts w:ascii="Times New Roman" w:eastAsia="Times New Roman" w:hAnsi="Times New Roman" w:cs="Times New Roman"/>
          <w:sz w:val="24"/>
          <w:szCs w:val="24"/>
          <w:highlight w:val="white"/>
          <w:lang w:val="es-US"/>
        </w:rPr>
      </w:pPr>
      <w:r>
        <w:rPr>
          <w:rFonts w:ascii="Times New Roman" w:eastAsia="Times New Roman" w:hAnsi="Times New Roman" w:cs="Times New Roman"/>
          <w:b/>
          <w:sz w:val="24"/>
          <w:szCs w:val="24"/>
        </w:rPr>
        <w:t xml:space="preserve">Artículo 6°.- Monto. </w:t>
      </w:r>
      <w:r w:rsidRPr="009623BA">
        <w:rPr>
          <w:rFonts w:ascii="Times New Roman" w:eastAsia="Times New Roman" w:hAnsi="Times New Roman" w:cs="Times New Roman"/>
          <w:sz w:val="24"/>
          <w:szCs w:val="24"/>
          <w:highlight w:val="white"/>
          <w:lang w:val="es-US"/>
        </w:rPr>
        <w:t xml:space="preserve">El monto de la beca asciende a una suma de dinero que inicialmente resulte, como mínimo, equivalente al 80% del Salario Mínimo, Vital y Móvil, que se pagará en forma mensual durante doce (12) meses. </w:t>
      </w:r>
    </w:p>
    <w:p w:rsidR="00B87E21" w:rsidRPr="009623BA" w:rsidRDefault="00B87E21" w:rsidP="00B87E21">
      <w:pPr>
        <w:spacing w:before="240" w:after="240"/>
        <w:jc w:val="both"/>
        <w:rPr>
          <w:rFonts w:ascii="Times New Roman" w:eastAsia="Times New Roman" w:hAnsi="Times New Roman" w:cs="Times New Roman"/>
          <w:sz w:val="24"/>
          <w:szCs w:val="24"/>
          <w:lang w:val="es-US"/>
        </w:rPr>
      </w:pPr>
      <w:r w:rsidRPr="009623BA">
        <w:rPr>
          <w:rFonts w:ascii="Times New Roman" w:eastAsia="Times New Roman" w:hAnsi="Times New Roman" w:cs="Times New Roman"/>
          <w:sz w:val="24"/>
          <w:szCs w:val="24"/>
          <w:lang w:val="es-US"/>
        </w:rPr>
        <w:lastRenderedPageBreak/>
        <w:t xml:space="preserve">A partir del inicio de la cursada de cualquier asignatura dentro del campo de formación en la práctica profesional que contenga carga horaria a contra turno, el monto inicial de la beca se incrementará en un diez por ciento (10%). </w:t>
      </w:r>
    </w:p>
    <w:p w:rsidR="00B87E21" w:rsidRPr="009623BA" w:rsidRDefault="00B87E21" w:rsidP="00B87E21">
      <w:pPr>
        <w:spacing w:before="240" w:after="240"/>
        <w:jc w:val="both"/>
        <w:rPr>
          <w:rFonts w:ascii="Times New Roman" w:eastAsia="Times New Roman" w:hAnsi="Times New Roman" w:cs="Times New Roman"/>
          <w:sz w:val="24"/>
          <w:szCs w:val="24"/>
          <w:highlight w:val="white"/>
          <w:lang w:val="es-US"/>
        </w:rPr>
      </w:pPr>
      <w:r w:rsidRPr="009623BA">
        <w:rPr>
          <w:rFonts w:ascii="Times New Roman" w:eastAsia="Times New Roman" w:hAnsi="Times New Roman" w:cs="Times New Roman"/>
          <w:sz w:val="24"/>
          <w:szCs w:val="24"/>
          <w:lang w:val="es-US"/>
        </w:rPr>
        <w:t xml:space="preserve">A partir de que </w:t>
      </w:r>
      <w:proofErr w:type="spellStart"/>
      <w:r w:rsidRPr="009623BA">
        <w:rPr>
          <w:rFonts w:ascii="Times New Roman" w:eastAsia="Times New Roman" w:hAnsi="Times New Roman" w:cs="Times New Roman"/>
          <w:sz w:val="24"/>
          <w:szCs w:val="24"/>
          <w:lang w:val="es-US"/>
        </w:rPr>
        <w:t>el</w:t>
      </w:r>
      <w:proofErr w:type="spellEnd"/>
      <w:r w:rsidRPr="009623BA">
        <w:rPr>
          <w:rFonts w:ascii="Times New Roman" w:eastAsia="Times New Roman" w:hAnsi="Times New Roman" w:cs="Times New Roman"/>
          <w:sz w:val="24"/>
          <w:szCs w:val="24"/>
          <w:lang w:val="es-US"/>
        </w:rPr>
        <w:t xml:space="preserve"> o la estudiante haya alcanzado el setenta y cinco por ciento (75%) de las materias de la carrera aprobadas, el monto inicial de la beca se incrementará en un veinte por ciento (20%)</w:t>
      </w:r>
      <w:r w:rsidRPr="009623BA">
        <w:rPr>
          <w:rFonts w:ascii="Times New Roman" w:eastAsia="Times New Roman" w:hAnsi="Times New Roman" w:cs="Times New Roman"/>
          <w:sz w:val="24"/>
          <w:szCs w:val="24"/>
          <w:highlight w:val="white"/>
          <w:lang w:val="es-US"/>
        </w:rPr>
        <w:t>.</w:t>
      </w:r>
    </w:p>
    <w:p w:rsidR="00B87E21" w:rsidRPr="009623BA" w:rsidRDefault="00B87E21" w:rsidP="00B87E21">
      <w:pPr>
        <w:spacing w:before="240" w:after="240"/>
        <w:jc w:val="both"/>
        <w:rPr>
          <w:rFonts w:ascii="Times New Roman" w:eastAsia="Times New Roman" w:hAnsi="Times New Roman" w:cs="Times New Roman"/>
          <w:sz w:val="24"/>
          <w:szCs w:val="24"/>
          <w:lang w:val="es-US"/>
        </w:rPr>
      </w:pPr>
      <w:r>
        <w:rPr>
          <w:rFonts w:ascii="Times New Roman" w:eastAsia="Times New Roman" w:hAnsi="Times New Roman" w:cs="Times New Roman"/>
          <w:b/>
          <w:sz w:val="24"/>
          <w:szCs w:val="24"/>
        </w:rPr>
        <w:t xml:space="preserve">Artículo 7°.- Criterios de otorgamiento. </w:t>
      </w:r>
      <w:r w:rsidRPr="009623BA">
        <w:rPr>
          <w:rFonts w:ascii="Times New Roman" w:eastAsia="Times New Roman" w:hAnsi="Times New Roman" w:cs="Times New Roman"/>
          <w:sz w:val="24"/>
          <w:szCs w:val="24"/>
          <w:lang w:val="es-US"/>
        </w:rPr>
        <w:t xml:space="preserve">Se otorgará la Beca a los y las estudiantes que: </w:t>
      </w:r>
    </w:p>
    <w:p w:rsidR="00B87E21" w:rsidRPr="009623BA" w:rsidRDefault="00B87E21" w:rsidP="00B87E21">
      <w:pPr>
        <w:spacing w:before="240" w:after="240"/>
        <w:jc w:val="both"/>
        <w:rPr>
          <w:rFonts w:ascii="Times New Roman" w:eastAsia="Times New Roman" w:hAnsi="Times New Roman" w:cs="Times New Roman"/>
          <w:sz w:val="24"/>
          <w:szCs w:val="24"/>
          <w:lang w:val="es-US"/>
        </w:rPr>
      </w:pPr>
      <w:r w:rsidRPr="009623BA">
        <w:rPr>
          <w:rFonts w:ascii="Times New Roman" w:eastAsia="Times New Roman" w:hAnsi="Times New Roman" w:cs="Times New Roman"/>
          <w:sz w:val="24"/>
          <w:szCs w:val="24"/>
          <w:lang w:val="es-US"/>
        </w:rPr>
        <w:t xml:space="preserve">i. se encuentren inscriptos en una carrera de formación docente que haya tenido inscripción de emergencia una vez al menos en los últimos cuatro (4) años; </w:t>
      </w:r>
    </w:p>
    <w:p w:rsidR="00B87E21" w:rsidRPr="009623BA" w:rsidRDefault="00B87E21" w:rsidP="00B87E21">
      <w:pPr>
        <w:spacing w:before="240" w:after="240"/>
        <w:jc w:val="both"/>
        <w:rPr>
          <w:rFonts w:ascii="Times New Roman" w:eastAsia="Times New Roman" w:hAnsi="Times New Roman" w:cs="Times New Roman"/>
          <w:sz w:val="24"/>
          <w:szCs w:val="24"/>
          <w:lang w:val="es-US"/>
        </w:rPr>
      </w:pPr>
      <w:r w:rsidRPr="009623BA">
        <w:rPr>
          <w:rFonts w:ascii="Times New Roman" w:eastAsia="Times New Roman" w:hAnsi="Times New Roman" w:cs="Times New Roman"/>
          <w:sz w:val="24"/>
          <w:szCs w:val="24"/>
          <w:lang w:val="es-US"/>
        </w:rPr>
        <w:t xml:space="preserve">ii. se encuentren en condición de regularidad en dicha carrera de acuerdo a la normativa, pudiendo presentar certificado de estudiante hasta tanto la institución pueda expedir el certificado de regularidad correspondiente; </w:t>
      </w:r>
    </w:p>
    <w:p w:rsidR="00B87E21" w:rsidRPr="009623BA" w:rsidRDefault="00B87E21" w:rsidP="00B87E21">
      <w:pPr>
        <w:spacing w:before="240" w:after="240"/>
        <w:jc w:val="both"/>
        <w:rPr>
          <w:rFonts w:ascii="Times New Roman" w:eastAsia="Times New Roman" w:hAnsi="Times New Roman" w:cs="Times New Roman"/>
          <w:sz w:val="24"/>
          <w:szCs w:val="24"/>
          <w:lang w:val="es-US"/>
        </w:rPr>
      </w:pPr>
      <w:r w:rsidRPr="009623BA">
        <w:rPr>
          <w:rFonts w:ascii="Times New Roman" w:eastAsia="Times New Roman" w:hAnsi="Times New Roman" w:cs="Times New Roman"/>
          <w:sz w:val="24"/>
          <w:szCs w:val="24"/>
          <w:lang w:val="es-US"/>
        </w:rPr>
        <w:t>iii. no cuenten con trabajo registrado o cuyos ingresos familiares sean inferiores al equivalente a tres (3) salarios mínimos, vitales y móviles;</w:t>
      </w:r>
    </w:p>
    <w:p w:rsidR="00B87E21" w:rsidRPr="009623BA" w:rsidRDefault="00B87E21" w:rsidP="00B87E21">
      <w:pPr>
        <w:spacing w:before="40" w:after="40"/>
        <w:jc w:val="both"/>
        <w:rPr>
          <w:rFonts w:ascii="Times New Roman" w:eastAsia="Times New Roman" w:hAnsi="Times New Roman" w:cs="Times New Roman"/>
          <w:sz w:val="24"/>
          <w:szCs w:val="24"/>
          <w:highlight w:val="white"/>
          <w:lang w:val="es-US"/>
        </w:rPr>
      </w:pPr>
      <w:r w:rsidRPr="009623BA">
        <w:rPr>
          <w:rFonts w:ascii="Times New Roman" w:eastAsia="Times New Roman" w:hAnsi="Times New Roman" w:cs="Times New Roman"/>
          <w:sz w:val="24"/>
          <w:szCs w:val="24"/>
          <w:lang w:val="es-US"/>
        </w:rPr>
        <w:t xml:space="preserve">iv. hayan </w:t>
      </w:r>
      <w:r w:rsidRPr="009623BA">
        <w:rPr>
          <w:rFonts w:ascii="Times New Roman" w:eastAsia="Times New Roman" w:hAnsi="Times New Roman" w:cs="Times New Roman"/>
          <w:sz w:val="24"/>
          <w:szCs w:val="24"/>
          <w:highlight w:val="white"/>
          <w:lang w:val="es-US"/>
        </w:rPr>
        <w:t>cursado al menos el 50% de las materias previstas según el plan de estudios para el cuatrimestre anterior a la solicitud, en el caso de no ser ingresantes a la carrera.</w:t>
      </w:r>
    </w:p>
    <w:p w:rsidR="00B87E21" w:rsidRPr="009623BA" w:rsidRDefault="00B87E21" w:rsidP="00B87E21">
      <w:pPr>
        <w:spacing w:before="240" w:after="240"/>
        <w:jc w:val="both"/>
        <w:rPr>
          <w:rFonts w:ascii="Times New Roman" w:eastAsia="Times New Roman" w:hAnsi="Times New Roman" w:cs="Times New Roman"/>
          <w:sz w:val="24"/>
          <w:szCs w:val="24"/>
          <w:highlight w:val="white"/>
          <w:lang w:val="es-US"/>
        </w:rPr>
      </w:pPr>
      <w:r>
        <w:rPr>
          <w:rFonts w:ascii="Times New Roman" w:eastAsia="Times New Roman" w:hAnsi="Times New Roman" w:cs="Times New Roman"/>
          <w:b/>
          <w:sz w:val="24"/>
          <w:szCs w:val="24"/>
        </w:rPr>
        <w:t xml:space="preserve">Artículo 8°.- Inscripción. </w:t>
      </w:r>
      <w:r w:rsidRPr="009623BA">
        <w:rPr>
          <w:rFonts w:ascii="Times New Roman" w:eastAsia="Times New Roman" w:hAnsi="Times New Roman" w:cs="Times New Roman"/>
          <w:sz w:val="24"/>
          <w:szCs w:val="24"/>
          <w:highlight w:val="white"/>
          <w:lang w:val="es-US"/>
        </w:rPr>
        <w:t>El período de inscripción se realizará dentro del período establecido entre los primeros treinta (30) días del inicio de cada cuatrimestre. Sin perjuicio de ello, la autoridad de aplicación podrá recibir solicitudes de beca fuera del período ordinario.</w:t>
      </w:r>
    </w:p>
    <w:p w:rsidR="00B87E21" w:rsidRPr="009623BA" w:rsidRDefault="00B87E21" w:rsidP="00B87E21">
      <w:pPr>
        <w:spacing w:before="240" w:after="240"/>
        <w:jc w:val="both"/>
        <w:rPr>
          <w:rFonts w:ascii="Times New Roman" w:eastAsia="Times New Roman" w:hAnsi="Times New Roman" w:cs="Times New Roman"/>
          <w:sz w:val="24"/>
          <w:szCs w:val="24"/>
          <w:highlight w:val="white"/>
          <w:lang w:val="es-US"/>
        </w:rPr>
      </w:pPr>
      <w:r>
        <w:rPr>
          <w:rFonts w:ascii="Times New Roman" w:eastAsia="Times New Roman" w:hAnsi="Times New Roman" w:cs="Times New Roman"/>
          <w:b/>
          <w:sz w:val="24"/>
          <w:szCs w:val="24"/>
        </w:rPr>
        <w:t xml:space="preserve">Artículo 9°.- </w:t>
      </w:r>
      <w:r>
        <w:rPr>
          <w:rFonts w:ascii="Times New Roman" w:eastAsia="Times New Roman" w:hAnsi="Times New Roman" w:cs="Times New Roman"/>
          <w:b/>
          <w:sz w:val="24"/>
          <w:szCs w:val="24"/>
          <w:highlight w:val="white"/>
        </w:rPr>
        <w:t xml:space="preserve">Ingresantes. </w:t>
      </w:r>
      <w:r w:rsidRPr="009623BA">
        <w:rPr>
          <w:rFonts w:ascii="Times New Roman" w:eastAsia="Times New Roman" w:hAnsi="Times New Roman" w:cs="Times New Roman"/>
          <w:sz w:val="24"/>
          <w:szCs w:val="24"/>
          <w:highlight w:val="white"/>
          <w:lang w:val="es-US"/>
        </w:rPr>
        <w:t xml:space="preserve">Los y las estudiantes ingresantes podrán solicitar la beca en el momento de la inscripción a las materias presentando un certificado de estudiante. Durante el primer cuatrimestre de cursada se cobrará el sesenta por ciento (60%) del beneficio mensual y, en forma posterior, el cuarenta por ciento (40%) restante una vez que tenga en condición regular el 60% de las materias estipuladas para ese cuatrimestre de acuerdo a lo establecido en el plan de estudios y haya aprobado al menos dos (2) materias del cuatrimestre inicial. </w:t>
      </w:r>
    </w:p>
    <w:p w:rsidR="00B87E21" w:rsidRPr="009623BA" w:rsidRDefault="00B87E21" w:rsidP="00B87E21">
      <w:pPr>
        <w:spacing w:before="240" w:after="240"/>
        <w:jc w:val="both"/>
        <w:rPr>
          <w:rFonts w:ascii="Times New Roman" w:eastAsia="Times New Roman" w:hAnsi="Times New Roman" w:cs="Times New Roman"/>
          <w:sz w:val="24"/>
          <w:szCs w:val="24"/>
          <w:highlight w:val="white"/>
          <w:lang w:val="es-US"/>
        </w:rPr>
      </w:pPr>
      <w:r>
        <w:rPr>
          <w:rFonts w:ascii="Times New Roman" w:eastAsia="Times New Roman" w:hAnsi="Times New Roman" w:cs="Times New Roman"/>
          <w:b/>
          <w:sz w:val="24"/>
          <w:szCs w:val="24"/>
        </w:rPr>
        <w:t xml:space="preserve">Artículo 10°.- Acreditación. </w:t>
      </w:r>
      <w:r w:rsidRPr="009623BA">
        <w:rPr>
          <w:rFonts w:ascii="Times New Roman" w:eastAsia="Times New Roman" w:hAnsi="Times New Roman" w:cs="Times New Roman"/>
          <w:sz w:val="24"/>
          <w:szCs w:val="24"/>
          <w:lang w:val="es-US"/>
        </w:rPr>
        <w:t>Para dar continuidad al cobro de las cuotas correspondientes al segundo cuatrimestre del año, los y las estudiantes deberán presentar certificado de haber cursado el 60% de las materias de acuerdo a lo establecido en el plan de estudios para ese cuatrimestre y deberán inscribirse en, al menos, el 70% de las materias previstas de acuerdo al plan para el siguiente cuatrimestre.</w:t>
      </w:r>
    </w:p>
    <w:p w:rsidR="00B87E21" w:rsidRPr="009623BA" w:rsidRDefault="00B87E21" w:rsidP="00B87E21">
      <w:pPr>
        <w:spacing w:before="240" w:after="240"/>
        <w:jc w:val="both"/>
        <w:rPr>
          <w:rFonts w:ascii="Times New Roman" w:eastAsia="Times New Roman" w:hAnsi="Times New Roman" w:cs="Times New Roman"/>
          <w:sz w:val="24"/>
          <w:szCs w:val="24"/>
          <w:highlight w:val="white"/>
          <w:lang w:val="es-US"/>
        </w:rPr>
      </w:pPr>
      <w:r>
        <w:rPr>
          <w:rFonts w:ascii="Times New Roman" w:eastAsia="Times New Roman" w:hAnsi="Times New Roman" w:cs="Times New Roman"/>
          <w:b/>
          <w:sz w:val="24"/>
          <w:szCs w:val="24"/>
        </w:rPr>
        <w:t xml:space="preserve">Artículo 11°.- </w:t>
      </w:r>
      <w:r>
        <w:rPr>
          <w:rFonts w:ascii="Times New Roman" w:eastAsia="Times New Roman" w:hAnsi="Times New Roman" w:cs="Times New Roman"/>
          <w:b/>
          <w:sz w:val="24"/>
          <w:szCs w:val="24"/>
          <w:highlight w:val="white"/>
        </w:rPr>
        <w:t>Superposición de Beneficios.</w:t>
      </w:r>
      <w:r>
        <w:rPr>
          <w:rFonts w:ascii="Times New Roman" w:eastAsia="Times New Roman" w:hAnsi="Times New Roman" w:cs="Times New Roman"/>
          <w:sz w:val="24"/>
          <w:szCs w:val="24"/>
          <w:highlight w:val="white"/>
        </w:rPr>
        <w:t xml:space="preserve"> </w:t>
      </w:r>
      <w:r w:rsidRPr="009623BA">
        <w:rPr>
          <w:rFonts w:ascii="Times New Roman" w:eastAsia="Times New Roman" w:hAnsi="Times New Roman" w:cs="Times New Roman"/>
          <w:sz w:val="24"/>
          <w:szCs w:val="24"/>
          <w:highlight w:val="white"/>
          <w:lang w:val="es-US"/>
        </w:rPr>
        <w:t>El o la estudiante que sea titular de otra beca estudiantil otorgada por el Gobierno de la Ciudad Autónoma de Buenos Aires sólo puede resultar beneficiario de la Beca para la formación docente creada por la presente Ley, cuando el monto de la beca previa sea inferior al dispuesto por el artículo 6°. En tal caso, el beneficio a otorgar compensará la suma de dinero necesaria para alcanzar dicho monto.</w:t>
      </w:r>
    </w:p>
    <w:p w:rsidR="00B87E21" w:rsidRPr="009623BA" w:rsidRDefault="00B87E21" w:rsidP="00B87E21">
      <w:pPr>
        <w:spacing w:before="240" w:after="240"/>
        <w:jc w:val="both"/>
        <w:rPr>
          <w:rFonts w:ascii="Times New Roman" w:eastAsia="Times New Roman" w:hAnsi="Times New Roman" w:cs="Times New Roman"/>
          <w:sz w:val="24"/>
          <w:szCs w:val="24"/>
          <w:highlight w:val="white"/>
          <w:lang w:val="es-US"/>
        </w:rPr>
      </w:pPr>
      <w:r>
        <w:rPr>
          <w:rFonts w:ascii="Times New Roman" w:eastAsia="Times New Roman" w:hAnsi="Times New Roman" w:cs="Times New Roman"/>
          <w:b/>
          <w:sz w:val="24"/>
          <w:szCs w:val="24"/>
        </w:rPr>
        <w:lastRenderedPageBreak/>
        <w:t xml:space="preserve">Artículo 12°.- Interinatos y suplencias. </w:t>
      </w:r>
      <w:r w:rsidRPr="009623BA">
        <w:rPr>
          <w:rFonts w:ascii="Times New Roman" w:eastAsia="Times New Roman" w:hAnsi="Times New Roman" w:cs="Times New Roman"/>
          <w:sz w:val="24"/>
          <w:szCs w:val="24"/>
          <w:highlight w:val="white"/>
          <w:lang w:val="es-US"/>
        </w:rPr>
        <w:t>Los y las estudiantes que sean beneficiarios de la beca y en forma posterior asuman un cargo como docentes interinos y/o suplentes en escuelas de gestión estatal podrán continuar cobrando la cuota mensual de la beca si la cobertura de cargos realizada comprende un plazo inferior a treinta (30) días consecutivos. Una vez transcurrido ese plazo, la beca quedará suspendida temporalmente; pudiendo ser restablecida inmediatamente al momento en que se produzca el cese en el cargo. El restablecimiento de la beca será posible cuantas veces resulte necesario a lo largo del año, hasta alcanzar como máximo los cuatro (4) meses acumulados anuales de cobertura de cargos docentes como interinos y/o suplentes.</w:t>
      </w:r>
    </w:p>
    <w:p w:rsidR="00B87E21" w:rsidRPr="009623BA" w:rsidRDefault="00B87E21" w:rsidP="00B87E21">
      <w:pPr>
        <w:spacing w:before="240" w:after="240"/>
        <w:jc w:val="both"/>
        <w:rPr>
          <w:rFonts w:ascii="Times New Roman" w:eastAsia="Times New Roman" w:hAnsi="Times New Roman" w:cs="Times New Roman"/>
          <w:sz w:val="24"/>
          <w:szCs w:val="24"/>
          <w:highlight w:val="white"/>
          <w:lang w:val="es-US"/>
        </w:rPr>
      </w:pPr>
      <w:r>
        <w:rPr>
          <w:rFonts w:ascii="Times New Roman" w:eastAsia="Times New Roman" w:hAnsi="Times New Roman" w:cs="Times New Roman"/>
          <w:b/>
          <w:sz w:val="24"/>
          <w:szCs w:val="24"/>
        </w:rPr>
        <w:t xml:space="preserve">Artículo 13°.- </w:t>
      </w:r>
      <w:r>
        <w:rPr>
          <w:rFonts w:ascii="Times New Roman" w:eastAsia="Times New Roman" w:hAnsi="Times New Roman" w:cs="Times New Roman"/>
          <w:b/>
          <w:sz w:val="24"/>
          <w:szCs w:val="24"/>
          <w:highlight w:val="white"/>
        </w:rPr>
        <w:t>Tutores</w:t>
      </w:r>
      <w:r>
        <w:rPr>
          <w:rFonts w:ascii="Times New Roman" w:eastAsia="Times New Roman" w:hAnsi="Times New Roman" w:cs="Times New Roman"/>
          <w:sz w:val="24"/>
          <w:szCs w:val="24"/>
          <w:highlight w:val="white"/>
        </w:rPr>
        <w:t xml:space="preserve">. </w:t>
      </w:r>
      <w:r w:rsidRPr="009623BA">
        <w:rPr>
          <w:rFonts w:ascii="Times New Roman" w:eastAsia="Times New Roman" w:hAnsi="Times New Roman" w:cs="Times New Roman"/>
          <w:sz w:val="24"/>
          <w:szCs w:val="24"/>
          <w:highlight w:val="white"/>
          <w:lang w:val="es-US"/>
        </w:rPr>
        <w:t>Se garantizará el acompañamiento de los y las destinatarias por parte de tutores dispuestos por cada institución a tal fin. Los y las tutoras se encargarán de informar sobre los requisitos de inscripción y acompañar a los y las estudiantes en dicho proceso. A tal fin, se ampliará progresivamente la cantidad de tutores existentes en cada institución educativa.</w:t>
      </w:r>
    </w:p>
    <w:p w:rsidR="00B87E21" w:rsidRPr="009623BA" w:rsidRDefault="00B87E21" w:rsidP="00B87E21">
      <w:pPr>
        <w:spacing w:before="240" w:after="240"/>
        <w:jc w:val="both"/>
        <w:rPr>
          <w:rFonts w:ascii="Times New Roman" w:eastAsia="Times New Roman" w:hAnsi="Times New Roman" w:cs="Times New Roman"/>
          <w:sz w:val="24"/>
          <w:szCs w:val="24"/>
          <w:shd w:val="clear" w:color="auto" w:fill="C27BA0"/>
          <w:lang w:val="es-US"/>
        </w:rPr>
      </w:pPr>
      <w:r>
        <w:rPr>
          <w:rFonts w:ascii="Times New Roman" w:eastAsia="Times New Roman" w:hAnsi="Times New Roman" w:cs="Times New Roman"/>
          <w:b/>
          <w:sz w:val="24"/>
          <w:szCs w:val="24"/>
        </w:rPr>
        <w:t xml:space="preserve">Artículo 14°.- </w:t>
      </w:r>
      <w:r>
        <w:rPr>
          <w:rFonts w:ascii="Times New Roman" w:eastAsia="Times New Roman" w:hAnsi="Times New Roman" w:cs="Times New Roman"/>
          <w:b/>
          <w:sz w:val="24"/>
          <w:szCs w:val="24"/>
          <w:highlight w:val="white"/>
        </w:rPr>
        <w:t>Obligación de informar.</w:t>
      </w:r>
      <w:r>
        <w:rPr>
          <w:rFonts w:ascii="Times New Roman" w:eastAsia="Times New Roman" w:hAnsi="Times New Roman" w:cs="Times New Roman"/>
          <w:sz w:val="24"/>
          <w:szCs w:val="24"/>
          <w:highlight w:val="white"/>
        </w:rPr>
        <w:t xml:space="preserve"> </w:t>
      </w:r>
      <w:r w:rsidRPr="009623BA">
        <w:rPr>
          <w:rFonts w:ascii="Times New Roman" w:eastAsia="Times New Roman" w:hAnsi="Times New Roman" w:cs="Times New Roman"/>
          <w:sz w:val="24"/>
          <w:szCs w:val="24"/>
          <w:highlight w:val="white"/>
          <w:lang w:val="es-US"/>
        </w:rPr>
        <w:t>El Ministerio de Educación de la Ciudad deberá brindar información clara y transparente acerca de las carreras que se encuentran en emergencia, en forma inmediatamente posterior al llamado a concursos que se realiza a inicios de cada ciclo lectivo. Asimismo, deberá informar sobre la posibilidad de inscribirse al régimen de becas que crea la presente ley.</w:t>
      </w:r>
    </w:p>
    <w:p w:rsidR="00B87E21" w:rsidRPr="009623BA" w:rsidRDefault="00B87E21" w:rsidP="00B87E21">
      <w:pPr>
        <w:spacing w:before="240" w:after="240"/>
        <w:jc w:val="both"/>
        <w:rPr>
          <w:rFonts w:ascii="Times New Roman" w:eastAsia="Times New Roman" w:hAnsi="Times New Roman" w:cs="Times New Roman"/>
          <w:sz w:val="24"/>
          <w:szCs w:val="24"/>
          <w:highlight w:val="white"/>
          <w:lang w:val="es-US"/>
        </w:rPr>
      </w:pPr>
      <w:r w:rsidRPr="009623BA">
        <w:rPr>
          <w:rFonts w:ascii="Times New Roman" w:eastAsia="Times New Roman" w:hAnsi="Times New Roman" w:cs="Times New Roman"/>
          <w:sz w:val="24"/>
          <w:szCs w:val="24"/>
          <w:highlight w:val="white"/>
          <w:lang w:val="es-US"/>
        </w:rPr>
        <w:t xml:space="preserve">Las </w:t>
      </w:r>
      <w:r w:rsidRPr="009623BA">
        <w:rPr>
          <w:rFonts w:ascii="Times New Roman" w:eastAsia="Times New Roman" w:hAnsi="Times New Roman" w:cs="Times New Roman"/>
          <w:sz w:val="24"/>
          <w:szCs w:val="24"/>
          <w:lang w:val="es-US"/>
        </w:rPr>
        <w:t xml:space="preserve">Escuelas Normales Superiores, los Institutos Superiores de Formación Docente, los Institutos de Formación Técnica Superior y las Escuelas Superiores de Educación Artística </w:t>
      </w:r>
      <w:r w:rsidRPr="009623BA">
        <w:rPr>
          <w:rFonts w:ascii="Times New Roman" w:eastAsia="Times New Roman" w:hAnsi="Times New Roman" w:cs="Times New Roman"/>
          <w:sz w:val="24"/>
          <w:szCs w:val="24"/>
          <w:highlight w:val="white"/>
          <w:lang w:val="es-US"/>
        </w:rPr>
        <w:t>deberán brindar información acerca del derecho a inscribirse a la Beca Estudiantil para la Formación Docente al momento de la inscripción a materias.</w:t>
      </w:r>
    </w:p>
    <w:p w:rsidR="00B87E21" w:rsidRPr="009623BA" w:rsidRDefault="00B87E21" w:rsidP="00B87E21">
      <w:pPr>
        <w:spacing w:before="240" w:after="240"/>
        <w:jc w:val="both"/>
        <w:rPr>
          <w:rFonts w:ascii="Times New Roman" w:eastAsia="Times New Roman" w:hAnsi="Times New Roman" w:cs="Times New Roman"/>
          <w:sz w:val="24"/>
          <w:szCs w:val="24"/>
          <w:highlight w:val="white"/>
          <w:lang w:val="es-US"/>
        </w:rPr>
      </w:pPr>
      <w:r>
        <w:rPr>
          <w:rFonts w:ascii="Times New Roman" w:eastAsia="Times New Roman" w:hAnsi="Times New Roman" w:cs="Times New Roman"/>
          <w:b/>
          <w:sz w:val="24"/>
          <w:szCs w:val="24"/>
        </w:rPr>
        <w:t xml:space="preserve">Artículo 15°.- </w:t>
      </w:r>
      <w:r>
        <w:rPr>
          <w:rFonts w:ascii="Times New Roman" w:eastAsia="Times New Roman" w:hAnsi="Times New Roman" w:cs="Times New Roman"/>
          <w:b/>
          <w:sz w:val="24"/>
          <w:szCs w:val="24"/>
          <w:highlight w:val="white"/>
        </w:rPr>
        <w:t>Capacitación y asesoramiento.</w:t>
      </w:r>
      <w:r>
        <w:rPr>
          <w:rFonts w:ascii="Times New Roman" w:eastAsia="Times New Roman" w:hAnsi="Times New Roman" w:cs="Times New Roman"/>
          <w:sz w:val="24"/>
          <w:szCs w:val="24"/>
          <w:highlight w:val="white"/>
        </w:rPr>
        <w:t xml:space="preserve"> </w:t>
      </w:r>
      <w:r w:rsidRPr="009623BA">
        <w:rPr>
          <w:rFonts w:ascii="Times New Roman" w:eastAsia="Times New Roman" w:hAnsi="Times New Roman" w:cs="Times New Roman"/>
          <w:sz w:val="24"/>
          <w:szCs w:val="24"/>
          <w:highlight w:val="white"/>
          <w:lang w:val="es-US"/>
        </w:rPr>
        <w:t>El Ministerio de Educación garantizará la capacitación a las autoridades y al personal administrativo de l</w:t>
      </w:r>
      <w:r w:rsidRPr="009623BA">
        <w:rPr>
          <w:rFonts w:ascii="Times New Roman" w:eastAsia="Times New Roman" w:hAnsi="Times New Roman" w:cs="Times New Roman"/>
          <w:sz w:val="24"/>
          <w:szCs w:val="24"/>
          <w:lang w:val="es-US"/>
        </w:rPr>
        <w:t xml:space="preserve">as Escuelas Normales Superiores, los Institutos Superiores de Formación Docente, los Institutos de Formación Técnica Superior y las Escuelas Superiores de Educación Artística </w:t>
      </w:r>
      <w:r w:rsidRPr="009623BA">
        <w:rPr>
          <w:rFonts w:ascii="Times New Roman" w:eastAsia="Times New Roman" w:hAnsi="Times New Roman" w:cs="Times New Roman"/>
          <w:sz w:val="24"/>
          <w:szCs w:val="24"/>
          <w:highlight w:val="white"/>
          <w:lang w:val="es-US"/>
        </w:rPr>
        <w:t>para que realicen un adecuado asesoramiento a los y las estudiantes a fin de que puedan inscribirse en el programa.</w:t>
      </w:r>
    </w:p>
    <w:p w:rsidR="00B87E21" w:rsidRPr="009623BA" w:rsidRDefault="00B87E21" w:rsidP="00B87E21">
      <w:pPr>
        <w:spacing w:before="240" w:after="240"/>
        <w:jc w:val="both"/>
        <w:rPr>
          <w:rFonts w:ascii="Times New Roman" w:eastAsia="Times New Roman" w:hAnsi="Times New Roman" w:cs="Times New Roman"/>
          <w:b/>
          <w:sz w:val="24"/>
          <w:szCs w:val="24"/>
          <w:lang w:val="es-US"/>
        </w:rPr>
      </w:pPr>
      <w:r>
        <w:rPr>
          <w:rFonts w:ascii="Times New Roman" w:eastAsia="Times New Roman" w:hAnsi="Times New Roman" w:cs="Times New Roman"/>
          <w:b/>
          <w:sz w:val="24"/>
          <w:szCs w:val="24"/>
        </w:rPr>
        <w:t xml:space="preserve">Artículo 16°.- </w:t>
      </w:r>
      <w:r>
        <w:rPr>
          <w:rFonts w:ascii="Times New Roman" w:eastAsia="Times New Roman" w:hAnsi="Times New Roman" w:cs="Times New Roman"/>
          <w:b/>
          <w:sz w:val="24"/>
          <w:szCs w:val="24"/>
          <w:highlight w:val="white"/>
        </w:rPr>
        <w:t>Confidencialidad</w:t>
      </w:r>
      <w:r>
        <w:rPr>
          <w:rFonts w:ascii="Times New Roman" w:eastAsia="Times New Roman" w:hAnsi="Times New Roman" w:cs="Times New Roman"/>
          <w:sz w:val="24"/>
          <w:szCs w:val="24"/>
          <w:highlight w:val="white"/>
        </w:rPr>
        <w:t xml:space="preserve">. </w:t>
      </w:r>
      <w:r w:rsidRPr="009623BA">
        <w:rPr>
          <w:rFonts w:ascii="Times New Roman" w:eastAsia="Times New Roman" w:hAnsi="Times New Roman" w:cs="Times New Roman"/>
          <w:sz w:val="24"/>
          <w:szCs w:val="24"/>
          <w:highlight w:val="white"/>
          <w:lang w:val="es-US"/>
        </w:rPr>
        <w:t>La autoridad de aplicación es responsable de garantizar el derecho a la intimidad de los y las estudiantes a la confidencialidad de los datos que se informen en virtud de la solicitud y otorgamiento de la beca.</w:t>
      </w:r>
    </w:p>
    <w:p w:rsidR="00B87E21" w:rsidRPr="009623BA" w:rsidRDefault="00B87E21" w:rsidP="00B87E21">
      <w:pPr>
        <w:spacing w:before="240" w:after="240"/>
        <w:jc w:val="both"/>
        <w:rPr>
          <w:rFonts w:ascii="Times New Roman" w:eastAsia="Times New Roman" w:hAnsi="Times New Roman" w:cs="Times New Roman"/>
          <w:sz w:val="24"/>
          <w:szCs w:val="24"/>
          <w:highlight w:val="white"/>
          <w:lang w:val="es-US"/>
        </w:rPr>
      </w:pPr>
      <w:r>
        <w:rPr>
          <w:rFonts w:ascii="Times New Roman" w:eastAsia="Times New Roman" w:hAnsi="Times New Roman" w:cs="Times New Roman"/>
          <w:b/>
          <w:sz w:val="24"/>
          <w:szCs w:val="24"/>
        </w:rPr>
        <w:t xml:space="preserve">Artículo 17°.- </w:t>
      </w:r>
      <w:r>
        <w:rPr>
          <w:rFonts w:ascii="Times New Roman" w:eastAsia="Times New Roman" w:hAnsi="Times New Roman" w:cs="Times New Roman"/>
          <w:b/>
          <w:sz w:val="24"/>
          <w:szCs w:val="24"/>
          <w:highlight w:val="white"/>
        </w:rPr>
        <w:t>Comunicación de la decisión y solicitud de reconsideración.</w:t>
      </w:r>
      <w:r>
        <w:rPr>
          <w:rFonts w:ascii="Times New Roman" w:eastAsia="Times New Roman" w:hAnsi="Times New Roman" w:cs="Times New Roman"/>
          <w:sz w:val="24"/>
          <w:szCs w:val="24"/>
          <w:highlight w:val="white"/>
        </w:rPr>
        <w:t xml:space="preserve"> </w:t>
      </w:r>
      <w:r w:rsidRPr="009623BA">
        <w:rPr>
          <w:rFonts w:ascii="Times New Roman" w:eastAsia="Times New Roman" w:hAnsi="Times New Roman" w:cs="Times New Roman"/>
          <w:sz w:val="24"/>
          <w:szCs w:val="24"/>
          <w:highlight w:val="white"/>
          <w:lang w:val="es-US"/>
        </w:rPr>
        <w:t>A partir de la notificación fehaciente, el o la estudiante tiene quince (15) días hábiles para pedir una reconsideración, que se realiza en base a la información ya brindada, pudiendo la autoridad de aplicación pedir una ampliación de información, a los fines de contar con más elementos para decidir sobre el otorgamiento de la beca. Una vez que el o la solicitante ha entregado su pedido de reconsideración, la autoridad de aplicación tiene treinta (30) días para una nueva determinación, que debe ser notificada de manera fehaciente.</w:t>
      </w:r>
    </w:p>
    <w:p w:rsidR="00B87E21" w:rsidRPr="009623BA" w:rsidRDefault="00B87E21" w:rsidP="00B87E21">
      <w:pPr>
        <w:spacing w:before="240" w:after="240"/>
        <w:jc w:val="both"/>
        <w:rPr>
          <w:rFonts w:ascii="Times New Roman" w:eastAsia="Times New Roman" w:hAnsi="Times New Roman" w:cs="Times New Roman"/>
          <w:sz w:val="24"/>
          <w:szCs w:val="24"/>
          <w:highlight w:val="white"/>
          <w:lang w:val="es-US"/>
        </w:rPr>
      </w:pPr>
      <w:r>
        <w:rPr>
          <w:rFonts w:ascii="Times New Roman" w:eastAsia="Times New Roman" w:hAnsi="Times New Roman" w:cs="Times New Roman"/>
          <w:b/>
          <w:sz w:val="24"/>
          <w:szCs w:val="24"/>
        </w:rPr>
        <w:t xml:space="preserve">Artículo 18°.- Pago. </w:t>
      </w:r>
      <w:r w:rsidRPr="009623BA">
        <w:rPr>
          <w:rFonts w:ascii="Times New Roman" w:eastAsia="Times New Roman" w:hAnsi="Times New Roman" w:cs="Times New Roman"/>
          <w:sz w:val="24"/>
          <w:szCs w:val="24"/>
          <w:lang w:val="es-US"/>
        </w:rPr>
        <w:t xml:space="preserve">El </w:t>
      </w:r>
      <w:r w:rsidRPr="009623BA">
        <w:rPr>
          <w:rFonts w:ascii="Times New Roman" w:eastAsia="Times New Roman" w:hAnsi="Times New Roman" w:cs="Times New Roman"/>
          <w:sz w:val="24"/>
          <w:szCs w:val="24"/>
          <w:highlight w:val="white"/>
          <w:lang w:val="es-US"/>
        </w:rPr>
        <w:t xml:space="preserve">pago se realizará en forma mensual durante doce (12) meses. El primer pago se efectuará como máximo entre los 30 días posteriores a la comunicación </w:t>
      </w:r>
      <w:r w:rsidRPr="009623BA">
        <w:rPr>
          <w:rFonts w:ascii="Times New Roman" w:eastAsia="Times New Roman" w:hAnsi="Times New Roman" w:cs="Times New Roman"/>
          <w:sz w:val="24"/>
          <w:szCs w:val="24"/>
          <w:highlight w:val="white"/>
          <w:lang w:val="es-US"/>
        </w:rPr>
        <w:lastRenderedPageBreak/>
        <w:t>del otorgamiento de la beca. Los pagos subsiguientes se realizarán entre el 1° y 5° día hábil del mes.</w:t>
      </w:r>
    </w:p>
    <w:p w:rsidR="00B87E21" w:rsidRPr="009623BA" w:rsidRDefault="00B87E21" w:rsidP="00B87E21">
      <w:pPr>
        <w:spacing w:before="240" w:after="240"/>
        <w:jc w:val="both"/>
        <w:rPr>
          <w:rFonts w:ascii="Times New Roman" w:eastAsia="Times New Roman" w:hAnsi="Times New Roman" w:cs="Times New Roman"/>
          <w:sz w:val="24"/>
          <w:szCs w:val="24"/>
          <w:lang w:val="es-US"/>
        </w:rPr>
      </w:pPr>
      <w:r>
        <w:rPr>
          <w:rFonts w:ascii="Times New Roman" w:eastAsia="Times New Roman" w:hAnsi="Times New Roman" w:cs="Times New Roman"/>
          <w:b/>
          <w:sz w:val="24"/>
          <w:szCs w:val="24"/>
        </w:rPr>
        <w:t>Artículo 19°.- Causales de extinción.</w:t>
      </w:r>
      <w:r>
        <w:rPr>
          <w:rFonts w:ascii="Times New Roman" w:eastAsia="Times New Roman" w:hAnsi="Times New Roman" w:cs="Times New Roman"/>
          <w:sz w:val="24"/>
          <w:szCs w:val="24"/>
        </w:rPr>
        <w:t xml:space="preserve"> </w:t>
      </w:r>
      <w:r w:rsidRPr="009623BA">
        <w:rPr>
          <w:rFonts w:ascii="Times New Roman" w:eastAsia="Times New Roman" w:hAnsi="Times New Roman" w:cs="Times New Roman"/>
          <w:sz w:val="24"/>
          <w:szCs w:val="24"/>
          <w:lang w:val="es-US"/>
        </w:rPr>
        <w:t>El derecho del o la estudiante que percibe la beca se extingue por:</w:t>
      </w:r>
    </w:p>
    <w:p w:rsidR="00B87E21" w:rsidRPr="009623BA" w:rsidRDefault="00B87E21" w:rsidP="00B87E21">
      <w:pPr>
        <w:shd w:val="clear" w:color="auto" w:fill="FFFFFF"/>
        <w:spacing w:before="40"/>
        <w:ind w:left="720"/>
        <w:rPr>
          <w:rFonts w:ascii="Times New Roman" w:eastAsia="Times New Roman" w:hAnsi="Times New Roman" w:cs="Times New Roman"/>
          <w:sz w:val="24"/>
          <w:szCs w:val="24"/>
          <w:lang w:val="es-US"/>
        </w:rPr>
      </w:pPr>
      <w:r w:rsidRPr="009623BA">
        <w:rPr>
          <w:rFonts w:ascii="Times New Roman" w:eastAsia="Times New Roman" w:hAnsi="Times New Roman" w:cs="Times New Roman"/>
          <w:sz w:val="24"/>
          <w:szCs w:val="24"/>
          <w:lang w:val="es-US"/>
        </w:rPr>
        <w:t>1. Incumplimiento de alguno de los criterios mencionados en el art. 7 de la presente ley.</w:t>
      </w:r>
    </w:p>
    <w:p w:rsidR="00B87E21" w:rsidRPr="009623BA" w:rsidRDefault="00B87E21" w:rsidP="00B87E21">
      <w:pPr>
        <w:shd w:val="clear" w:color="auto" w:fill="FFFFFF"/>
        <w:spacing w:before="40"/>
        <w:ind w:left="720"/>
        <w:rPr>
          <w:rFonts w:ascii="Times New Roman" w:eastAsia="Times New Roman" w:hAnsi="Times New Roman" w:cs="Times New Roman"/>
          <w:sz w:val="24"/>
          <w:szCs w:val="24"/>
          <w:lang w:val="es-US"/>
        </w:rPr>
      </w:pPr>
      <w:r w:rsidRPr="009623BA">
        <w:rPr>
          <w:rFonts w:ascii="Times New Roman" w:eastAsia="Times New Roman" w:hAnsi="Times New Roman" w:cs="Times New Roman"/>
          <w:sz w:val="24"/>
          <w:szCs w:val="24"/>
          <w:lang w:val="es-US"/>
        </w:rPr>
        <w:t>2. Egreso del o la becaria de la carrera de formación docente;</w:t>
      </w:r>
    </w:p>
    <w:p w:rsidR="00B87E21" w:rsidRPr="009623BA" w:rsidRDefault="00B87E21" w:rsidP="00B87E21">
      <w:pPr>
        <w:shd w:val="clear" w:color="auto" w:fill="FFFFFF"/>
        <w:spacing w:before="40"/>
        <w:ind w:left="720"/>
        <w:rPr>
          <w:rFonts w:ascii="Times New Roman" w:eastAsia="Times New Roman" w:hAnsi="Times New Roman" w:cs="Times New Roman"/>
          <w:sz w:val="24"/>
          <w:szCs w:val="24"/>
          <w:lang w:val="es-US"/>
        </w:rPr>
      </w:pPr>
      <w:r w:rsidRPr="009623BA">
        <w:rPr>
          <w:rFonts w:ascii="Times New Roman" w:eastAsia="Times New Roman" w:hAnsi="Times New Roman" w:cs="Times New Roman"/>
          <w:sz w:val="24"/>
          <w:szCs w:val="24"/>
          <w:lang w:val="es-US"/>
        </w:rPr>
        <w:t>3. Fallecimiento del o la estudiante.</w:t>
      </w:r>
    </w:p>
    <w:p w:rsidR="00B87E21" w:rsidRPr="009623BA" w:rsidRDefault="00B87E21" w:rsidP="00B87E21">
      <w:pPr>
        <w:spacing w:before="240" w:after="240"/>
        <w:jc w:val="both"/>
        <w:rPr>
          <w:rFonts w:ascii="Times New Roman" w:eastAsia="Times New Roman" w:hAnsi="Times New Roman" w:cs="Times New Roman"/>
          <w:sz w:val="24"/>
          <w:szCs w:val="24"/>
          <w:highlight w:val="white"/>
          <w:lang w:val="es-US"/>
        </w:rPr>
      </w:pPr>
      <w:r>
        <w:rPr>
          <w:rFonts w:ascii="Times New Roman" w:eastAsia="Times New Roman" w:hAnsi="Times New Roman" w:cs="Times New Roman"/>
          <w:b/>
          <w:sz w:val="24"/>
          <w:szCs w:val="24"/>
        </w:rPr>
        <w:t xml:space="preserve">Artículo 20°.- </w:t>
      </w:r>
      <w:r>
        <w:rPr>
          <w:rFonts w:ascii="Times New Roman" w:eastAsia="Times New Roman" w:hAnsi="Times New Roman" w:cs="Times New Roman"/>
          <w:b/>
          <w:sz w:val="24"/>
          <w:szCs w:val="24"/>
          <w:highlight w:val="white"/>
        </w:rPr>
        <w:t>Otorgamiento, control y monitoreo.</w:t>
      </w:r>
      <w:r>
        <w:rPr>
          <w:rFonts w:ascii="Times New Roman" w:eastAsia="Times New Roman" w:hAnsi="Times New Roman" w:cs="Times New Roman"/>
          <w:sz w:val="24"/>
          <w:szCs w:val="24"/>
          <w:highlight w:val="white"/>
        </w:rPr>
        <w:t xml:space="preserve"> </w:t>
      </w:r>
      <w:r w:rsidRPr="009623BA">
        <w:rPr>
          <w:rFonts w:ascii="Times New Roman" w:eastAsia="Times New Roman" w:hAnsi="Times New Roman" w:cs="Times New Roman"/>
          <w:sz w:val="24"/>
          <w:szCs w:val="24"/>
          <w:highlight w:val="white"/>
          <w:lang w:val="es-US"/>
        </w:rPr>
        <w:t xml:space="preserve">El </w:t>
      </w:r>
      <w:r w:rsidRPr="009623BA">
        <w:rPr>
          <w:rFonts w:ascii="Times New Roman" w:eastAsia="Times New Roman" w:hAnsi="Times New Roman" w:cs="Times New Roman"/>
          <w:sz w:val="24"/>
          <w:szCs w:val="24"/>
          <w:lang w:val="es-US"/>
        </w:rPr>
        <w:t>Ministerio de Educación de la Ciudad</w:t>
      </w:r>
      <w:r w:rsidRPr="009623BA">
        <w:rPr>
          <w:rFonts w:ascii="Times New Roman" w:eastAsia="Times New Roman" w:hAnsi="Times New Roman" w:cs="Times New Roman"/>
          <w:sz w:val="24"/>
          <w:szCs w:val="24"/>
          <w:highlight w:val="white"/>
          <w:lang w:val="es-US"/>
        </w:rPr>
        <w:t xml:space="preserve">, a través de las áreas u organismos correspondientes, es el responsable en forma indelegable del otorgamiento, control y evaluación de las </w:t>
      </w:r>
      <w:r w:rsidRPr="009623BA">
        <w:rPr>
          <w:rFonts w:ascii="Times New Roman" w:eastAsia="Times New Roman" w:hAnsi="Times New Roman" w:cs="Times New Roman"/>
          <w:sz w:val="24"/>
          <w:szCs w:val="24"/>
          <w:lang w:val="es-US"/>
        </w:rPr>
        <w:t xml:space="preserve">Becas para estudiantes de carreras de Formación Docente </w:t>
      </w:r>
      <w:r w:rsidRPr="009623BA">
        <w:rPr>
          <w:rFonts w:ascii="Times New Roman" w:eastAsia="Times New Roman" w:hAnsi="Times New Roman" w:cs="Times New Roman"/>
          <w:sz w:val="24"/>
          <w:szCs w:val="24"/>
          <w:highlight w:val="white"/>
          <w:lang w:val="es-US"/>
        </w:rPr>
        <w:t>establecido por la presente Ley.</w:t>
      </w:r>
    </w:p>
    <w:p w:rsidR="00B87E21" w:rsidRPr="009623BA" w:rsidRDefault="00B87E21" w:rsidP="00B87E21">
      <w:pPr>
        <w:spacing w:before="240" w:after="240"/>
        <w:jc w:val="both"/>
        <w:rPr>
          <w:rFonts w:ascii="Times New Roman" w:eastAsia="Times New Roman" w:hAnsi="Times New Roman" w:cs="Times New Roman"/>
          <w:sz w:val="24"/>
          <w:szCs w:val="24"/>
          <w:highlight w:val="white"/>
          <w:lang w:val="es-US"/>
        </w:rPr>
      </w:pPr>
      <w:r>
        <w:rPr>
          <w:rFonts w:ascii="Times New Roman" w:eastAsia="Times New Roman" w:hAnsi="Times New Roman" w:cs="Times New Roman"/>
          <w:b/>
          <w:sz w:val="24"/>
          <w:szCs w:val="24"/>
        </w:rPr>
        <w:t xml:space="preserve">Artículo 21°.- </w:t>
      </w:r>
      <w:r>
        <w:rPr>
          <w:rFonts w:ascii="Times New Roman" w:eastAsia="Times New Roman" w:hAnsi="Times New Roman" w:cs="Times New Roman"/>
          <w:b/>
          <w:sz w:val="24"/>
          <w:szCs w:val="24"/>
          <w:highlight w:val="white"/>
        </w:rPr>
        <w:t xml:space="preserve">Informe. </w:t>
      </w:r>
      <w:r w:rsidRPr="009623BA">
        <w:rPr>
          <w:rFonts w:ascii="Times New Roman" w:eastAsia="Times New Roman" w:hAnsi="Times New Roman" w:cs="Times New Roman"/>
          <w:sz w:val="24"/>
          <w:szCs w:val="24"/>
          <w:highlight w:val="white"/>
          <w:lang w:val="es-US"/>
        </w:rPr>
        <w:t>La autoridad de aplicación elevará un informe anual sobre el otorgamiento de becas a la Legislatura de la Ciudad de Buenos Aires.</w:t>
      </w:r>
    </w:p>
    <w:p w:rsidR="00B87E21" w:rsidRPr="009623BA" w:rsidRDefault="00B87E21" w:rsidP="00B87E21">
      <w:pPr>
        <w:spacing w:before="240" w:after="240"/>
        <w:jc w:val="both"/>
        <w:rPr>
          <w:rFonts w:ascii="Times New Roman" w:eastAsia="Times New Roman" w:hAnsi="Times New Roman" w:cs="Times New Roman"/>
          <w:b/>
          <w:sz w:val="24"/>
          <w:szCs w:val="24"/>
          <w:highlight w:val="white"/>
          <w:lang w:val="es-US"/>
        </w:rPr>
      </w:pPr>
    </w:p>
    <w:p w:rsidR="00B87E21" w:rsidRPr="009623BA" w:rsidRDefault="00B87E21" w:rsidP="00B87E21">
      <w:pPr>
        <w:spacing w:before="40" w:after="40"/>
        <w:jc w:val="center"/>
        <w:rPr>
          <w:rFonts w:ascii="Times New Roman" w:eastAsia="Times New Roman" w:hAnsi="Times New Roman" w:cs="Times New Roman"/>
          <w:b/>
          <w:sz w:val="24"/>
          <w:szCs w:val="24"/>
          <w:highlight w:val="white"/>
          <w:lang w:val="es-US"/>
        </w:rPr>
      </w:pPr>
      <w:r w:rsidRPr="009623BA">
        <w:rPr>
          <w:rFonts w:ascii="Times New Roman" w:eastAsia="Times New Roman" w:hAnsi="Times New Roman" w:cs="Times New Roman"/>
          <w:b/>
          <w:sz w:val="24"/>
          <w:szCs w:val="24"/>
          <w:highlight w:val="white"/>
          <w:lang w:val="es-US"/>
        </w:rPr>
        <w:t>CAPÍTULO 2. PROGRAMA ALUMNAS/OS MADRES / PADRES PARA LAS CARRERAS DE FORMACIÓN DOCENTE</w:t>
      </w:r>
    </w:p>
    <w:p w:rsidR="00B87E21" w:rsidRDefault="00B87E21" w:rsidP="00B87E21">
      <w:pPr>
        <w:spacing w:before="240" w:after="240"/>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 xml:space="preserve">Artículo 22°.- </w:t>
      </w:r>
      <w:r>
        <w:rPr>
          <w:rFonts w:ascii="Times New Roman" w:eastAsia="Times New Roman" w:hAnsi="Times New Roman" w:cs="Times New Roman"/>
          <w:sz w:val="24"/>
          <w:szCs w:val="24"/>
          <w:highlight w:val="white"/>
        </w:rPr>
        <w:t>Créase el programa Alumnas/os Madres/Padres destinado a los y las estudiantes de carreras de formación docente.</w:t>
      </w:r>
    </w:p>
    <w:p w:rsidR="00B87E21" w:rsidRDefault="00B87E21" w:rsidP="00B87E21">
      <w:pPr>
        <w:spacing w:before="240" w:after="240"/>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 xml:space="preserve">Artículo 23°.- </w:t>
      </w:r>
      <w:r>
        <w:rPr>
          <w:rFonts w:ascii="Times New Roman" w:eastAsia="Times New Roman" w:hAnsi="Times New Roman" w:cs="Times New Roman"/>
          <w:sz w:val="24"/>
          <w:szCs w:val="24"/>
          <w:highlight w:val="white"/>
        </w:rPr>
        <w:t xml:space="preserve">El objetivo del programa será favorecer la permanencia y egreso de estudiantes madres y padres de carreras de formación docente. </w:t>
      </w:r>
    </w:p>
    <w:p w:rsidR="00B87E21" w:rsidRDefault="00B87E21" w:rsidP="00B87E21">
      <w:pPr>
        <w:spacing w:before="240" w:after="240"/>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 xml:space="preserve">Artículo 24°.- </w:t>
      </w:r>
      <w:r>
        <w:rPr>
          <w:rFonts w:ascii="Times New Roman" w:eastAsia="Times New Roman" w:hAnsi="Times New Roman" w:cs="Times New Roman"/>
          <w:sz w:val="24"/>
          <w:szCs w:val="24"/>
          <w:highlight w:val="white"/>
        </w:rPr>
        <w:t>Se otorgará prioridad para el acceso a vacantes tanto en las escuelas infantiles y/o jardines maternales desde los 45 días, así como en el nivel primario, a los/as hijos/as de estudiantes inscriptos en el mencionado programa.</w:t>
      </w:r>
    </w:p>
    <w:p w:rsidR="00B87E21" w:rsidRPr="009623BA" w:rsidRDefault="00B87E21" w:rsidP="00B87E21">
      <w:pPr>
        <w:spacing w:before="240" w:after="240"/>
        <w:jc w:val="both"/>
        <w:rPr>
          <w:rFonts w:ascii="Times New Roman" w:eastAsia="Times New Roman" w:hAnsi="Times New Roman" w:cs="Times New Roman"/>
          <w:sz w:val="24"/>
          <w:szCs w:val="24"/>
          <w:highlight w:val="white"/>
          <w:lang w:val="es-US"/>
        </w:rPr>
      </w:pPr>
      <w:r w:rsidRPr="009623BA">
        <w:rPr>
          <w:rFonts w:ascii="Times New Roman" w:eastAsia="Times New Roman" w:hAnsi="Times New Roman" w:cs="Times New Roman"/>
          <w:b/>
          <w:sz w:val="24"/>
          <w:szCs w:val="24"/>
          <w:highlight w:val="white"/>
          <w:lang w:val="es-US"/>
        </w:rPr>
        <w:t xml:space="preserve">Artículo 25°-. </w:t>
      </w:r>
      <w:r w:rsidRPr="009623BA">
        <w:rPr>
          <w:rFonts w:ascii="Times New Roman" w:eastAsia="Times New Roman" w:hAnsi="Times New Roman" w:cs="Times New Roman"/>
          <w:sz w:val="24"/>
          <w:szCs w:val="24"/>
          <w:highlight w:val="white"/>
          <w:lang w:val="es-US"/>
        </w:rPr>
        <w:t>Los y las estudiantes podrán solicitar la vacante escolar de nivel inicial y/o primario en el mismo turno en el que cursan la carrera de formación docente.</w:t>
      </w:r>
    </w:p>
    <w:p w:rsidR="00B87E21" w:rsidRPr="009623BA" w:rsidRDefault="00B87E21" w:rsidP="00B87E21">
      <w:pPr>
        <w:spacing w:before="240" w:after="240"/>
        <w:jc w:val="both"/>
        <w:rPr>
          <w:rFonts w:ascii="Times New Roman" w:eastAsia="Times New Roman" w:hAnsi="Times New Roman" w:cs="Times New Roman"/>
          <w:sz w:val="24"/>
          <w:szCs w:val="24"/>
          <w:highlight w:val="white"/>
          <w:lang w:val="es-US"/>
        </w:rPr>
      </w:pPr>
      <w:r w:rsidRPr="009623BA">
        <w:rPr>
          <w:rFonts w:ascii="Times New Roman" w:eastAsia="Times New Roman" w:hAnsi="Times New Roman" w:cs="Times New Roman"/>
          <w:b/>
          <w:sz w:val="24"/>
          <w:szCs w:val="24"/>
          <w:highlight w:val="white"/>
          <w:lang w:val="es-US"/>
        </w:rPr>
        <w:t xml:space="preserve">Artículo 26°-. </w:t>
      </w:r>
      <w:proofErr w:type="spellStart"/>
      <w:r w:rsidRPr="009623BA">
        <w:rPr>
          <w:rFonts w:ascii="Times New Roman" w:eastAsia="Times New Roman" w:hAnsi="Times New Roman" w:cs="Times New Roman"/>
          <w:sz w:val="24"/>
          <w:szCs w:val="24"/>
          <w:highlight w:val="white"/>
          <w:lang w:val="es-US"/>
        </w:rPr>
        <w:t>Establécese</w:t>
      </w:r>
      <w:proofErr w:type="spellEnd"/>
      <w:r w:rsidRPr="009623BA">
        <w:rPr>
          <w:rFonts w:ascii="Times New Roman" w:eastAsia="Times New Roman" w:hAnsi="Times New Roman" w:cs="Times New Roman"/>
          <w:sz w:val="24"/>
          <w:szCs w:val="24"/>
          <w:highlight w:val="white"/>
          <w:lang w:val="es-US"/>
        </w:rPr>
        <w:t xml:space="preserve"> el derecho de reducir el horario de cursada durante lactancia para las alumnas que certifiquen estar en período de amamantamiento.</w:t>
      </w:r>
    </w:p>
    <w:p w:rsidR="00B87E21" w:rsidRPr="009623BA" w:rsidRDefault="00B87E21" w:rsidP="00B87E21">
      <w:pPr>
        <w:spacing w:before="240" w:after="240"/>
        <w:jc w:val="both"/>
        <w:rPr>
          <w:rFonts w:ascii="Times New Roman" w:eastAsia="Times New Roman" w:hAnsi="Times New Roman" w:cs="Times New Roman"/>
          <w:sz w:val="24"/>
          <w:szCs w:val="24"/>
          <w:highlight w:val="white"/>
          <w:lang w:val="es-US"/>
        </w:rPr>
      </w:pPr>
      <w:r w:rsidRPr="009623BA">
        <w:rPr>
          <w:rFonts w:ascii="Times New Roman" w:eastAsia="Times New Roman" w:hAnsi="Times New Roman" w:cs="Times New Roman"/>
          <w:b/>
          <w:sz w:val="24"/>
          <w:szCs w:val="24"/>
          <w:highlight w:val="white"/>
          <w:lang w:val="es-US"/>
        </w:rPr>
        <w:t>Artículo 27°-.</w:t>
      </w:r>
      <w:r w:rsidRPr="009623BA">
        <w:rPr>
          <w:rFonts w:ascii="Times New Roman" w:eastAsia="Times New Roman" w:hAnsi="Times New Roman" w:cs="Times New Roman"/>
          <w:sz w:val="24"/>
          <w:szCs w:val="24"/>
          <w:highlight w:val="white"/>
          <w:lang w:val="es-US"/>
        </w:rPr>
        <w:t xml:space="preserve"> Se promoverá la creación de lactarios o espacios destinados a tal fin, en todas las instituciones de formación, con el objetivo de favorecer la escolaridad para aquellas estudiantes que se encuentren en período de lactancia.</w:t>
      </w:r>
    </w:p>
    <w:p w:rsidR="00B87E21" w:rsidRPr="009623BA" w:rsidRDefault="00B87E21" w:rsidP="00B87E21">
      <w:pPr>
        <w:spacing w:before="240" w:after="240"/>
        <w:jc w:val="both"/>
        <w:rPr>
          <w:rFonts w:ascii="Times New Roman" w:eastAsia="Times New Roman" w:hAnsi="Times New Roman" w:cs="Times New Roman"/>
          <w:sz w:val="24"/>
          <w:szCs w:val="24"/>
          <w:highlight w:val="white"/>
          <w:lang w:val="es-US"/>
        </w:rPr>
      </w:pPr>
      <w:r w:rsidRPr="009623BA">
        <w:rPr>
          <w:rFonts w:ascii="Times New Roman" w:eastAsia="Times New Roman" w:hAnsi="Times New Roman" w:cs="Times New Roman"/>
          <w:b/>
          <w:sz w:val="24"/>
          <w:szCs w:val="24"/>
          <w:highlight w:val="white"/>
          <w:lang w:val="es-US"/>
        </w:rPr>
        <w:t xml:space="preserve">Artículo 28°-. </w:t>
      </w:r>
      <w:proofErr w:type="spellStart"/>
      <w:r w:rsidRPr="009623BA">
        <w:rPr>
          <w:rFonts w:ascii="Times New Roman" w:eastAsia="Times New Roman" w:hAnsi="Times New Roman" w:cs="Times New Roman"/>
          <w:sz w:val="24"/>
          <w:szCs w:val="24"/>
          <w:highlight w:val="white"/>
          <w:lang w:val="es-US"/>
        </w:rPr>
        <w:t>Establécese</w:t>
      </w:r>
      <w:proofErr w:type="spellEnd"/>
      <w:r w:rsidRPr="009623BA">
        <w:rPr>
          <w:rFonts w:ascii="Times New Roman" w:eastAsia="Times New Roman" w:hAnsi="Times New Roman" w:cs="Times New Roman"/>
          <w:sz w:val="24"/>
          <w:szCs w:val="24"/>
          <w:highlight w:val="white"/>
          <w:lang w:val="es-US"/>
        </w:rPr>
        <w:t xml:space="preserve"> para los/as estudiantes que sean madres o padres, el derecho especial de retirarse durante el horario cursada o ingresar después de iniciado el mismo, así como de justificar faltas por necesidades de atención de la salud de sus hijos/as. En dichos casos, la institución tiene potestad para solicitar el certificado médico correspondiente.</w:t>
      </w:r>
    </w:p>
    <w:p w:rsidR="00B87E21" w:rsidRPr="009623BA" w:rsidRDefault="00B87E21" w:rsidP="00B87E21">
      <w:pPr>
        <w:spacing w:before="240" w:after="240"/>
        <w:jc w:val="both"/>
        <w:rPr>
          <w:rFonts w:ascii="Times New Roman" w:eastAsia="Times New Roman" w:hAnsi="Times New Roman" w:cs="Times New Roman"/>
          <w:sz w:val="24"/>
          <w:szCs w:val="24"/>
          <w:highlight w:val="white"/>
          <w:lang w:val="es-US"/>
        </w:rPr>
      </w:pPr>
      <w:r w:rsidRPr="009623BA">
        <w:rPr>
          <w:rFonts w:ascii="Times New Roman" w:eastAsia="Times New Roman" w:hAnsi="Times New Roman" w:cs="Times New Roman"/>
          <w:b/>
          <w:sz w:val="24"/>
          <w:szCs w:val="24"/>
          <w:highlight w:val="white"/>
          <w:lang w:val="es-US"/>
        </w:rPr>
        <w:lastRenderedPageBreak/>
        <w:t xml:space="preserve">Artículo 29°-. </w:t>
      </w:r>
      <w:r w:rsidRPr="009623BA">
        <w:rPr>
          <w:rFonts w:ascii="Times New Roman" w:eastAsia="Times New Roman" w:hAnsi="Times New Roman" w:cs="Times New Roman"/>
          <w:sz w:val="24"/>
          <w:szCs w:val="24"/>
          <w:highlight w:val="white"/>
          <w:lang w:val="es-US"/>
        </w:rPr>
        <w:t>Para acceder a los beneficios establecidos en el programa creado por el artículo 22° de la presente, los/as estudiantes deberán acreditar cuatrimestralmente su condición de regularidad en la carrera de formación docente que se encuentren cursando.</w:t>
      </w:r>
    </w:p>
    <w:p w:rsidR="00B87E21" w:rsidRPr="009623BA" w:rsidRDefault="00B87E21" w:rsidP="00B87E21">
      <w:pPr>
        <w:spacing w:before="240" w:after="240"/>
        <w:jc w:val="both"/>
        <w:rPr>
          <w:rFonts w:ascii="Times New Roman" w:eastAsia="Times New Roman" w:hAnsi="Times New Roman" w:cs="Times New Roman"/>
          <w:highlight w:val="white"/>
          <w:lang w:val="es-US"/>
        </w:rPr>
      </w:pPr>
    </w:p>
    <w:p w:rsidR="00B87E21" w:rsidRPr="009623BA" w:rsidRDefault="00B87E21" w:rsidP="00B87E21">
      <w:pPr>
        <w:spacing w:before="240" w:after="240"/>
        <w:jc w:val="center"/>
        <w:rPr>
          <w:rFonts w:ascii="Times New Roman" w:eastAsia="Times New Roman" w:hAnsi="Times New Roman" w:cs="Times New Roman"/>
          <w:b/>
          <w:sz w:val="24"/>
          <w:szCs w:val="24"/>
          <w:highlight w:val="white"/>
          <w:lang w:val="es-US"/>
        </w:rPr>
      </w:pPr>
      <w:r w:rsidRPr="009623BA">
        <w:rPr>
          <w:rFonts w:ascii="Times New Roman" w:eastAsia="Times New Roman" w:hAnsi="Times New Roman" w:cs="Times New Roman"/>
          <w:b/>
          <w:sz w:val="24"/>
          <w:szCs w:val="24"/>
          <w:highlight w:val="white"/>
          <w:lang w:val="es-US"/>
        </w:rPr>
        <w:t xml:space="preserve">CAPÍTULO 3. PROYECTOS DE FORTALECIMIENTO INSTITUCIONAL PARA LA FORMACIÓN DOCENTE </w:t>
      </w:r>
    </w:p>
    <w:p w:rsidR="00B87E21" w:rsidRDefault="00B87E21" w:rsidP="00B87E21">
      <w:pPr>
        <w:spacing w:before="240" w:after="240"/>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Artículo 30°.-</w:t>
      </w:r>
      <w:r>
        <w:rPr>
          <w:rFonts w:ascii="Times New Roman" w:eastAsia="Times New Roman" w:hAnsi="Times New Roman" w:cs="Times New Roman"/>
          <w:sz w:val="24"/>
          <w:szCs w:val="24"/>
          <w:highlight w:val="white"/>
        </w:rPr>
        <w:t xml:space="preserve"> Se promoverá el diseño de Proyectos Institucionales de Fortalecimiento para el Acompañamiento de las Trayectorias Estudiantiles en la Formación Docente con financiamiento del Ministerio de Educación.</w:t>
      </w:r>
    </w:p>
    <w:p w:rsidR="00B87E21" w:rsidRDefault="00B87E21" w:rsidP="00B87E21">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highlight w:val="white"/>
        </w:rPr>
        <w:t>Artículo 31°.-</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rPr>
        <w:t>Los proyectos institucionales tendrán como fin el acompañamiento de las trayectorias estudiantiles, así como el desarrollo de espacios de recuperación de aprendizajes y/o las prioridades pedagógicas que la institución defina según su diagnóstico institucional de la cuestión.</w:t>
      </w:r>
    </w:p>
    <w:p w:rsidR="00B87E21" w:rsidRDefault="00B87E21" w:rsidP="00B87E21">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highlight w:val="white"/>
        </w:rPr>
        <w:t>Artículo 32°.-</w:t>
      </w:r>
      <w:r>
        <w:rPr>
          <w:rFonts w:ascii="Times New Roman" w:eastAsia="Times New Roman" w:hAnsi="Times New Roman" w:cs="Times New Roman"/>
          <w:sz w:val="24"/>
          <w:szCs w:val="24"/>
          <w:highlight w:val="white"/>
        </w:rPr>
        <w:t xml:space="preserve"> Serán destinatarios de financiamiento para la ejecución de Proyectos Institucionales de Fortalecimiento Institucional en la Formación Docente </w:t>
      </w:r>
      <w:r>
        <w:rPr>
          <w:rFonts w:ascii="Times New Roman" w:eastAsia="Times New Roman" w:hAnsi="Times New Roman" w:cs="Times New Roman"/>
          <w:sz w:val="24"/>
          <w:szCs w:val="24"/>
        </w:rPr>
        <w:t>las Escuelas Normales Superiores, los Institutos Superiores de Formación Docente, los Institutos de Formación Técnica Superior y las Escuelas Superiores de Educación Artística de gestión estatal, o de gestión privada con cuota cero, dependientes del Ministerio de Educación de la Ciudad Autónoma de Buenos Aires que dicten carreras para las cuales haya habido inscripción al listado de emergencia una vez al menos en los últimos cuatro (4) años.</w:t>
      </w:r>
    </w:p>
    <w:p w:rsidR="00B87E21" w:rsidRDefault="00B87E21" w:rsidP="00B87E21">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highlight w:val="white"/>
        </w:rPr>
        <w:t>Artículo 33°.-</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rPr>
        <w:t>Los proyectos serán presentados por cada institución a la autoridad correspondiente del área y deberán ser aprobados por la misma en un plazo no mayor a 30 días desde su presentación.</w:t>
      </w:r>
    </w:p>
    <w:p w:rsidR="00B87E21" w:rsidRPr="009623BA" w:rsidRDefault="00B87E21" w:rsidP="00B87E21">
      <w:pPr>
        <w:spacing w:before="240" w:after="240"/>
        <w:jc w:val="both"/>
        <w:rPr>
          <w:rFonts w:ascii="Times New Roman" w:eastAsia="Times New Roman" w:hAnsi="Times New Roman" w:cs="Times New Roman"/>
          <w:sz w:val="24"/>
          <w:szCs w:val="24"/>
          <w:lang w:val="es-US"/>
        </w:rPr>
      </w:pPr>
      <w:r>
        <w:rPr>
          <w:rFonts w:ascii="Times New Roman" w:eastAsia="Times New Roman" w:hAnsi="Times New Roman" w:cs="Times New Roman"/>
          <w:b/>
          <w:sz w:val="24"/>
          <w:szCs w:val="24"/>
          <w:highlight w:val="white"/>
        </w:rPr>
        <w:t>Artículo 34°.-</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rPr>
        <w:t xml:space="preserve">La aprobación del proyecto supone el otorgamiento de una cantidad de horas en relación a la matrícula de la/s carrera/s que será financiada durante 10 meses, desde marzo a diciembre, por el Ministerio de Educación de la Ciudad Autónoma de Buenos Aires. </w:t>
      </w:r>
      <w:r w:rsidRPr="009623BA">
        <w:rPr>
          <w:rFonts w:ascii="Times New Roman" w:eastAsia="Times New Roman" w:hAnsi="Times New Roman" w:cs="Times New Roman"/>
          <w:sz w:val="24"/>
          <w:szCs w:val="24"/>
          <w:lang w:val="es-US"/>
        </w:rPr>
        <w:t xml:space="preserve">El criterio será de mínimo cinco (5) horas y como máximo (veinte) 20 horas cátedras semanales por institución. </w:t>
      </w:r>
    </w:p>
    <w:tbl>
      <w:tblPr>
        <w:tblW w:w="3435"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55"/>
        <w:gridCol w:w="1080"/>
      </w:tblGrid>
      <w:tr w:rsidR="00B87E21" w:rsidTr="005912B9">
        <w:tc>
          <w:tcPr>
            <w:tcW w:w="2355" w:type="dxa"/>
            <w:shd w:val="clear" w:color="auto" w:fill="auto"/>
            <w:tcMar>
              <w:top w:w="100" w:type="dxa"/>
              <w:left w:w="100" w:type="dxa"/>
              <w:bottom w:w="100" w:type="dxa"/>
              <w:right w:w="100" w:type="dxa"/>
            </w:tcMar>
          </w:tcPr>
          <w:p w:rsidR="00B87E21" w:rsidRDefault="00B87E21" w:rsidP="005912B9">
            <w:pPr>
              <w:widowControl w:val="0"/>
              <w:spacing w:line="240" w:lineRule="auto"/>
              <w:jc w:val="center"/>
              <w:rPr>
                <w:rFonts w:ascii="Times New Roman" w:eastAsia="Times New Roman" w:hAnsi="Times New Roman" w:cs="Times New Roman"/>
                <w:b/>
              </w:rPr>
            </w:pPr>
            <w:r>
              <w:rPr>
                <w:rFonts w:ascii="Times New Roman" w:eastAsia="Times New Roman" w:hAnsi="Times New Roman" w:cs="Times New Roman"/>
                <w:b/>
              </w:rPr>
              <w:t>Matrícula</w:t>
            </w:r>
          </w:p>
        </w:tc>
        <w:tc>
          <w:tcPr>
            <w:tcW w:w="1080" w:type="dxa"/>
            <w:shd w:val="clear" w:color="auto" w:fill="auto"/>
            <w:tcMar>
              <w:top w:w="100" w:type="dxa"/>
              <w:left w:w="100" w:type="dxa"/>
              <w:bottom w:w="100" w:type="dxa"/>
              <w:right w:w="100" w:type="dxa"/>
            </w:tcMar>
          </w:tcPr>
          <w:p w:rsidR="00B87E21" w:rsidRDefault="00B87E21" w:rsidP="005912B9">
            <w:pPr>
              <w:widowControl w:val="0"/>
              <w:spacing w:line="240" w:lineRule="auto"/>
              <w:jc w:val="center"/>
              <w:rPr>
                <w:rFonts w:ascii="Times New Roman" w:eastAsia="Times New Roman" w:hAnsi="Times New Roman" w:cs="Times New Roman"/>
                <w:b/>
              </w:rPr>
            </w:pPr>
            <w:r>
              <w:rPr>
                <w:rFonts w:ascii="Times New Roman" w:eastAsia="Times New Roman" w:hAnsi="Times New Roman" w:cs="Times New Roman"/>
                <w:b/>
              </w:rPr>
              <w:t>Horas</w:t>
            </w:r>
          </w:p>
        </w:tc>
      </w:tr>
      <w:tr w:rsidR="00B87E21" w:rsidTr="005912B9">
        <w:tc>
          <w:tcPr>
            <w:tcW w:w="2355" w:type="dxa"/>
            <w:shd w:val="clear" w:color="auto" w:fill="auto"/>
            <w:tcMar>
              <w:top w:w="100" w:type="dxa"/>
              <w:left w:w="100" w:type="dxa"/>
              <w:bottom w:w="100" w:type="dxa"/>
              <w:right w:w="100" w:type="dxa"/>
            </w:tcMar>
          </w:tcPr>
          <w:p w:rsidR="00B87E21" w:rsidRDefault="00B87E21" w:rsidP="005912B9">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Hasta 50 estudiantes</w:t>
            </w:r>
          </w:p>
        </w:tc>
        <w:tc>
          <w:tcPr>
            <w:tcW w:w="1080" w:type="dxa"/>
            <w:shd w:val="clear" w:color="auto" w:fill="auto"/>
            <w:tcMar>
              <w:top w:w="100" w:type="dxa"/>
              <w:left w:w="100" w:type="dxa"/>
              <w:bottom w:w="100" w:type="dxa"/>
              <w:right w:w="100" w:type="dxa"/>
            </w:tcMar>
          </w:tcPr>
          <w:p w:rsidR="00B87E21" w:rsidRDefault="00B87E21" w:rsidP="005912B9">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5 </w:t>
            </w:r>
          </w:p>
        </w:tc>
      </w:tr>
      <w:tr w:rsidR="00B87E21" w:rsidTr="005912B9">
        <w:tc>
          <w:tcPr>
            <w:tcW w:w="2355" w:type="dxa"/>
            <w:shd w:val="clear" w:color="auto" w:fill="auto"/>
            <w:tcMar>
              <w:top w:w="100" w:type="dxa"/>
              <w:left w:w="100" w:type="dxa"/>
              <w:bottom w:w="100" w:type="dxa"/>
              <w:right w:w="100" w:type="dxa"/>
            </w:tcMar>
          </w:tcPr>
          <w:p w:rsidR="00B87E21" w:rsidRDefault="00B87E21" w:rsidP="005912B9">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Entre 51 y 100</w:t>
            </w:r>
          </w:p>
        </w:tc>
        <w:tc>
          <w:tcPr>
            <w:tcW w:w="1080" w:type="dxa"/>
            <w:shd w:val="clear" w:color="auto" w:fill="auto"/>
            <w:tcMar>
              <w:top w:w="100" w:type="dxa"/>
              <w:left w:w="100" w:type="dxa"/>
              <w:bottom w:w="100" w:type="dxa"/>
              <w:right w:w="100" w:type="dxa"/>
            </w:tcMar>
          </w:tcPr>
          <w:p w:rsidR="00B87E21" w:rsidRDefault="00B87E21" w:rsidP="005912B9">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10</w:t>
            </w:r>
          </w:p>
        </w:tc>
      </w:tr>
      <w:tr w:rsidR="00B87E21" w:rsidTr="005912B9">
        <w:trPr>
          <w:trHeight w:val="495"/>
        </w:trPr>
        <w:tc>
          <w:tcPr>
            <w:tcW w:w="2355" w:type="dxa"/>
            <w:shd w:val="clear" w:color="auto" w:fill="auto"/>
            <w:tcMar>
              <w:top w:w="100" w:type="dxa"/>
              <w:left w:w="100" w:type="dxa"/>
              <w:bottom w:w="100" w:type="dxa"/>
              <w:right w:w="100" w:type="dxa"/>
            </w:tcMar>
          </w:tcPr>
          <w:p w:rsidR="00B87E21" w:rsidRDefault="00B87E21" w:rsidP="005912B9">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Entre 101 y 200</w:t>
            </w:r>
          </w:p>
        </w:tc>
        <w:tc>
          <w:tcPr>
            <w:tcW w:w="1080" w:type="dxa"/>
            <w:shd w:val="clear" w:color="auto" w:fill="auto"/>
            <w:tcMar>
              <w:top w:w="100" w:type="dxa"/>
              <w:left w:w="100" w:type="dxa"/>
              <w:bottom w:w="100" w:type="dxa"/>
              <w:right w:w="100" w:type="dxa"/>
            </w:tcMar>
          </w:tcPr>
          <w:p w:rsidR="00B87E21" w:rsidRDefault="00B87E21" w:rsidP="005912B9">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15</w:t>
            </w:r>
          </w:p>
        </w:tc>
      </w:tr>
      <w:tr w:rsidR="00B87E21" w:rsidTr="005912B9">
        <w:tc>
          <w:tcPr>
            <w:tcW w:w="2355" w:type="dxa"/>
            <w:shd w:val="clear" w:color="auto" w:fill="auto"/>
            <w:tcMar>
              <w:top w:w="100" w:type="dxa"/>
              <w:left w:w="100" w:type="dxa"/>
              <w:bottom w:w="100" w:type="dxa"/>
              <w:right w:w="100" w:type="dxa"/>
            </w:tcMar>
          </w:tcPr>
          <w:p w:rsidR="00B87E21" w:rsidRDefault="00B87E21" w:rsidP="005912B9">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Más de 201</w:t>
            </w:r>
          </w:p>
        </w:tc>
        <w:tc>
          <w:tcPr>
            <w:tcW w:w="1080" w:type="dxa"/>
            <w:shd w:val="clear" w:color="auto" w:fill="auto"/>
            <w:tcMar>
              <w:top w:w="100" w:type="dxa"/>
              <w:left w:w="100" w:type="dxa"/>
              <w:bottom w:w="100" w:type="dxa"/>
              <w:right w:w="100" w:type="dxa"/>
            </w:tcMar>
          </w:tcPr>
          <w:p w:rsidR="00B87E21" w:rsidRDefault="00B87E21" w:rsidP="005912B9">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20</w:t>
            </w:r>
          </w:p>
        </w:tc>
      </w:tr>
    </w:tbl>
    <w:p w:rsidR="00B87E21" w:rsidRDefault="00B87E21" w:rsidP="00B87E21">
      <w:pPr>
        <w:spacing w:before="240" w:after="240"/>
        <w:jc w:val="both"/>
        <w:rPr>
          <w:rFonts w:ascii="Times New Roman" w:eastAsia="Times New Roman" w:hAnsi="Times New Roman" w:cs="Times New Roman"/>
          <w:color w:val="FF0000"/>
          <w:sz w:val="24"/>
          <w:szCs w:val="24"/>
        </w:rPr>
      </w:pPr>
    </w:p>
    <w:p w:rsidR="00B87E21" w:rsidRPr="009623BA" w:rsidRDefault="00B87E21" w:rsidP="00B87E21">
      <w:pPr>
        <w:spacing w:before="240" w:after="240"/>
        <w:jc w:val="both"/>
        <w:rPr>
          <w:rFonts w:ascii="Times New Roman" w:eastAsia="Times New Roman" w:hAnsi="Times New Roman" w:cs="Times New Roman"/>
          <w:color w:val="FF0000"/>
          <w:sz w:val="24"/>
          <w:szCs w:val="24"/>
          <w:lang w:val="es-US"/>
        </w:rPr>
      </w:pPr>
      <w:r>
        <w:rPr>
          <w:rFonts w:ascii="Times New Roman" w:eastAsia="Times New Roman" w:hAnsi="Times New Roman" w:cs="Times New Roman"/>
          <w:b/>
          <w:sz w:val="24"/>
          <w:szCs w:val="24"/>
          <w:highlight w:val="white"/>
        </w:rPr>
        <w:lastRenderedPageBreak/>
        <w:t>Artículo 35°.-</w:t>
      </w:r>
      <w:r>
        <w:rPr>
          <w:rFonts w:ascii="Times New Roman" w:eastAsia="Times New Roman" w:hAnsi="Times New Roman" w:cs="Times New Roman"/>
          <w:sz w:val="24"/>
          <w:szCs w:val="24"/>
          <w:highlight w:val="white"/>
        </w:rPr>
        <w:t xml:space="preserve"> En los Institutos que cuenten con horas financiadas destinadas a Proyectos de Tutoría, la asignación de horas se calculará según los criterios de matrícula establecidos en el Artículo 34, tomando las horas de tutoría como ya otorgadas y debiéndose completar la cantidad de horas correspondiente según la matrícula. </w:t>
      </w:r>
      <w:r w:rsidRPr="009623BA">
        <w:rPr>
          <w:rFonts w:ascii="Times New Roman" w:eastAsia="Times New Roman" w:hAnsi="Times New Roman" w:cs="Times New Roman"/>
          <w:sz w:val="24"/>
          <w:szCs w:val="24"/>
          <w:highlight w:val="white"/>
          <w:lang w:val="es-US"/>
        </w:rPr>
        <w:t xml:space="preserve">En casos de Institutos en los que se supere esa proporción con horas de tutoría, no se adicionaran más horas pero tampoco se darán de baja las excedentes a la cantidad establecida en el artículo 34°. </w:t>
      </w:r>
    </w:p>
    <w:p w:rsidR="00B87E21" w:rsidRPr="009623BA" w:rsidRDefault="00B87E21" w:rsidP="00B87E21">
      <w:pPr>
        <w:spacing w:before="240" w:after="240"/>
        <w:jc w:val="both"/>
        <w:rPr>
          <w:rFonts w:ascii="Times New Roman" w:eastAsia="Times New Roman" w:hAnsi="Times New Roman" w:cs="Times New Roman"/>
          <w:sz w:val="24"/>
          <w:szCs w:val="24"/>
          <w:highlight w:val="white"/>
          <w:lang w:val="es-US"/>
        </w:rPr>
      </w:pPr>
      <w:r>
        <w:rPr>
          <w:rFonts w:ascii="Times New Roman" w:eastAsia="Times New Roman" w:hAnsi="Times New Roman" w:cs="Times New Roman"/>
          <w:b/>
          <w:sz w:val="24"/>
          <w:szCs w:val="24"/>
          <w:highlight w:val="white"/>
        </w:rPr>
        <w:t xml:space="preserve">Artículo 36°.- </w:t>
      </w:r>
      <w:r>
        <w:rPr>
          <w:rFonts w:ascii="Times New Roman" w:eastAsia="Times New Roman" w:hAnsi="Times New Roman" w:cs="Times New Roman"/>
          <w:sz w:val="24"/>
          <w:szCs w:val="24"/>
          <w:highlight w:val="white"/>
        </w:rPr>
        <w:t xml:space="preserve">La asignación de las horas se realizará en primer término a profesores/as del campo de la formación pedagógica. </w:t>
      </w:r>
      <w:r w:rsidRPr="009623BA">
        <w:rPr>
          <w:rFonts w:ascii="Times New Roman" w:eastAsia="Times New Roman" w:hAnsi="Times New Roman" w:cs="Times New Roman"/>
          <w:sz w:val="24"/>
          <w:szCs w:val="24"/>
          <w:highlight w:val="white"/>
          <w:lang w:val="es-US"/>
        </w:rPr>
        <w:t xml:space="preserve">En segunda instancia se convocará a profesores/as del campo de la práctica. Cada docente podrá tener hasta 10 horas cátedras semanales como máximo. </w:t>
      </w:r>
    </w:p>
    <w:p w:rsidR="00B87E21" w:rsidRPr="009623BA" w:rsidRDefault="00B87E21" w:rsidP="00B87E21">
      <w:pPr>
        <w:spacing w:before="240" w:after="240"/>
        <w:jc w:val="both"/>
        <w:rPr>
          <w:rFonts w:ascii="Times New Roman" w:eastAsia="Times New Roman" w:hAnsi="Times New Roman" w:cs="Times New Roman"/>
          <w:sz w:val="24"/>
          <w:szCs w:val="24"/>
          <w:highlight w:val="white"/>
          <w:lang w:val="es-US"/>
        </w:rPr>
      </w:pPr>
      <w:r>
        <w:rPr>
          <w:rFonts w:ascii="Times New Roman" w:eastAsia="Times New Roman" w:hAnsi="Times New Roman" w:cs="Times New Roman"/>
          <w:b/>
          <w:sz w:val="24"/>
          <w:szCs w:val="24"/>
          <w:highlight w:val="white"/>
        </w:rPr>
        <w:t>Artículo 37°.-</w:t>
      </w:r>
      <w:r>
        <w:rPr>
          <w:rFonts w:ascii="Times New Roman" w:eastAsia="Times New Roman" w:hAnsi="Times New Roman" w:cs="Times New Roman"/>
          <w:sz w:val="24"/>
          <w:szCs w:val="24"/>
          <w:highlight w:val="white"/>
        </w:rPr>
        <w:t xml:space="preserve"> Los proyectos deben tener una duración cuatrimestral o anual. </w:t>
      </w:r>
      <w:r w:rsidRPr="009623BA">
        <w:rPr>
          <w:rFonts w:ascii="Times New Roman" w:eastAsia="Times New Roman" w:hAnsi="Times New Roman" w:cs="Times New Roman"/>
          <w:sz w:val="24"/>
          <w:szCs w:val="24"/>
          <w:highlight w:val="white"/>
          <w:lang w:val="es-US"/>
        </w:rPr>
        <w:t>En todos los casos las horas institucionales asignadas a un/a docente en el marco de este proyecto serán a término y tendrán una duración máxima de diez meses.</w:t>
      </w:r>
    </w:p>
    <w:p w:rsidR="00B87E21" w:rsidRDefault="00B87E21" w:rsidP="00B87E21">
      <w:pPr>
        <w:spacing w:before="240" w:after="240"/>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Artículo 38°.-</w:t>
      </w:r>
      <w:r>
        <w:rPr>
          <w:rFonts w:ascii="Times New Roman" w:eastAsia="Times New Roman" w:hAnsi="Times New Roman" w:cs="Times New Roman"/>
          <w:sz w:val="24"/>
          <w:szCs w:val="24"/>
          <w:highlight w:val="white"/>
        </w:rPr>
        <w:t xml:space="preserve"> El Ministerio de Educación de la Ciudad Autónoma de Buenos Aires desembolsará con la aprobación de cada proyecto un monto equivalente a las horas cátedras que le corresponden según la matrícula y por única vez para solventar gastos operativos que impliquen al proyecto, no pudiéndose aplicar a gastos por fuera del mismo.</w:t>
      </w:r>
    </w:p>
    <w:p w:rsidR="00B87E21" w:rsidRDefault="00B87E21" w:rsidP="00B87E21">
      <w:pPr>
        <w:spacing w:before="240" w:after="240"/>
        <w:jc w:val="both"/>
        <w:rPr>
          <w:rFonts w:ascii="Times New Roman" w:eastAsia="Times New Roman" w:hAnsi="Times New Roman" w:cs="Times New Roman"/>
          <w:b/>
          <w:highlight w:val="white"/>
        </w:rPr>
      </w:pPr>
      <w:r>
        <w:rPr>
          <w:rFonts w:ascii="Times New Roman" w:eastAsia="Times New Roman" w:hAnsi="Times New Roman" w:cs="Times New Roman"/>
          <w:b/>
          <w:sz w:val="24"/>
          <w:szCs w:val="24"/>
          <w:highlight w:val="white"/>
        </w:rPr>
        <w:t>Artículo 39°.-</w:t>
      </w:r>
      <w:r>
        <w:rPr>
          <w:rFonts w:ascii="Times New Roman" w:eastAsia="Times New Roman" w:hAnsi="Times New Roman" w:cs="Times New Roman"/>
          <w:sz w:val="24"/>
          <w:szCs w:val="24"/>
          <w:highlight w:val="white"/>
        </w:rPr>
        <w:t xml:space="preserve"> Al finalizar el proyecto la institución deberá presentar un informe final con la evaluación del mismo a su Supervisión, estableciendo los logros alcanzados y las dificultades que no han podido resolverse aún. </w:t>
      </w:r>
    </w:p>
    <w:p w:rsidR="00B87E21" w:rsidRDefault="00B87E21" w:rsidP="00B87E21">
      <w:pPr>
        <w:spacing w:before="240" w:after="240"/>
        <w:jc w:val="both"/>
        <w:rPr>
          <w:rFonts w:ascii="Times New Roman" w:eastAsia="Times New Roman" w:hAnsi="Times New Roman" w:cs="Times New Roman"/>
          <w:highlight w:val="white"/>
        </w:rPr>
      </w:pPr>
    </w:p>
    <w:p w:rsidR="00B87E21" w:rsidRPr="009623BA" w:rsidRDefault="00B87E21" w:rsidP="00B87E21">
      <w:pPr>
        <w:pBdr>
          <w:top w:val="nil"/>
          <w:left w:val="nil"/>
          <w:bottom w:val="nil"/>
          <w:right w:val="nil"/>
          <w:between w:val="nil"/>
        </w:pBdr>
        <w:spacing w:before="40" w:after="40"/>
        <w:jc w:val="center"/>
        <w:rPr>
          <w:rFonts w:ascii="Times New Roman" w:eastAsia="Times New Roman" w:hAnsi="Times New Roman" w:cs="Times New Roman"/>
          <w:b/>
          <w:sz w:val="24"/>
          <w:szCs w:val="24"/>
          <w:highlight w:val="white"/>
          <w:lang w:val="es-US"/>
        </w:rPr>
      </w:pPr>
      <w:r w:rsidRPr="009623BA">
        <w:rPr>
          <w:rFonts w:ascii="Times New Roman" w:eastAsia="Times New Roman" w:hAnsi="Times New Roman" w:cs="Times New Roman"/>
          <w:b/>
          <w:sz w:val="24"/>
          <w:szCs w:val="24"/>
          <w:highlight w:val="white"/>
          <w:lang w:val="es-US"/>
        </w:rPr>
        <w:t xml:space="preserve">CAPÍTULO 4. PROYECTOS DE ARTICULACIÓN DE LA ESCUELA MEDIA </w:t>
      </w:r>
    </w:p>
    <w:p w:rsidR="00B87E21" w:rsidRPr="009623BA" w:rsidRDefault="00B87E21" w:rsidP="00B87E21">
      <w:pPr>
        <w:pBdr>
          <w:top w:val="nil"/>
          <w:left w:val="nil"/>
          <w:bottom w:val="nil"/>
          <w:right w:val="nil"/>
          <w:between w:val="nil"/>
        </w:pBdr>
        <w:spacing w:before="40" w:after="40"/>
        <w:jc w:val="center"/>
        <w:rPr>
          <w:rFonts w:ascii="Times New Roman" w:eastAsia="Times New Roman" w:hAnsi="Times New Roman" w:cs="Times New Roman"/>
          <w:b/>
          <w:color w:val="FF0000"/>
          <w:sz w:val="26"/>
          <w:szCs w:val="26"/>
          <w:highlight w:val="white"/>
          <w:lang w:val="es-US"/>
        </w:rPr>
      </w:pPr>
      <w:r w:rsidRPr="009623BA">
        <w:rPr>
          <w:rFonts w:ascii="Times New Roman" w:eastAsia="Times New Roman" w:hAnsi="Times New Roman" w:cs="Times New Roman"/>
          <w:b/>
          <w:sz w:val="24"/>
          <w:szCs w:val="24"/>
          <w:highlight w:val="white"/>
          <w:lang w:val="es-US"/>
        </w:rPr>
        <w:t xml:space="preserve">CON LA FORMACIÓN DOCENTE </w:t>
      </w:r>
    </w:p>
    <w:p w:rsidR="00B87E21" w:rsidRDefault="00B87E21" w:rsidP="00B87E21">
      <w:pPr>
        <w:spacing w:before="240" w:after="240"/>
        <w:jc w:val="both"/>
        <w:rPr>
          <w:rFonts w:ascii="Times New Roman" w:eastAsia="Times New Roman" w:hAnsi="Times New Roman" w:cs="Times New Roman"/>
          <w:sz w:val="24"/>
          <w:szCs w:val="24"/>
          <w:highlight w:val="white"/>
        </w:rPr>
      </w:pPr>
      <w:r w:rsidRPr="009623BA">
        <w:rPr>
          <w:rFonts w:ascii="Times New Roman" w:eastAsia="Times New Roman" w:hAnsi="Times New Roman" w:cs="Times New Roman"/>
          <w:b/>
          <w:sz w:val="24"/>
          <w:szCs w:val="24"/>
          <w:highlight w:val="white"/>
          <w:lang w:val="es-US"/>
        </w:rPr>
        <w:t>Artículo 40°.-</w:t>
      </w:r>
      <w:r w:rsidRPr="009623BA">
        <w:rPr>
          <w:rFonts w:ascii="Times New Roman" w:eastAsia="Times New Roman" w:hAnsi="Times New Roman" w:cs="Times New Roman"/>
          <w:sz w:val="24"/>
          <w:szCs w:val="24"/>
          <w:highlight w:val="white"/>
          <w:lang w:val="es-US"/>
        </w:rPr>
        <w:t xml:space="preserve">  </w:t>
      </w:r>
      <w:r>
        <w:rPr>
          <w:rFonts w:ascii="Times New Roman" w:eastAsia="Times New Roman" w:hAnsi="Times New Roman" w:cs="Times New Roman"/>
          <w:sz w:val="24"/>
          <w:szCs w:val="24"/>
          <w:highlight w:val="white"/>
        </w:rPr>
        <w:t>Se promoverán Proyectos de articulación de la escuela media con la formación docente con financiamiento del Ministerio de Educación.</w:t>
      </w:r>
    </w:p>
    <w:p w:rsidR="00B87E21" w:rsidRDefault="00B87E21" w:rsidP="00B87E21">
      <w:pPr>
        <w:spacing w:before="240" w:after="240"/>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Artículo 41°.-</w:t>
      </w:r>
      <w:r>
        <w:rPr>
          <w:rFonts w:ascii="Times New Roman" w:eastAsia="Times New Roman" w:hAnsi="Times New Roman" w:cs="Times New Roman"/>
          <w:sz w:val="24"/>
          <w:szCs w:val="24"/>
          <w:highlight w:val="white"/>
        </w:rPr>
        <w:t xml:space="preserve"> Son propósitos del Proyecto de articulación de la escuela media con la formación docente: </w:t>
      </w:r>
    </w:p>
    <w:p w:rsidR="00B87E21" w:rsidRPr="009623BA" w:rsidRDefault="00B87E21" w:rsidP="00B87E21">
      <w:pPr>
        <w:numPr>
          <w:ilvl w:val="0"/>
          <w:numId w:val="3"/>
        </w:numPr>
        <w:spacing w:before="240" w:after="0"/>
        <w:jc w:val="both"/>
        <w:rPr>
          <w:rFonts w:ascii="Times New Roman" w:eastAsia="Times New Roman" w:hAnsi="Times New Roman" w:cs="Times New Roman"/>
          <w:sz w:val="24"/>
          <w:szCs w:val="24"/>
          <w:highlight w:val="white"/>
          <w:lang w:val="es-US"/>
        </w:rPr>
      </w:pPr>
      <w:r w:rsidRPr="009623BA">
        <w:rPr>
          <w:rFonts w:ascii="Times New Roman" w:eastAsia="Times New Roman" w:hAnsi="Times New Roman" w:cs="Times New Roman"/>
          <w:sz w:val="24"/>
          <w:szCs w:val="24"/>
          <w:highlight w:val="white"/>
          <w:lang w:val="es-US"/>
        </w:rPr>
        <w:t>Favorecer la difusión de las carreras de formación docente, prioritariamente las que se encuentran en listado de emergencia, entre los y las estudiantes del último año de la escuela media de gestión estatal y privada de la Ciudad Autónoma de Buenos Aires.</w:t>
      </w:r>
    </w:p>
    <w:p w:rsidR="00B87E21" w:rsidRPr="009623BA" w:rsidRDefault="00B87E21" w:rsidP="00B87E21">
      <w:pPr>
        <w:numPr>
          <w:ilvl w:val="0"/>
          <w:numId w:val="3"/>
        </w:numPr>
        <w:spacing w:after="240"/>
        <w:jc w:val="both"/>
        <w:rPr>
          <w:rFonts w:ascii="Times New Roman" w:eastAsia="Times New Roman" w:hAnsi="Times New Roman" w:cs="Times New Roman"/>
          <w:sz w:val="24"/>
          <w:szCs w:val="24"/>
          <w:highlight w:val="white"/>
          <w:lang w:val="es-US"/>
        </w:rPr>
      </w:pPr>
      <w:r w:rsidRPr="009623BA">
        <w:rPr>
          <w:rFonts w:ascii="Times New Roman" w:eastAsia="Times New Roman" w:hAnsi="Times New Roman" w:cs="Times New Roman"/>
          <w:sz w:val="24"/>
          <w:szCs w:val="24"/>
          <w:highlight w:val="white"/>
          <w:lang w:val="es-US"/>
        </w:rPr>
        <w:t>Crear espacios de intercambio entre estudiantes de formación docente y estudiantes secundarios.</w:t>
      </w:r>
    </w:p>
    <w:p w:rsidR="00B87E21" w:rsidRDefault="00B87E21" w:rsidP="00B87E21">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highlight w:val="white"/>
        </w:rPr>
        <w:t>Artículo 42°.-</w:t>
      </w:r>
      <w:r>
        <w:rPr>
          <w:rFonts w:ascii="Times New Roman" w:eastAsia="Times New Roman" w:hAnsi="Times New Roman" w:cs="Times New Roman"/>
          <w:color w:val="FF0000"/>
          <w:sz w:val="24"/>
          <w:szCs w:val="24"/>
          <w:highlight w:val="white"/>
        </w:rPr>
        <w:t xml:space="preserve"> </w:t>
      </w:r>
      <w:r>
        <w:rPr>
          <w:rFonts w:ascii="Times New Roman" w:eastAsia="Times New Roman" w:hAnsi="Times New Roman" w:cs="Times New Roman"/>
          <w:sz w:val="24"/>
          <w:szCs w:val="24"/>
        </w:rPr>
        <w:t xml:space="preserve">Las Escuelas Normales Superiores, los Institutos Superiores de Formación Docente, los Institutos de Formación Técnica Superior y las Escuelas Superiores de Educación Artística de gestión estatal, o de gestión privada con cuota cero, dependientes del Ministerio de Educación de la Ciudad Autónoma de Buenos Aires impulsarán actividades de difusión, divulgación, científicas, de recreación, de presentación de disciplinas o áreas de formación, de producción de materiales, eventos </w:t>
      </w:r>
      <w:r>
        <w:rPr>
          <w:rFonts w:ascii="Times New Roman" w:eastAsia="Times New Roman" w:hAnsi="Times New Roman" w:cs="Times New Roman"/>
          <w:sz w:val="24"/>
          <w:szCs w:val="24"/>
        </w:rPr>
        <w:lastRenderedPageBreak/>
        <w:t>artísticos y/o culturales, destinados a la difusión de las diferentes carreras de formación docente.</w:t>
      </w:r>
    </w:p>
    <w:p w:rsidR="00B87E21" w:rsidRPr="009623BA" w:rsidRDefault="00B87E21" w:rsidP="00B87E21">
      <w:pPr>
        <w:spacing w:before="240" w:after="240"/>
        <w:jc w:val="both"/>
        <w:rPr>
          <w:rFonts w:ascii="Times New Roman" w:eastAsia="Times New Roman" w:hAnsi="Times New Roman" w:cs="Times New Roman"/>
          <w:sz w:val="24"/>
          <w:szCs w:val="24"/>
          <w:lang w:val="es-US"/>
        </w:rPr>
      </w:pPr>
      <w:r>
        <w:rPr>
          <w:rFonts w:ascii="Times New Roman" w:eastAsia="Times New Roman" w:hAnsi="Times New Roman" w:cs="Times New Roman"/>
          <w:b/>
          <w:sz w:val="24"/>
          <w:szCs w:val="24"/>
          <w:highlight w:val="white"/>
        </w:rPr>
        <w:t>Artículo 43°.-</w:t>
      </w:r>
      <w:r>
        <w:rPr>
          <w:rFonts w:ascii="Times New Roman" w:eastAsia="Times New Roman" w:hAnsi="Times New Roman" w:cs="Times New Roman"/>
          <w:sz w:val="24"/>
          <w:szCs w:val="24"/>
        </w:rPr>
        <w:t xml:space="preserve"> Cada institución nombrará a un/a coordinador/a de Proyectos de Articulación con la Escuela Media a quien se le asignarán 8 horas cátedra semanales durante diez (10) meses.  </w:t>
      </w:r>
      <w:r w:rsidRPr="009623BA">
        <w:rPr>
          <w:rFonts w:ascii="Times New Roman" w:eastAsia="Times New Roman" w:hAnsi="Times New Roman" w:cs="Times New Roman"/>
          <w:sz w:val="24"/>
          <w:szCs w:val="24"/>
          <w:lang w:val="es-US"/>
        </w:rPr>
        <w:t>En adición, se incorporarán dos (2) docentes a quienes se les asignarán 4 horas cátedra durante nueve (9) meses. Preferentemente se nombrarán docentes del campo de la práctica.</w:t>
      </w:r>
    </w:p>
    <w:p w:rsidR="00B87E21" w:rsidRDefault="00B87E21" w:rsidP="00B87E21">
      <w:pPr>
        <w:spacing w:before="240" w:after="240"/>
        <w:jc w:val="both"/>
        <w:rPr>
          <w:rFonts w:ascii="Times New Roman" w:eastAsia="Times New Roman" w:hAnsi="Times New Roman" w:cs="Times New Roman"/>
          <w:sz w:val="24"/>
          <w:szCs w:val="24"/>
        </w:rPr>
      </w:pPr>
      <w:r w:rsidRPr="009623BA">
        <w:rPr>
          <w:rFonts w:ascii="Times New Roman" w:eastAsia="Times New Roman" w:hAnsi="Times New Roman" w:cs="Times New Roman"/>
          <w:b/>
          <w:sz w:val="24"/>
          <w:szCs w:val="24"/>
          <w:highlight w:val="white"/>
          <w:lang w:val="es-US"/>
        </w:rPr>
        <w:t>Artículo 44°.-</w:t>
      </w:r>
      <w:r w:rsidRPr="009623BA">
        <w:rPr>
          <w:rFonts w:ascii="Times New Roman" w:eastAsia="Times New Roman" w:hAnsi="Times New Roman" w:cs="Times New Roman"/>
          <w:sz w:val="24"/>
          <w:szCs w:val="24"/>
          <w:lang w:val="es-US"/>
        </w:rPr>
        <w:t xml:space="preserve"> </w:t>
      </w:r>
      <w:r>
        <w:rPr>
          <w:rFonts w:ascii="Times New Roman" w:eastAsia="Times New Roman" w:hAnsi="Times New Roman" w:cs="Times New Roman"/>
          <w:sz w:val="24"/>
          <w:szCs w:val="24"/>
        </w:rPr>
        <w:t xml:space="preserve">La institución presentará al inicio del ciclo lectivo a su Supervisión una planificación de actividades a realizar entre los meses de marzo y diciembre y que al menos deberá constar de: </w:t>
      </w:r>
    </w:p>
    <w:p w:rsidR="00B87E21" w:rsidRPr="009623BA" w:rsidRDefault="00B87E21" w:rsidP="00B87E21">
      <w:pPr>
        <w:numPr>
          <w:ilvl w:val="0"/>
          <w:numId w:val="5"/>
        </w:numPr>
        <w:spacing w:before="240" w:after="0"/>
        <w:jc w:val="both"/>
        <w:rPr>
          <w:rFonts w:ascii="Times New Roman" w:eastAsia="Times New Roman" w:hAnsi="Times New Roman" w:cs="Times New Roman"/>
          <w:sz w:val="24"/>
          <w:szCs w:val="24"/>
          <w:lang w:val="es-US"/>
        </w:rPr>
      </w:pPr>
      <w:r w:rsidRPr="009623BA">
        <w:rPr>
          <w:rFonts w:ascii="Times New Roman" w:eastAsia="Times New Roman" w:hAnsi="Times New Roman" w:cs="Times New Roman"/>
          <w:sz w:val="24"/>
          <w:szCs w:val="24"/>
          <w:lang w:val="es-US"/>
        </w:rPr>
        <w:t>Un cronograma de visitas y recepción de escuelas medias a las instalaciones de la institución.</w:t>
      </w:r>
    </w:p>
    <w:p w:rsidR="00B87E21" w:rsidRPr="009623BA" w:rsidRDefault="00B87E21" w:rsidP="00B87E21">
      <w:pPr>
        <w:numPr>
          <w:ilvl w:val="0"/>
          <w:numId w:val="5"/>
        </w:numPr>
        <w:spacing w:after="0"/>
        <w:jc w:val="both"/>
        <w:rPr>
          <w:rFonts w:ascii="Times New Roman" w:eastAsia="Times New Roman" w:hAnsi="Times New Roman" w:cs="Times New Roman"/>
          <w:sz w:val="24"/>
          <w:szCs w:val="24"/>
          <w:lang w:val="es-US"/>
        </w:rPr>
      </w:pPr>
      <w:r w:rsidRPr="009623BA">
        <w:rPr>
          <w:rFonts w:ascii="Times New Roman" w:eastAsia="Times New Roman" w:hAnsi="Times New Roman" w:cs="Times New Roman"/>
          <w:sz w:val="24"/>
          <w:szCs w:val="24"/>
          <w:lang w:val="es-US"/>
        </w:rPr>
        <w:t>Actividades previstas durante las visitas.</w:t>
      </w:r>
    </w:p>
    <w:p w:rsidR="00B87E21" w:rsidRPr="009623BA" w:rsidRDefault="00B87E21" w:rsidP="00B87E21">
      <w:pPr>
        <w:numPr>
          <w:ilvl w:val="0"/>
          <w:numId w:val="5"/>
        </w:numPr>
        <w:spacing w:after="0"/>
        <w:jc w:val="both"/>
        <w:rPr>
          <w:rFonts w:ascii="Times New Roman" w:eastAsia="Times New Roman" w:hAnsi="Times New Roman" w:cs="Times New Roman"/>
          <w:sz w:val="24"/>
          <w:szCs w:val="24"/>
          <w:lang w:val="es-US"/>
        </w:rPr>
      </w:pPr>
      <w:r w:rsidRPr="009623BA">
        <w:rPr>
          <w:rFonts w:ascii="Times New Roman" w:eastAsia="Times New Roman" w:hAnsi="Times New Roman" w:cs="Times New Roman"/>
          <w:sz w:val="24"/>
          <w:szCs w:val="24"/>
          <w:lang w:val="es-US"/>
        </w:rPr>
        <w:t>La realización de un evento de divulgación científica /artística/ deportiva  llevado a cabo por estudiantes de formación docente en los espacios de práctica docente.</w:t>
      </w:r>
    </w:p>
    <w:p w:rsidR="00B87E21" w:rsidRPr="009623BA" w:rsidRDefault="00B87E21" w:rsidP="00B87E21">
      <w:pPr>
        <w:numPr>
          <w:ilvl w:val="0"/>
          <w:numId w:val="5"/>
        </w:numPr>
        <w:spacing w:after="0"/>
        <w:jc w:val="both"/>
        <w:rPr>
          <w:rFonts w:ascii="Times New Roman" w:eastAsia="Times New Roman" w:hAnsi="Times New Roman" w:cs="Times New Roman"/>
          <w:sz w:val="24"/>
          <w:szCs w:val="24"/>
          <w:lang w:val="es-US"/>
        </w:rPr>
      </w:pPr>
      <w:r w:rsidRPr="009623BA">
        <w:rPr>
          <w:rFonts w:ascii="Times New Roman" w:eastAsia="Times New Roman" w:hAnsi="Times New Roman" w:cs="Times New Roman"/>
          <w:sz w:val="24"/>
          <w:szCs w:val="24"/>
          <w:lang w:val="es-US"/>
        </w:rPr>
        <w:t xml:space="preserve">Actividades de cooperación entre los equipos docentes del último año de escuelas medias y equipos de formación docente. </w:t>
      </w:r>
    </w:p>
    <w:p w:rsidR="00B87E21" w:rsidRPr="009623BA" w:rsidRDefault="00B87E21" w:rsidP="00B87E21">
      <w:pPr>
        <w:numPr>
          <w:ilvl w:val="0"/>
          <w:numId w:val="5"/>
        </w:numPr>
        <w:spacing w:after="240"/>
        <w:jc w:val="both"/>
        <w:rPr>
          <w:rFonts w:ascii="Times New Roman" w:eastAsia="Times New Roman" w:hAnsi="Times New Roman" w:cs="Times New Roman"/>
          <w:sz w:val="24"/>
          <w:szCs w:val="24"/>
          <w:lang w:val="es-US"/>
        </w:rPr>
      </w:pPr>
      <w:r w:rsidRPr="009623BA">
        <w:rPr>
          <w:rFonts w:ascii="Times New Roman" w:eastAsia="Times New Roman" w:hAnsi="Times New Roman" w:cs="Times New Roman"/>
          <w:sz w:val="24"/>
          <w:szCs w:val="24"/>
          <w:lang w:val="es-US"/>
        </w:rPr>
        <w:t>Actividades y/o materiales de difusión acerca del desarrollo profesional docente, de la diversidad de propuestas formativas y de su inserción laboral.</w:t>
      </w:r>
    </w:p>
    <w:p w:rsidR="00B87E21" w:rsidRDefault="00B87E21" w:rsidP="00B87E21">
      <w:pPr>
        <w:spacing w:before="240" w:after="240"/>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Artículo 45°.-</w:t>
      </w:r>
      <w:r>
        <w:rPr>
          <w:rFonts w:ascii="Times New Roman" w:eastAsia="Times New Roman" w:hAnsi="Times New Roman" w:cs="Times New Roman"/>
          <w:sz w:val="24"/>
          <w:szCs w:val="24"/>
          <w:highlight w:val="white"/>
        </w:rPr>
        <w:t xml:space="preserve"> El Ministerio de Educación de la Ciudad asignará una partida al comienzo del proyecto equivalente a 30 horas cátedra para gastos operativos de los proyectos.</w:t>
      </w:r>
    </w:p>
    <w:p w:rsidR="00B87E21" w:rsidRDefault="00B87E21" w:rsidP="00B87E21">
      <w:pPr>
        <w:spacing w:before="240" w:after="240"/>
        <w:jc w:val="both"/>
        <w:rPr>
          <w:rFonts w:ascii="Times New Roman" w:eastAsia="Times New Roman" w:hAnsi="Times New Roman" w:cs="Times New Roman"/>
          <w:highlight w:val="white"/>
        </w:rPr>
      </w:pPr>
    </w:p>
    <w:p w:rsidR="00B87E21" w:rsidRPr="009623BA" w:rsidRDefault="00B87E21" w:rsidP="00B87E21">
      <w:pPr>
        <w:spacing w:before="240" w:after="240"/>
        <w:jc w:val="center"/>
        <w:rPr>
          <w:rFonts w:ascii="Times New Roman" w:eastAsia="Times New Roman" w:hAnsi="Times New Roman" w:cs="Times New Roman"/>
          <w:b/>
          <w:sz w:val="24"/>
          <w:szCs w:val="24"/>
          <w:highlight w:val="white"/>
          <w:lang w:val="es-US"/>
        </w:rPr>
      </w:pPr>
      <w:r w:rsidRPr="009623BA">
        <w:rPr>
          <w:rFonts w:ascii="Times New Roman" w:eastAsia="Times New Roman" w:hAnsi="Times New Roman" w:cs="Times New Roman"/>
          <w:b/>
          <w:sz w:val="24"/>
          <w:szCs w:val="24"/>
          <w:highlight w:val="white"/>
          <w:lang w:val="es-US"/>
        </w:rPr>
        <w:t xml:space="preserve">CAPÍTULO 5. MAESTROS/AS ITINERANTES. </w:t>
      </w:r>
    </w:p>
    <w:p w:rsidR="00B87E21" w:rsidRDefault="00B87E21" w:rsidP="00B87E21">
      <w:pPr>
        <w:spacing w:before="240" w:after="240"/>
        <w:jc w:val="both"/>
        <w:rPr>
          <w:rFonts w:ascii="Times New Roman" w:eastAsia="Times New Roman" w:hAnsi="Times New Roman" w:cs="Times New Roman"/>
          <w:sz w:val="24"/>
          <w:szCs w:val="24"/>
          <w:highlight w:val="white"/>
        </w:rPr>
      </w:pPr>
      <w:r w:rsidRPr="009623BA">
        <w:rPr>
          <w:rFonts w:ascii="Times New Roman" w:eastAsia="Times New Roman" w:hAnsi="Times New Roman" w:cs="Times New Roman"/>
          <w:b/>
          <w:sz w:val="24"/>
          <w:szCs w:val="24"/>
          <w:highlight w:val="white"/>
          <w:lang w:val="es-US"/>
        </w:rPr>
        <w:t>Artículo 46°.-</w:t>
      </w:r>
      <w:r w:rsidRPr="009623BA">
        <w:rPr>
          <w:rFonts w:ascii="Times New Roman" w:eastAsia="Times New Roman" w:hAnsi="Times New Roman" w:cs="Times New Roman"/>
          <w:sz w:val="24"/>
          <w:szCs w:val="24"/>
          <w:highlight w:val="white"/>
          <w:lang w:val="es-US"/>
        </w:rPr>
        <w:t xml:space="preserve"> </w:t>
      </w:r>
      <w:r>
        <w:rPr>
          <w:rFonts w:ascii="Times New Roman" w:eastAsia="Times New Roman" w:hAnsi="Times New Roman" w:cs="Times New Roman"/>
          <w:sz w:val="24"/>
          <w:szCs w:val="24"/>
          <w:highlight w:val="white"/>
        </w:rPr>
        <w:t xml:space="preserve">Dispóngase la ampliación de la cantidad de cargos a concursar para maestros/as itinerantes, mientras se prolongue la emergencia docente. </w:t>
      </w:r>
    </w:p>
    <w:p w:rsidR="00B87E21" w:rsidRDefault="00B87E21" w:rsidP="00B87E21">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highlight w:val="white"/>
        </w:rPr>
        <w:t xml:space="preserve">Artículo 47°.- </w:t>
      </w:r>
      <w:r>
        <w:rPr>
          <w:rFonts w:ascii="Times New Roman" w:eastAsia="Times New Roman" w:hAnsi="Times New Roman" w:cs="Times New Roman"/>
          <w:sz w:val="24"/>
          <w:szCs w:val="24"/>
        </w:rPr>
        <w:t>El objetivo es garantizar la cobertura inmediata de cargos vacantes de nivel primario por distrito escolar, hasta tanto se realice la designación del o de la docente suplente.</w:t>
      </w:r>
    </w:p>
    <w:p w:rsidR="00B87E21" w:rsidRDefault="00B87E21" w:rsidP="00B87E21">
      <w:pPr>
        <w:spacing w:before="240" w:after="240"/>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 xml:space="preserve">Artículo 48°.- </w:t>
      </w:r>
      <w:r>
        <w:rPr>
          <w:rFonts w:ascii="Times New Roman" w:eastAsia="Times New Roman" w:hAnsi="Times New Roman" w:cs="Times New Roman"/>
          <w:sz w:val="24"/>
          <w:szCs w:val="24"/>
          <w:highlight w:val="white"/>
        </w:rPr>
        <w:t xml:space="preserve">Se garantizará la existencia de cinco (5) cargos por turno para los Distritos Escolares en los cuales actualmente no hay maestros/as itinerantes y se ampliará hasta alcanzar los quince (15) cargos para cada uno de los distritos escolares en los cuales ya se ha dispuesto la incorporación de maestros/as itinerantes. </w:t>
      </w:r>
    </w:p>
    <w:p w:rsidR="00B87E21" w:rsidRPr="009623BA" w:rsidRDefault="00B87E21" w:rsidP="00B87E21">
      <w:pPr>
        <w:spacing w:before="240" w:after="240"/>
        <w:jc w:val="both"/>
        <w:rPr>
          <w:rFonts w:ascii="Times New Roman" w:eastAsia="Times New Roman" w:hAnsi="Times New Roman" w:cs="Times New Roman"/>
          <w:sz w:val="24"/>
          <w:szCs w:val="24"/>
          <w:lang w:val="es-US"/>
        </w:rPr>
      </w:pPr>
      <w:r>
        <w:rPr>
          <w:rFonts w:ascii="Times New Roman" w:eastAsia="Times New Roman" w:hAnsi="Times New Roman" w:cs="Times New Roman"/>
          <w:b/>
          <w:sz w:val="24"/>
          <w:szCs w:val="24"/>
        </w:rPr>
        <w:t>Artículo 49°.- Autoridad de aplicación.</w:t>
      </w:r>
      <w:r>
        <w:rPr>
          <w:rFonts w:ascii="Times New Roman" w:eastAsia="Times New Roman" w:hAnsi="Times New Roman" w:cs="Times New Roman"/>
          <w:sz w:val="24"/>
          <w:szCs w:val="24"/>
        </w:rPr>
        <w:t xml:space="preserve"> </w:t>
      </w:r>
      <w:r w:rsidRPr="009623BA">
        <w:rPr>
          <w:rFonts w:ascii="Times New Roman" w:eastAsia="Times New Roman" w:hAnsi="Times New Roman" w:cs="Times New Roman"/>
          <w:sz w:val="24"/>
          <w:szCs w:val="24"/>
          <w:lang w:val="es-US"/>
        </w:rPr>
        <w:t xml:space="preserve">La autoridad de aplicación será el Ministerio de Educación de la Ciudad, </w:t>
      </w:r>
      <w:r w:rsidRPr="009623BA">
        <w:rPr>
          <w:rFonts w:ascii="Times New Roman" w:eastAsia="Times New Roman" w:hAnsi="Times New Roman" w:cs="Times New Roman"/>
          <w:sz w:val="24"/>
          <w:szCs w:val="24"/>
          <w:highlight w:val="white"/>
          <w:lang w:val="es-US"/>
        </w:rPr>
        <w:t xml:space="preserve"> o el organismo que en el futuro lo reemplace.</w:t>
      </w:r>
      <w:r w:rsidRPr="009623BA">
        <w:rPr>
          <w:rFonts w:ascii="Times New Roman" w:eastAsia="Times New Roman" w:hAnsi="Times New Roman" w:cs="Times New Roman"/>
          <w:sz w:val="24"/>
          <w:szCs w:val="24"/>
          <w:lang w:val="es-US"/>
        </w:rPr>
        <w:t xml:space="preserve"> </w:t>
      </w:r>
    </w:p>
    <w:p w:rsidR="00B87E21" w:rsidRPr="009623BA" w:rsidRDefault="00B87E21" w:rsidP="00B87E21">
      <w:pPr>
        <w:spacing w:before="240" w:after="240"/>
        <w:jc w:val="both"/>
        <w:rPr>
          <w:rFonts w:ascii="Times New Roman" w:eastAsia="Times New Roman" w:hAnsi="Times New Roman" w:cs="Times New Roman"/>
          <w:sz w:val="24"/>
          <w:szCs w:val="24"/>
          <w:highlight w:val="white"/>
          <w:lang w:val="es-US"/>
        </w:rPr>
      </w:pPr>
      <w:r>
        <w:rPr>
          <w:rFonts w:ascii="Times New Roman" w:eastAsia="Times New Roman" w:hAnsi="Times New Roman" w:cs="Times New Roman"/>
          <w:b/>
          <w:sz w:val="24"/>
          <w:szCs w:val="24"/>
        </w:rPr>
        <w:t xml:space="preserve">Artículo 50°.- </w:t>
      </w:r>
      <w:r>
        <w:rPr>
          <w:rFonts w:ascii="Times New Roman" w:eastAsia="Times New Roman" w:hAnsi="Times New Roman" w:cs="Times New Roman"/>
          <w:b/>
          <w:sz w:val="24"/>
          <w:szCs w:val="24"/>
          <w:highlight w:val="white"/>
        </w:rPr>
        <w:t>Presupuesto</w:t>
      </w:r>
      <w:r>
        <w:rPr>
          <w:rFonts w:ascii="Times New Roman" w:eastAsia="Times New Roman" w:hAnsi="Times New Roman" w:cs="Times New Roman"/>
          <w:sz w:val="24"/>
          <w:szCs w:val="24"/>
          <w:highlight w:val="white"/>
        </w:rPr>
        <w:t xml:space="preserve">. </w:t>
      </w:r>
      <w:r w:rsidRPr="009623BA">
        <w:rPr>
          <w:rFonts w:ascii="Times New Roman" w:eastAsia="Times New Roman" w:hAnsi="Times New Roman" w:cs="Times New Roman"/>
          <w:sz w:val="24"/>
          <w:szCs w:val="24"/>
          <w:highlight w:val="white"/>
          <w:lang w:val="es-US"/>
        </w:rPr>
        <w:t>Los gastos que demande la implementación de la presente ley son imputados a la partida presupuestaria correspondiente.</w:t>
      </w:r>
    </w:p>
    <w:p w:rsidR="00B87E21" w:rsidRDefault="00B87E21" w:rsidP="00B87E21">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Artículo 51°.- </w:t>
      </w:r>
      <w:r>
        <w:rPr>
          <w:rFonts w:ascii="Times New Roman" w:eastAsia="Times New Roman" w:hAnsi="Times New Roman" w:cs="Times New Roman"/>
          <w:b/>
          <w:sz w:val="24"/>
          <w:szCs w:val="24"/>
          <w:highlight w:val="white"/>
        </w:rPr>
        <w:t>Comuníquese</w:t>
      </w:r>
      <w:r>
        <w:rPr>
          <w:rFonts w:ascii="Times New Roman" w:eastAsia="Times New Roman" w:hAnsi="Times New Roman" w:cs="Times New Roman"/>
          <w:sz w:val="24"/>
          <w:szCs w:val="24"/>
          <w:highlight w:val="white"/>
        </w:rPr>
        <w:t>.</w:t>
      </w:r>
    </w:p>
    <w:p w:rsidR="00B87E21" w:rsidRDefault="00B87E21" w:rsidP="00B87E21">
      <w:pPr>
        <w:spacing w:before="240" w:after="240"/>
        <w:jc w:val="both"/>
        <w:rPr>
          <w:rFonts w:ascii="Times New Roman" w:eastAsia="Times New Roman" w:hAnsi="Times New Roman" w:cs="Times New Roman"/>
          <w:b/>
          <w:sz w:val="24"/>
          <w:szCs w:val="24"/>
        </w:rPr>
      </w:pPr>
    </w:p>
    <w:p w:rsidR="00B87E21" w:rsidRPr="009623BA" w:rsidRDefault="00B87E21" w:rsidP="00B87E21">
      <w:pPr>
        <w:spacing w:before="240" w:after="240"/>
        <w:jc w:val="center"/>
        <w:rPr>
          <w:rFonts w:ascii="Times New Roman" w:eastAsia="Times New Roman" w:hAnsi="Times New Roman" w:cs="Times New Roman"/>
          <w:sz w:val="24"/>
          <w:szCs w:val="24"/>
          <w:lang w:val="es-US"/>
        </w:rPr>
      </w:pPr>
      <w:r w:rsidRPr="009623BA">
        <w:rPr>
          <w:rFonts w:ascii="Times New Roman" w:eastAsia="Times New Roman" w:hAnsi="Times New Roman" w:cs="Times New Roman"/>
          <w:b/>
          <w:sz w:val="24"/>
          <w:szCs w:val="24"/>
          <w:lang w:val="es-US"/>
        </w:rPr>
        <w:lastRenderedPageBreak/>
        <w:t>FUNDAMENTOS</w:t>
      </w:r>
    </w:p>
    <w:p w:rsidR="00B87E21" w:rsidRPr="009623BA" w:rsidRDefault="00B87E21" w:rsidP="00B87E21">
      <w:pPr>
        <w:shd w:val="clear" w:color="auto" w:fill="FFFFFF"/>
        <w:spacing w:before="240" w:after="240"/>
        <w:rPr>
          <w:rFonts w:ascii="Times New Roman" w:eastAsia="Times New Roman" w:hAnsi="Times New Roman" w:cs="Times New Roman"/>
          <w:sz w:val="24"/>
          <w:szCs w:val="24"/>
          <w:lang w:val="es-US"/>
        </w:rPr>
      </w:pPr>
      <w:r w:rsidRPr="009623BA">
        <w:rPr>
          <w:rFonts w:ascii="Times New Roman" w:eastAsia="Times New Roman" w:hAnsi="Times New Roman" w:cs="Times New Roman"/>
          <w:sz w:val="24"/>
          <w:szCs w:val="24"/>
          <w:lang w:val="es-US"/>
        </w:rPr>
        <w:t>Señor Presidente:</w:t>
      </w:r>
    </w:p>
    <w:p w:rsidR="00B87E21" w:rsidRPr="009623BA" w:rsidRDefault="00B87E21" w:rsidP="00B87E21">
      <w:pPr>
        <w:spacing w:before="240" w:after="240"/>
        <w:ind w:firstLine="720"/>
        <w:jc w:val="both"/>
        <w:rPr>
          <w:rFonts w:ascii="Times New Roman" w:eastAsia="Times New Roman" w:hAnsi="Times New Roman" w:cs="Times New Roman"/>
          <w:sz w:val="24"/>
          <w:szCs w:val="24"/>
          <w:lang w:val="es-US"/>
        </w:rPr>
      </w:pPr>
      <w:r w:rsidRPr="009623BA">
        <w:rPr>
          <w:rFonts w:ascii="Times New Roman" w:eastAsia="Times New Roman" w:hAnsi="Times New Roman" w:cs="Times New Roman"/>
          <w:sz w:val="24"/>
          <w:szCs w:val="24"/>
          <w:lang w:val="es-US"/>
        </w:rPr>
        <w:t>En contraposición a lo que sucede en el resto de las jurisdicciones, en la Ciudad Autónoma de Buenos Aires faltan docentes para cubrir cargos en las escuelas de gestión estatal. La emergencia docente es un problema que se ha agravado en los últimos años, tanto en el nivel primario donde hay grados sin maestras o maestros a cargo, en el nivel secundario donde quedan horas cátedras sin cubrir, como así también la falta de suplentes en el conjunto de las áreas y niveles. Dicha situación indefectiblemente repercute de forma negativa en la garantía al derecho social a la educación, cuando los cargos quedan vacantes y no hay docentes llevando adelante el  dictado de dichas materias.</w:t>
      </w:r>
    </w:p>
    <w:p w:rsidR="00B87E21" w:rsidRPr="009623BA" w:rsidRDefault="00B87E21" w:rsidP="00B87E21">
      <w:pPr>
        <w:spacing w:before="240" w:after="240"/>
        <w:ind w:firstLine="720"/>
        <w:jc w:val="both"/>
        <w:rPr>
          <w:rFonts w:ascii="Times New Roman" w:eastAsia="Times New Roman" w:hAnsi="Times New Roman" w:cs="Times New Roman"/>
          <w:sz w:val="24"/>
          <w:szCs w:val="24"/>
          <w:lang w:val="es-US"/>
        </w:rPr>
      </w:pPr>
      <w:r w:rsidRPr="009623BA">
        <w:rPr>
          <w:rFonts w:ascii="Times New Roman" w:eastAsia="Times New Roman" w:hAnsi="Times New Roman" w:cs="Times New Roman"/>
          <w:sz w:val="24"/>
          <w:szCs w:val="24"/>
          <w:lang w:val="es-US"/>
        </w:rPr>
        <w:t xml:space="preserve">Este escenario se verifica en los recurrentes listados de emergencia para cubrir cargos vacantes. A dichos fines se han dictado sucesivas Resoluciones autorizando la cobertura de cargos, tales como la N° 1490/MEGC/17, N° 1921/MEIGC/18 y N° 2341/MEIGC/19. </w:t>
      </w:r>
    </w:p>
    <w:p w:rsidR="00B87E21" w:rsidRPr="009623BA" w:rsidRDefault="00B87E21" w:rsidP="00B87E21">
      <w:pPr>
        <w:spacing w:before="240" w:after="240"/>
        <w:ind w:firstLine="720"/>
        <w:jc w:val="both"/>
        <w:rPr>
          <w:rFonts w:ascii="Times New Roman" w:eastAsia="Times New Roman" w:hAnsi="Times New Roman" w:cs="Times New Roman"/>
          <w:sz w:val="24"/>
          <w:szCs w:val="24"/>
          <w:lang w:val="es-US"/>
        </w:rPr>
      </w:pPr>
      <w:r w:rsidRPr="009623BA">
        <w:rPr>
          <w:rFonts w:ascii="Times New Roman" w:eastAsia="Times New Roman" w:hAnsi="Times New Roman" w:cs="Times New Roman"/>
          <w:sz w:val="24"/>
          <w:szCs w:val="24"/>
          <w:lang w:val="es-US"/>
        </w:rPr>
        <w:t>Entendemos que existen diversos motivos que llevan a esta situación, y en ese sentido es necesario tener en cuenta, que el promedio de ingresos de los y las docentes de la Ciudad Autónoma de Buenos Aires se encuentra muy por debajo del salario promedio en la Ciudad. Mientras que en 2020 el salario docente era de $36.676</w:t>
      </w:r>
      <w:r>
        <w:rPr>
          <w:rFonts w:ascii="Times New Roman" w:eastAsia="Times New Roman" w:hAnsi="Times New Roman" w:cs="Times New Roman"/>
          <w:sz w:val="24"/>
          <w:szCs w:val="24"/>
          <w:vertAlign w:val="superscript"/>
        </w:rPr>
        <w:footnoteReference w:id="1"/>
      </w:r>
      <w:r w:rsidRPr="009623BA">
        <w:rPr>
          <w:rFonts w:ascii="Times New Roman" w:eastAsia="Times New Roman" w:hAnsi="Times New Roman" w:cs="Times New Roman"/>
          <w:sz w:val="24"/>
          <w:szCs w:val="24"/>
          <w:lang w:val="es-US"/>
        </w:rPr>
        <w:t>, el salario promedio en la Ciudad, para ese mismo año, era de $69.322</w:t>
      </w:r>
      <w:r>
        <w:rPr>
          <w:rFonts w:ascii="Times New Roman" w:eastAsia="Times New Roman" w:hAnsi="Times New Roman" w:cs="Times New Roman"/>
          <w:sz w:val="24"/>
          <w:szCs w:val="24"/>
          <w:vertAlign w:val="superscript"/>
        </w:rPr>
        <w:footnoteReference w:id="2"/>
      </w:r>
      <w:r w:rsidRPr="009623BA">
        <w:rPr>
          <w:rFonts w:ascii="Times New Roman" w:eastAsia="Times New Roman" w:hAnsi="Times New Roman" w:cs="Times New Roman"/>
          <w:sz w:val="24"/>
          <w:szCs w:val="24"/>
          <w:lang w:val="es-US"/>
        </w:rPr>
        <w:t xml:space="preserve">. Por otro lado, otras causas que se pueden encontrar es la falta de titularizaciones de cargos como así también la multiplicidad de oferta educativa. Esto desalienta la elección de la carrera, sumado al alto desgranamiento durante la cursada, así como a las dificultades para sostener y concluir los tramos de prácticas docentes. </w:t>
      </w:r>
    </w:p>
    <w:p w:rsidR="00B87E21" w:rsidRPr="009623BA" w:rsidRDefault="00B87E21" w:rsidP="00B87E21">
      <w:pPr>
        <w:spacing w:before="240" w:after="240"/>
        <w:ind w:firstLine="720"/>
        <w:jc w:val="both"/>
        <w:rPr>
          <w:rFonts w:ascii="Times New Roman" w:eastAsia="Times New Roman" w:hAnsi="Times New Roman" w:cs="Times New Roman"/>
          <w:sz w:val="24"/>
          <w:szCs w:val="24"/>
          <w:lang w:val="es-US"/>
        </w:rPr>
      </w:pPr>
      <w:r w:rsidRPr="009623BA">
        <w:rPr>
          <w:rFonts w:ascii="Times New Roman" w:eastAsia="Times New Roman" w:hAnsi="Times New Roman" w:cs="Times New Roman"/>
          <w:sz w:val="24"/>
          <w:szCs w:val="24"/>
          <w:lang w:val="es-US"/>
        </w:rPr>
        <w:t xml:space="preserve">En este contexto de emergencia docente resulta fundamental que se implementen políticas públicas que atiendan a la promoción del acceso, la permanencia -respetando sus trayectorias reales- y el egreso de estudiantes de carreras de formación docente, garantizando así el derecho a la educación. </w:t>
      </w:r>
    </w:p>
    <w:p w:rsidR="00B87E21" w:rsidRPr="009623BA" w:rsidRDefault="00B87E21" w:rsidP="00B87E21">
      <w:pPr>
        <w:spacing w:before="240" w:after="240"/>
        <w:ind w:firstLine="720"/>
        <w:jc w:val="both"/>
        <w:rPr>
          <w:rFonts w:ascii="Times New Roman" w:eastAsia="Times New Roman" w:hAnsi="Times New Roman" w:cs="Times New Roman"/>
          <w:sz w:val="24"/>
          <w:szCs w:val="24"/>
          <w:lang w:val="es-US"/>
        </w:rPr>
      </w:pPr>
      <w:r w:rsidRPr="009623BA">
        <w:rPr>
          <w:rFonts w:ascii="Times New Roman" w:eastAsia="Times New Roman" w:hAnsi="Times New Roman" w:cs="Times New Roman"/>
          <w:sz w:val="24"/>
          <w:szCs w:val="24"/>
          <w:lang w:val="es-US"/>
        </w:rPr>
        <w:t xml:space="preserve">Este proyecto busca en primer lugar promover, a través del otorgamiento de una beca, aquellas carreras en las cuales en los cuatro años previos </w:t>
      </w:r>
      <w:proofErr w:type="gramStart"/>
      <w:r w:rsidRPr="009623BA">
        <w:rPr>
          <w:rFonts w:ascii="Times New Roman" w:eastAsia="Times New Roman" w:hAnsi="Times New Roman" w:cs="Times New Roman"/>
          <w:sz w:val="24"/>
          <w:szCs w:val="24"/>
          <w:lang w:val="es-US"/>
        </w:rPr>
        <w:t>hayan</w:t>
      </w:r>
      <w:proofErr w:type="gramEnd"/>
      <w:r w:rsidRPr="009623BA">
        <w:rPr>
          <w:rFonts w:ascii="Times New Roman" w:eastAsia="Times New Roman" w:hAnsi="Times New Roman" w:cs="Times New Roman"/>
          <w:sz w:val="24"/>
          <w:szCs w:val="24"/>
          <w:lang w:val="es-US"/>
        </w:rPr>
        <w:t xml:space="preserve"> existido inscripción al listado de emergencia. En este sentido, es una beca a término, en tanto podría dejar de otorgarse cuando deje de existir emergencia docente por un plazo de al menos cuatro años. Por otro lado, el proyecto plantea la necesidad de garantizar la figura de tutores como estrategia institucional para acompañar la inscripción de los y las estudiantes, sistematizar la información relativa a su seguimiento, acompañando el desarrollo de la formación. </w:t>
      </w:r>
    </w:p>
    <w:p w:rsidR="00B87E21" w:rsidRPr="009623BA" w:rsidRDefault="00B87E21" w:rsidP="00B87E21">
      <w:pPr>
        <w:spacing w:before="240" w:after="240"/>
        <w:ind w:firstLine="720"/>
        <w:jc w:val="both"/>
        <w:rPr>
          <w:rFonts w:ascii="Times New Roman" w:eastAsia="Times New Roman" w:hAnsi="Times New Roman" w:cs="Times New Roman"/>
          <w:sz w:val="24"/>
          <w:szCs w:val="24"/>
          <w:lang w:val="es-US"/>
        </w:rPr>
      </w:pPr>
      <w:r w:rsidRPr="009623BA">
        <w:rPr>
          <w:rFonts w:ascii="Times New Roman" w:eastAsia="Times New Roman" w:hAnsi="Times New Roman" w:cs="Times New Roman"/>
          <w:sz w:val="24"/>
          <w:szCs w:val="24"/>
          <w:lang w:val="es-US"/>
        </w:rPr>
        <w:t xml:space="preserve">Actualmente se encuentran vigentes las Becas para Estudios de Nivel Superior (Ley N° 1843/05) y el Programa Estímulo a la Formación Docente. Sin embargo, en ambos casos los requisitos excluyen a la mayoría de quienes requieren un apoyo del </w:t>
      </w:r>
      <w:r w:rsidRPr="009623BA">
        <w:rPr>
          <w:rFonts w:ascii="Times New Roman" w:eastAsia="Times New Roman" w:hAnsi="Times New Roman" w:cs="Times New Roman"/>
          <w:sz w:val="24"/>
          <w:szCs w:val="24"/>
          <w:lang w:val="es-US"/>
        </w:rPr>
        <w:lastRenderedPageBreak/>
        <w:t>Estado para iniciar o concluir su formación docente. En el caso de las Becas para Estudios de Nivel Superior, están destinadas a los y las estudiantes de carreras de Formación Docente, Formación Técnica Superior y Formación Artística y quienes las soliciten necesariamente deben haber egresado de los estudios de nivel medio el año inmediatamente anterior de la asignación de la beca, acreditar un promedio similar o superior a 7 puntos en el nivel medio y demostrar una dedicación exclusiva a los estudios. Así mismo la cantidad de becas que se han otorgado en 2019 es de cerca del 1% de la matrícula total de los y las estudiantes y el monto es inferior al valor de un salario mínimo vital y móvil, a pesar de que se exige dedicación exclusiva para solicitarla. Por otro lado, el Programa Estímulo a la Formación Docente está destinado a estudiantes avanzados de los Profesorados de Educación Primaria que estén cursando los Talleres 4, 5 y 6 del Campo de la Formación de Práctica Profesional. Los y las estudiantes que son seleccionados para ser auxiliares pedagógicos en el marco del Programa, lo hacen en forma cuatrimestral con posibilidad de una única renovación, con un incentivo económico de medio Salario Mínimo, Vital y Móvil, que no resulta de una extensión suficiente para poder concluir los talleres y que implica una baja remuneración por la tarea ejercida.</w:t>
      </w:r>
    </w:p>
    <w:p w:rsidR="00B87E21" w:rsidRPr="009623BA" w:rsidRDefault="00B87E21" w:rsidP="00B87E21">
      <w:pPr>
        <w:spacing w:before="240" w:after="240"/>
        <w:ind w:firstLine="720"/>
        <w:jc w:val="both"/>
        <w:rPr>
          <w:rFonts w:ascii="Times New Roman" w:eastAsia="Times New Roman" w:hAnsi="Times New Roman" w:cs="Times New Roman"/>
          <w:sz w:val="24"/>
          <w:szCs w:val="24"/>
          <w:highlight w:val="white"/>
          <w:lang w:val="es-US"/>
        </w:rPr>
      </w:pPr>
      <w:r w:rsidRPr="009623BA">
        <w:rPr>
          <w:rFonts w:ascii="Times New Roman" w:eastAsia="Times New Roman" w:hAnsi="Times New Roman" w:cs="Times New Roman"/>
          <w:sz w:val="24"/>
          <w:szCs w:val="24"/>
          <w:lang w:val="es-US"/>
        </w:rPr>
        <w:t xml:space="preserve">Con el objetivo de garantizar la permanencia y </w:t>
      </w:r>
      <w:proofErr w:type="spellStart"/>
      <w:r w:rsidRPr="009623BA">
        <w:rPr>
          <w:rFonts w:ascii="Times New Roman" w:eastAsia="Times New Roman" w:hAnsi="Times New Roman" w:cs="Times New Roman"/>
          <w:sz w:val="24"/>
          <w:szCs w:val="24"/>
          <w:lang w:val="es-US"/>
        </w:rPr>
        <w:t>terminalidad</w:t>
      </w:r>
      <w:proofErr w:type="spellEnd"/>
      <w:r w:rsidRPr="009623BA">
        <w:rPr>
          <w:rFonts w:ascii="Times New Roman" w:eastAsia="Times New Roman" w:hAnsi="Times New Roman" w:cs="Times New Roman"/>
          <w:sz w:val="24"/>
          <w:szCs w:val="24"/>
          <w:lang w:val="es-US"/>
        </w:rPr>
        <w:t xml:space="preserve"> de los estudios de formación docente, el proyecto incorpora la creación del Programa de a</w:t>
      </w:r>
      <w:r w:rsidRPr="009623BA">
        <w:rPr>
          <w:rFonts w:ascii="Times New Roman" w:eastAsia="Times New Roman" w:hAnsi="Times New Roman" w:cs="Times New Roman"/>
          <w:sz w:val="24"/>
          <w:szCs w:val="24"/>
          <w:highlight w:val="white"/>
          <w:lang w:val="es-US"/>
        </w:rPr>
        <w:t xml:space="preserve">lumnas/os Madres/Padres destinado a los y las estudiantes de carreras de formación docente. Se prevé que los y las estudiantes inscriptos en el programa puedan tener prioridad en el acceso a vacantes escolares para sus hijos/as, así como la posibilidad de reducir la cursada para poder atender a su cuidado. En este sentido, cabe resaltar que algunas instituciones tienen reglamentos internos específicos aprobados desde sus consejos directivos sobre este tema. Por lo cual, reconociendo estos antecedentes, consideramos fundamental que exista un marco mínimo de condiciones que luego cada institución pueda ampliar.  </w:t>
      </w:r>
    </w:p>
    <w:p w:rsidR="00B87E21" w:rsidRPr="009623BA" w:rsidRDefault="00B87E21" w:rsidP="00B87E21">
      <w:pPr>
        <w:spacing w:before="240" w:after="240"/>
        <w:ind w:firstLine="720"/>
        <w:jc w:val="both"/>
        <w:rPr>
          <w:rFonts w:ascii="Times New Roman" w:eastAsia="Times New Roman" w:hAnsi="Times New Roman" w:cs="Times New Roman"/>
          <w:sz w:val="24"/>
          <w:szCs w:val="24"/>
          <w:highlight w:val="white"/>
          <w:lang w:val="es-US"/>
        </w:rPr>
      </w:pPr>
      <w:r w:rsidRPr="009623BA">
        <w:rPr>
          <w:rFonts w:ascii="Times New Roman" w:eastAsia="Times New Roman" w:hAnsi="Times New Roman" w:cs="Times New Roman"/>
          <w:sz w:val="24"/>
          <w:szCs w:val="24"/>
          <w:highlight w:val="white"/>
          <w:lang w:val="es-US"/>
        </w:rPr>
        <w:t>Por otro lado, el proyecto también contempla promover el diseño de Proyectos Institucionales de Acompañamiento de las Trayectorias Estudiantiles en la Formación Docente, los cuales tendrán como objetivo primordial el acompañamiento de las trayectorias estudiantiles; como así también espacios de recuperación de aprendizajes y diversos talleres que cada institución defina, acorde al diagnóstico institucional. Así mismo, se promoverá la implementación de proyectos de articulación de las escuelas medias con las carreras de formación docente. El objetivo de esto último es crear espacios de intercambio entre estudiantes de secundaria y de formación docente, favoreciendo de esta manera la difusión de las carreras de formación docente, especialmente aquellas que formen parte del listado de emergencia.</w:t>
      </w:r>
    </w:p>
    <w:p w:rsidR="00B87E21" w:rsidRPr="009623BA" w:rsidRDefault="00B87E21" w:rsidP="00B87E21">
      <w:pPr>
        <w:spacing w:before="240" w:after="240"/>
        <w:ind w:firstLine="720"/>
        <w:jc w:val="both"/>
        <w:rPr>
          <w:rFonts w:ascii="Times New Roman" w:eastAsia="Times New Roman" w:hAnsi="Times New Roman" w:cs="Times New Roman"/>
          <w:color w:val="FF00FF"/>
          <w:sz w:val="24"/>
          <w:szCs w:val="24"/>
          <w:highlight w:val="white"/>
          <w:lang w:val="es-US"/>
        </w:rPr>
      </w:pPr>
      <w:r w:rsidRPr="009623BA">
        <w:rPr>
          <w:rFonts w:ascii="Times New Roman" w:eastAsia="Times New Roman" w:hAnsi="Times New Roman" w:cs="Times New Roman"/>
          <w:sz w:val="24"/>
          <w:szCs w:val="24"/>
          <w:lang w:val="es-US"/>
        </w:rPr>
        <w:t xml:space="preserve">El proyecto prevé, por último, el fortalecimiento de la figura de “maestros/as itinerantes”, entendiendo que resulta fundamental que existan docentes que puedan cubrir los cargos vacantes de nivel primario de cada distrito escolar, y de esa forma garantizar el derecho social a la educación de los/as estudiantes de la Ciudad. </w:t>
      </w:r>
    </w:p>
    <w:p w:rsidR="00B87E21" w:rsidRPr="009623BA" w:rsidRDefault="00B87E21" w:rsidP="00B87E21">
      <w:pPr>
        <w:spacing w:before="240" w:after="240"/>
        <w:ind w:firstLine="720"/>
        <w:jc w:val="both"/>
        <w:rPr>
          <w:rFonts w:ascii="Times New Roman" w:eastAsia="Times New Roman" w:hAnsi="Times New Roman" w:cs="Times New Roman"/>
          <w:sz w:val="24"/>
          <w:szCs w:val="24"/>
          <w:lang w:val="es-US"/>
        </w:rPr>
      </w:pPr>
      <w:r w:rsidRPr="009623BA">
        <w:rPr>
          <w:rFonts w:ascii="Times New Roman" w:eastAsia="Times New Roman" w:hAnsi="Times New Roman" w:cs="Times New Roman"/>
          <w:sz w:val="24"/>
          <w:szCs w:val="24"/>
          <w:lang w:val="es-US"/>
        </w:rPr>
        <w:t>La Ley Nacional de Educación 26.206 establece en su artículo 72 que la formación docente es parte constitutiva del nivel de Educación Superior y en el artículo 71 que esta formación “</w:t>
      </w:r>
      <w:r w:rsidRPr="009623BA">
        <w:rPr>
          <w:rFonts w:ascii="Times New Roman" w:eastAsia="Times New Roman" w:hAnsi="Times New Roman" w:cs="Times New Roman"/>
          <w:i/>
          <w:sz w:val="24"/>
          <w:szCs w:val="24"/>
          <w:lang w:val="es-US"/>
        </w:rPr>
        <w:t xml:space="preserve">tiene la finalidad de preparar profesionales capaces de enseñar, </w:t>
      </w:r>
      <w:r w:rsidRPr="009623BA">
        <w:rPr>
          <w:rFonts w:ascii="Times New Roman" w:eastAsia="Times New Roman" w:hAnsi="Times New Roman" w:cs="Times New Roman"/>
          <w:i/>
          <w:sz w:val="24"/>
          <w:szCs w:val="24"/>
          <w:lang w:val="es-US"/>
        </w:rPr>
        <w:lastRenderedPageBreak/>
        <w:t>generar y transmitir los conocimientos y valores necesarios para la formación integral de las personas, el desarrollo nacional y la construcción de una sociedad más justa</w:t>
      </w:r>
      <w:r w:rsidRPr="009623BA">
        <w:rPr>
          <w:rFonts w:ascii="Times New Roman" w:eastAsia="Times New Roman" w:hAnsi="Times New Roman" w:cs="Times New Roman"/>
          <w:sz w:val="24"/>
          <w:szCs w:val="24"/>
          <w:lang w:val="es-US"/>
        </w:rPr>
        <w:t xml:space="preserve">”. </w:t>
      </w:r>
    </w:p>
    <w:p w:rsidR="00B87E21" w:rsidRPr="009623BA" w:rsidRDefault="00B87E21" w:rsidP="00B87E21">
      <w:pPr>
        <w:spacing w:before="240" w:after="240"/>
        <w:ind w:firstLine="720"/>
        <w:jc w:val="both"/>
        <w:rPr>
          <w:rFonts w:ascii="Times New Roman" w:eastAsia="Times New Roman" w:hAnsi="Times New Roman" w:cs="Times New Roman"/>
          <w:sz w:val="24"/>
          <w:szCs w:val="24"/>
          <w:lang w:val="es-US"/>
        </w:rPr>
      </w:pPr>
      <w:r w:rsidRPr="009623BA">
        <w:rPr>
          <w:rFonts w:ascii="Times New Roman" w:eastAsia="Times New Roman" w:hAnsi="Times New Roman" w:cs="Times New Roman"/>
          <w:sz w:val="24"/>
          <w:szCs w:val="24"/>
          <w:lang w:val="es-US"/>
        </w:rPr>
        <w:t>La Ley de Educación Superior 24.521 establece en el artículo 13 que los y las estudiantes de las instituciones estatales de educación superior tienen derecho a “</w:t>
      </w:r>
      <w:r w:rsidRPr="009623BA">
        <w:rPr>
          <w:rFonts w:ascii="Times New Roman" w:eastAsia="Times New Roman" w:hAnsi="Times New Roman" w:cs="Times New Roman"/>
          <w:i/>
          <w:sz w:val="24"/>
          <w:szCs w:val="24"/>
          <w:lang w:val="es-US"/>
        </w:rPr>
        <w:t>obtener becas, créditos y otras formas de apoyo económico y social que garanticen la igualdad de oportunidades y posibilidades, particularmente para el acceso y permanencia en los estudios de grado</w:t>
      </w:r>
      <w:r w:rsidRPr="009623BA">
        <w:rPr>
          <w:rFonts w:ascii="Times New Roman" w:eastAsia="Times New Roman" w:hAnsi="Times New Roman" w:cs="Times New Roman"/>
          <w:sz w:val="24"/>
          <w:szCs w:val="24"/>
          <w:lang w:val="es-US"/>
        </w:rPr>
        <w:t xml:space="preserve">”. </w:t>
      </w:r>
    </w:p>
    <w:p w:rsidR="00B87E21" w:rsidRPr="009623BA" w:rsidRDefault="00B87E21" w:rsidP="00B87E21">
      <w:pPr>
        <w:spacing w:before="240" w:after="240"/>
        <w:ind w:firstLine="720"/>
        <w:jc w:val="both"/>
        <w:rPr>
          <w:rFonts w:ascii="Times New Roman" w:eastAsia="Times New Roman" w:hAnsi="Times New Roman" w:cs="Times New Roman"/>
          <w:sz w:val="24"/>
          <w:szCs w:val="24"/>
          <w:lang w:val="es-US"/>
        </w:rPr>
      </w:pPr>
      <w:r w:rsidRPr="009623BA">
        <w:rPr>
          <w:rFonts w:ascii="Times New Roman" w:eastAsia="Times New Roman" w:hAnsi="Times New Roman" w:cs="Times New Roman"/>
          <w:sz w:val="24"/>
          <w:szCs w:val="24"/>
          <w:lang w:val="es-US"/>
        </w:rPr>
        <w:t xml:space="preserve">En adición, la Constitución de la Ciudad Autónoma de Buenos Aires señala en su artículo 24 que la Ciudad </w:t>
      </w:r>
      <w:r w:rsidRPr="009623BA">
        <w:rPr>
          <w:rFonts w:ascii="Times New Roman" w:eastAsia="Times New Roman" w:hAnsi="Times New Roman" w:cs="Times New Roman"/>
          <w:i/>
          <w:sz w:val="24"/>
          <w:szCs w:val="24"/>
          <w:lang w:val="es-US"/>
        </w:rPr>
        <w:t xml:space="preserve">“asume la responsabilidad indelegable de asegurar y financiar la educación pública, estatal laica y gratuita en todos los niveles y modalidades, a partir de los cuarenta y cinco días de vida </w:t>
      </w:r>
      <w:r w:rsidRPr="009623BA">
        <w:rPr>
          <w:rFonts w:ascii="Times New Roman" w:eastAsia="Times New Roman" w:hAnsi="Times New Roman" w:cs="Times New Roman"/>
          <w:b/>
          <w:i/>
          <w:sz w:val="24"/>
          <w:szCs w:val="24"/>
          <w:lang w:val="es-US"/>
        </w:rPr>
        <w:t>hasta el nivel superior</w:t>
      </w:r>
      <w:r w:rsidRPr="009623BA">
        <w:rPr>
          <w:rFonts w:ascii="Times New Roman" w:eastAsia="Times New Roman" w:hAnsi="Times New Roman" w:cs="Times New Roman"/>
          <w:i/>
          <w:sz w:val="24"/>
          <w:szCs w:val="24"/>
          <w:lang w:val="es-US"/>
        </w:rPr>
        <w:t>”</w:t>
      </w:r>
      <w:r w:rsidRPr="009623BA">
        <w:rPr>
          <w:rFonts w:ascii="Times New Roman" w:eastAsia="Times New Roman" w:hAnsi="Times New Roman" w:cs="Times New Roman"/>
          <w:sz w:val="24"/>
          <w:szCs w:val="24"/>
          <w:lang w:val="es-US"/>
        </w:rPr>
        <w:t xml:space="preserve"> y que “</w:t>
      </w:r>
      <w:r w:rsidRPr="009623BA">
        <w:rPr>
          <w:rFonts w:ascii="Times New Roman" w:eastAsia="Times New Roman" w:hAnsi="Times New Roman" w:cs="Times New Roman"/>
          <w:i/>
          <w:sz w:val="24"/>
          <w:szCs w:val="24"/>
          <w:lang w:val="es-US"/>
        </w:rPr>
        <w:t>se responsabiliza por la formación y perfeccionamiento de los docentes para asegurar su idoneidad y garantizar su jerarquización profesional y una retribución acorde con su función social</w:t>
      </w:r>
      <w:r w:rsidRPr="009623BA">
        <w:rPr>
          <w:rFonts w:ascii="Times New Roman" w:eastAsia="Times New Roman" w:hAnsi="Times New Roman" w:cs="Times New Roman"/>
          <w:sz w:val="24"/>
          <w:szCs w:val="24"/>
          <w:lang w:val="es-US"/>
        </w:rPr>
        <w:t>”.</w:t>
      </w:r>
    </w:p>
    <w:p w:rsidR="00B87E21" w:rsidRPr="009623BA" w:rsidRDefault="00B87E21" w:rsidP="00B87E21">
      <w:pPr>
        <w:spacing w:before="240" w:after="240"/>
        <w:ind w:firstLine="720"/>
        <w:jc w:val="both"/>
        <w:rPr>
          <w:rFonts w:ascii="Times New Roman" w:eastAsia="Times New Roman" w:hAnsi="Times New Roman" w:cs="Times New Roman"/>
          <w:sz w:val="24"/>
          <w:szCs w:val="24"/>
          <w:lang w:val="es-US"/>
        </w:rPr>
      </w:pPr>
      <w:r w:rsidRPr="009623BA">
        <w:rPr>
          <w:rFonts w:ascii="Times New Roman" w:eastAsia="Times New Roman" w:hAnsi="Times New Roman" w:cs="Times New Roman"/>
          <w:sz w:val="24"/>
          <w:szCs w:val="24"/>
          <w:lang w:val="es-US"/>
        </w:rPr>
        <w:t>La implementación de políticas de promoción de la formación docente, con el fin de solucionar una problemática que año a año se reitera -como lo es la Emergencia Docente-, es fundamental para garantizar el derecho social a la educación en la Ciudad Autónoma de Buenos Aires. El contexto de pandemia, que ha agravado esta situación, requiere además una implementación más urgente.</w:t>
      </w:r>
    </w:p>
    <w:p w:rsidR="00B87E21" w:rsidRPr="009623BA" w:rsidRDefault="00B87E21" w:rsidP="00B87E21">
      <w:pPr>
        <w:spacing w:before="240" w:after="240"/>
        <w:ind w:firstLine="720"/>
        <w:jc w:val="both"/>
        <w:rPr>
          <w:rFonts w:ascii="Times New Roman" w:eastAsia="Times New Roman" w:hAnsi="Times New Roman" w:cs="Times New Roman"/>
          <w:sz w:val="24"/>
          <w:szCs w:val="24"/>
          <w:lang w:val="es-US"/>
        </w:rPr>
      </w:pPr>
      <w:r w:rsidRPr="009623BA">
        <w:rPr>
          <w:rFonts w:ascii="Times New Roman" w:eastAsia="Times New Roman" w:hAnsi="Times New Roman" w:cs="Times New Roman"/>
          <w:sz w:val="24"/>
          <w:szCs w:val="24"/>
          <w:lang w:val="es-US"/>
        </w:rPr>
        <w:t>Por todo lo anteriormente expuesto, solicitamos se acompañe el presente proyecto de ley.</w:t>
      </w:r>
    </w:p>
    <w:p w:rsidR="00B87E21" w:rsidRPr="009623BA" w:rsidRDefault="00B87E21" w:rsidP="00B87E21">
      <w:pPr>
        <w:spacing w:before="240" w:after="240"/>
        <w:jc w:val="both"/>
        <w:rPr>
          <w:rFonts w:ascii="Times New Roman" w:eastAsia="Times New Roman" w:hAnsi="Times New Roman" w:cs="Times New Roman"/>
          <w:sz w:val="24"/>
          <w:szCs w:val="24"/>
          <w:lang w:val="es-US"/>
        </w:rPr>
      </w:pPr>
    </w:p>
    <w:bookmarkEnd w:id="0"/>
    <w:p w:rsidR="005E3C49" w:rsidRPr="00B87E21" w:rsidRDefault="005E3C49" w:rsidP="00B87E21">
      <w:pPr>
        <w:rPr>
          <w:lang w:val="es-US"/>
        </w:rPr>
      </w:pPr>
    </w:p>
    <w:sectPr w:rsidR="005E3C49" w:rsidRPr="00B87E21" w:rsidSect="005E3C49">
      <w:headerReference w:type="default" r:id="rId9"/>
      <w:footerReference w:type="default" r:id="rId10"/>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4BCA" w:rsidRDefault="00804BCA">
      <w:r>
        <w:separator/>
      </w:r>
    </w:p>
  </w:endnote>
  <w:endnote w:type="continuationSeparator" w:id="0">
    <w:p w:rsidR="00804BCA" w:rsidRDefault="00804B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r w:rsidR="00804BCA">
      <w:fldChar w:fldCharType="begin"/>
    </w:r>
    <w:r w:rsidR="00804BCA">
      <w:instrText xml:space="preserve"> SAVEDATE  \* MERGEFORMAT </w:instrText>
    </w:r>
    <w:r w:rsidR="00804BCA">
      <w:fldChar w:fldCharType="separate"/>
    </w:r>
    <w:r w:rsidR="00B87E21" w:rsidRPr="00B87E21">
      <w:rPr>
        <w:noProof/>
        <w:color w:val="333333"/>
        <w:sz w:val="20"/>
      </w:rPr>
      <w:t>08/06/2021 10:10:00</w:t>
    </w:r>
    <w:r w:rsidR="00804BCA">
      <w:rPr>
        <w:noProof/>
        <w:color w:val="333333"/>
        <w:sz w:val="20"/>
      </w:rPr>
      <w:fldChar w:fldCharType="end"/>
    </w:r>
    <w:r w:rsidRPr="001C19C4">
      <w:rPr>
        <w:color w:val="333333"/>
        <w:sz w:val="20"/>
      </w:rPr>
      <w:t xml:space="preserve">  -  Cantidad de caracteres: </w:t>
    </w:r>
    <w:r w:rsidR="00804BCA">
      <w:fldChar w:fldCharType="begin"/>
    </w:r>
    <w:r w:rsidR="00804BCA">
      <w:instrText xml:space="preserve"> NUMCHARS  \* MERGEFORMAT </w:instrText>
    </w:r>
    <w:r w:rsidR="00804BCA">
      <w:fldChar w:fldCharType="separate"/>
    </w:r>
    <w:r w:rsidR="00B87E21" w:rsidRPr="00B87E21">
      <w:rPr>
        <w:noProof/>
        <w:color w:val="333333"/>
        <w:sz w:val="20"/>
      </w:rPr>
      <w:t>22140</w:t>
    </w:r>
    <w:r w:rsidR="00804BCA">
      <w:rPr>
        <w:noProof/>
        <w:color w:val="333333"/>
        <w:sz w:val="20"/>
      </w:rPr>
      <w:fldChar w:fldCharType="end"/>
    </w:r>
    <w:r w:rsidRPr="001C19C4">
      <w:rPr>
        <w:color w:val="333333"/>
        <w:sz w:val="20"/>
      </w:rPr>
      <w:t xml:space="preserve"> - Cantidad de palabras: </w:t>
    </w:r>
    <w:r w:rsidR="00804BCA">
      <w:fldChar w:fldCharType="begin"/>
    </w:r>
    <w:r w:rsidR="00804BCA">
      <w:instrText xml:space="preserve"> NUMWORDS  \* MERGEFORMAT </w:instrText>
    </w:r>
    <w:r w:rsidR="00804BCA">
      <w:fldChar w:fldCharType="separate"/>
    </w:r>
    <w:r w:rsidR="00B87E21" w:rsidRPr="00B87E21">
      <w:rPr>
        <w:noProof/>
        <w:color w:val="333333"/>
        <w:sz w:val="20"/>
      </w:rPr>
      <w:t>4093</w:t>
    </w:r>
    <w:r w:rsidR="00804BCA">
      <w:rPr>
        <w:noProof/>
        <w:color w:val="333333"/>
        <w:sz w:val="20"/>
      </w:rPr>
      <w:fldChar w:fldCharType="end"/>
    </w:r>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0317E6" w:rsidRPr="001C19C4">
      <w:rPr>
        <w:rStyle w:val="Nmerodepgina"/>
        <w:color w:val="333333"/>
      </w:rPr>
      <w:fldChar w:fldCharType="begin"/>
    </w:r>
    <w:r w:rsidRPr="001C19C4">
      <w:rPr>
        <w:rStyle w:val="Nmerodepgina"/>
        <w:color w:val="333333"/>
      </w:rPr>
      <w:instrText xml:space="preserve"> PAGE </w:instrText>
    </w:r>
    <w:r w:rsidR="000317E6" w:rsidRPr="001C19C4">
      <w:rPr>
        <w:rStyle w:val="Nmerodepgina"/>
        <w:color w:val="333333"/>
      </w:rPr>
      <w:fldChar w:fldCharType="separate"/>
    </w:r>
    <w:r w:rsidR="00B87E21">
      <w:rPr>
        <w:rStyle w:val="Nmerodepgina"/>
        <w:noProof/>
        <w:color w:val="333333"/>
      </w:rPr>
      <w:t>1</w:t>
    </w:r>
    <w:r w:rsidR="000317E6" w:rsidRPr="001C19C4">
      <w:rPr>
        <w:rStyle w:val="Nmerodepgina"/>
        <w:color w:val="333333"/>
      </w:rPr>
      <w:fldChar w:fldCharType="end"/>
    </w:r>
    <w:r w:rsidRPr="001C19C4">
      <w:rPr>
        <w:rStyle w:val="Nmerodepgina"/>
        <w:color w:val="333333"/>
      </w:rPr>
      <w:t>/</w:t>
    </w:r>
    <w:r w:rsidR="00804BCA">
      <w:fldChar w:fldCharType="begin"/>
    </w:r>
    <w:r w:rsidR="00804BCA">
      <w:instrText xml:space="preserve"> NUMPAGES  \* MERGEFORMAT </w:instrText>
    </w:r>
    <w:r w:rsidR="00804BCA">
      <w:fldChar w:fldCharType="separate"/>
    </w:r>
    <w:r w:rsidR="00B87E21" w:rsidRPr="00B87E21">
      <w:rPr>
        <w:rStyle w:val="Nmerodepgina"/>
        <w:noProof/>
        <w:color w:val="333333"/>
      </w:rPr>
      <w:t>10</w:t>
    </w:r>
    <w:r w:rsidR="00804BCA">
      <w:rPr>
        <w:rStyle w:val="Nmerodepgina"/>
        <w:noProof/>
        <w:color w:val="333333"/>
      </w:rPr>
      <w:fldChar w:fldCharType="end"/>
    </w:r>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4BCA" w:rsidRDefault="00804BCA">
      <w:r>
        <w:separator/>
      </w:r>
    </w:p>
  </w:footnote>
  <w:footnote w:type="continuationSeparator" w:id="0">
    <w:p w:rsidR="00804BCA" w:rsidRDefault="00804BCA">
      <w:r>
        <w:continuationSeparator/>
      </w:r>
    </w:p>
  </w:footnote>
  <w:footnote w:id="1">
    <w:p w:rsidR="00B87E21" w:rsidRPr="009623BA" w:rsidRDefault="00B87E21" w:rsidP="00B87E21">
      <w:pPr>
        <w:spacing w:line="240" w:lineRule="auto"/>
        <w:rPr>
          <w:rFonts w:ascii="Times New Roman" w:eastAsia="Times New Roman" w:hAnsi="Times New Roman" w:cs="Times New Roman"/>
          <w:sz w:val="20"/>
          <w:szCs w:val="20"/>
          <w:lang w:val="es-US"/>
        </w:rPr>
      </w:pPr>
      <w:r>
        <w:rPr>
          <w:vertAlign w:val="superscript"/>
        </w:rPr>
        <w:footnoteRef/>
      </w:r>
      <w:r w:rsidRPr="009623BA">
        <w:rPr>
          <w:rFonts w:ascii="Times New Roman" w:eastAsia="Times New Roman" w:hAnsi="Times New Roman" w:cs="Times New Roman"/>
          <w:sz w:val="20"/>
          <w:szCs w:val="20"/>
          <w:lang w:val="es-US"/>
        </w:rPr>
        <w:t xml:space="preserve"> Grilla salarial para Maestro/a de grado de JS con 10 años de antigüedad. </w:t>
      </w:r>
    </w:p>
  </w:footnote>
  <w:footnote w:id="2">
    <w:p w:rsidR="00B87E21" w:rsidRPr="009623BA" w:rsidRDefault="00B87E21" w:rsidP="00B87E21">
      <w:pPr>
        <w:spacing w:line="240" w:lineRule="auto"/>
        <w:rPr>
          <w:sz w:val="20"/>
          <w:szCs w:val="20"/>
          <w:lang w:val="es-US"/>
        </w:rPr>
      </w:pPr>
      <w:r>
        <w:rPr>
          <w:vertAlign w:val="superscript"/>
        </w:rPr>
        <w:footnoteRef/>
      </w:r>
      <w:r w:rsidRPr="009623BA">
        <w:rPr>
          <w:sz w:val="20"/>
          <w:szCs w:val="20"/>
          <w:lang w:val="es-US"/>
        </w:rPr>
        <w:t xml:space="preserve"> </w:t>
      </w:r>
      <w:r w:rsidRPr="009623BA">
        <w:rPr>
          <w:rFonts w:ascii="Times New Roman" w:eastAsia="Times New Roman" w:hAnsi="Times New Roman" w:cs="Times New Roman"/>
          <w:sz w:val="20"/>
          <w:szCs w:val="20"/>
          <w:lang w:val="es-US"/>
        </w:rPr>
        <w:t>Elaboración propia en base a Estadísticas BA.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168A" w:rsidRDefault="00E5658D" w:rsidP="0033168A">
    <w:pPr>
      <w:pStyle w:val="Encabezado"/>
      <w:ind w:left="-2410" w:firstLine="850"/>
      <w:jc w:val="center"/>
      <w:rPr>
        <w:i/>
        <w:sz w:val="18"/>
        <w:szCs w:val="18"/>
      </w:rPr>
    </w:pPr>
    <w:r>
      <w:rPr>
        <w:noProof/>
        <w:lang w:val="es-US" w:eastAsia="es-U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E70883"/>
    <w:multiLevelType w:val="multilevel"/>
    <w:tmpl w:val="FA1A40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D2F29FB"/>
    <w:multiLevelType w:val="multilevel"/>
    <w:tmpl w:val="5C0498A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nsid w:val="3EEE7CAB"/>
    <w:multiLevelType w:val="multilevel"/>
    <w:tmpl w:val="0E1819A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nsid w:val="4C6625AA"/>
    <w:multiLevelType w:val="multilevel"/>
    <w:tmpl w:val="3B3A97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6B0F718B"/>
    <w:multiLevelType w:val="multilevel"/>
    <w:tmpl w:val="A140B69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lvlOverride w:ilvl="0">
      <w:lvl w:ilvl="0">
        <w:start w:val="1"/>
        <w:numFmt w:val="lowerLetter"/>
        <w:lvlText w:val="%1)"/>
        <w:lvlJc w:val="left"/>
        <w:pPr>
          <w:ind w:left="360" w:hanging="360"/>
        </w:pPr>
      </w:lvl>
    </w:lvlOverride>
    <w:lvlOverride w:ilvl="1">
      <w:lvl w:ilvl="1" w:tentative="1">
        <w:start w:val="1"/>
        <w:numFmt w:val="lowerLetter"/>
        <w:lvlText w:val="%2."/>
        <w:lvlJc w:val="left"/>
        <w:pPr>
          <w:ind w:left="1080" w:hanging="360"/>
        </w:pPr>
      </w:lvl>
    </w:lvlOverride>
    <w:lvlOverride w:ilvl="2">
      <w:lvl w:ilvl="2" w:tentative="1">
        <w:start w:val="1"/>
        <w:numFmt w:val="lowerRoman"/>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3FC3"/>
    <w:rsid w:val="00026430"/>
    <w:rsid w:val="00030DF5"/>
    <w:rsid w:val="000317E6"/>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D5274"/>
    <w:rsid w:val="001E0E01"/>
    <w:rsid w:val="001E5394"/>
    <w:rsid w:val="001F2924"/>
    <w:rsid w:val="001F3AFD"/>
    <w:rsid w:val="00205802"/>
    <w:rsid w:val="00205DAD"/>
    <w:rsid w:val="00223436"/>
    <w:rsid w:val="002327DE"/>
    <w:rsid w:val="002335EB"/>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E7E"/>
    <w:rsid w:val="00340F54"/>
    <w:rsid w:val="0035681D"/>
    <w:rsid w:val="00361201"/>
    <w:rsid w:val="00395843"/>
    <w:rsid w:val="003A3FC3"/>
    <w:rsid w:val="003A7311"/>
    <w:rsid w:val="003B471C"/>
    <w:rsid w:val="003D10AB"/>
    <w:rsid w:val="003D4000"/>
    <w:rsid w:val="003F1EFD"/>
    <w:rsid w:val="003F4249"/>
    <w:rsid w:val="00401C75"/>
    <w:rsid w:val="0040761B"/>
    <w:rsid w:val="00422C3F"/>
    <w:rsid w:val="004354AC"/>
    <w:rsid w:val="00446E1A"/>
    <w:rsid w:val="00454998"/>
    <w:rsid w:val="004847CA"/>
    <w:rsid w:val="004B7714"/>
    <w:rsid w:val="004C4B76"/>
    <w:rsid w:val="004D2D62"/>
    <w:rsid w:val="004D30D5"/>
    <w:rsid w:val="004D438B"/>
    <w:rsid w:val="004E235F"/>
    <w:rsid w:val="004F4629"/>
    <w:rsid w:val="0051012E"/>
    <w:rsid w:val="005142E6"/>
    <w:rsid w:val="00522C71"/>
    <w:rsid w:val="005241CE"/>
    <w:rsid w:val="00534552"/>
    <w:rsid w:val="00540D49"/>
    <w:rsid w:val="00540E5C"/>
    <w:rsid w:val="00550A79"/>
    <w:rsid w:val="00551DE0"/>
    <w:rsid w:val="0057409D"/>
    <w:rsid w:val="005769D4"/>
    <w:rsid w:val="00584777"/>
    <w:rsid w:val="00587242"/>
    <w:rsid w:val="0059402E"/>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04BCA"/>
    <w:rsid w:val="00812683"/>
    <w:rsid w:val="0081744B"/>
    <w:rsid w:val="00820A3A"/>
    <w:rsid w:val="00827228"/>
    <w:rsid w:val="008433E2"/>
    <w:rsid w:val="00846702"/>
    <w:rsid w:val="008553EB"/>
    <w:rsid w:val="0086333F"/>
    <w:rsid w:val="00870A2D"/>
    <w:rsid w:val="008844BF"/>
    <w:rsid w:val="0088477D"/>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54481"/>
    <w:rsid w:val="00B81F51"/>
    <w:rsid w:val="00B85EE2"/>
    <w:rsid w:val="00B87E21"/>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4629"/>
    <w:pPr>
      <w:spacing w:after="200" w:line="276" w:lineRule="auto"/>
    </w:pPr>
    <w:rPr>
      <w:rFonts w:asciiTheme="minorHAnsi" w:eastAsiaTheme="minorEastAsia" w:hAnsiTheme="minorHAnsi" w:cstheme="minorBidi"/>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B54481"/>
    <w:pPr>
      <w:spacing w:line="276" w:lineRule="auto"/>
    </w:pPr>
    <w:rPr>
      <w:rFonts w:ascii="Arial" w:eastAsia="Arial" w:hAnsi="Arial" w:cs="Arial"/>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4629"/>
    <w:pPr>
      <w:spacing w:after="200" w:line="276" w:lineRule="auto"/>
    </w:pPr>
    <w:rPr>
      <w:rFonts w:asciiTheme="minorHAnsi" w:eastAsiaTheme="minorEastAsia" w:hAnsiTheme="minorHAnsi" w:cstheme="minorBidi"/>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B54481"/>
    <w:pPr>
      <w:spacing w:line="276" w:lineRule="auto"/>
    </w:pPr>
    <w:rPr>
      <w:rFonts w:ascii="Arial" w:eastAsia="Arial"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menga\Downloads\legislar%20offline%20(1).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4E8CD26-C98E-477A-A649-AAB657003F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 offline (1)</Template>
  <TotalTime>0</TotalTime>
  <Pages>10</Pages>
  <Words>4103</Words>
  <Characters>22158</Characters>
  <Application>Microsoft Office Word</Application>
  <DocSecurity>0</DocSecurity>
  <Lines>382</Lines>
  <Paragraphs>125</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26136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mamenga</dc:creator>
  <cp:lastModifiedBy>Maria Alejandra Stoyanchaqui</cp:lastModifiedBy>
  <cp:revision>2</cp:revision>
  <cp:lastPrinted>2020-02-28T17:24:00Z</cp:lastPrinted>
  <dcterms:created xsi:type="dcterms:W3CDTF">2021-07-01T14:41:00Z</dcterms:created>
  <dcterms:modified xsi:type="dcterms:W3CDTF">2021-07-01T14:41:00Z</dcterms:modified>
</cp:coreProperties>
</file>