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4A" w:rsidRDefault="008D634A"/>
    <w:p w:rsidR="008D634A" w:rsidRDefault="007745F2">
      <w:pPr>
        <w:jc w:val="center"/>
        <w:rPr>
          <w:b/>
        </w:rPr>
      </w:pPr>
      <w:r>
        <w:rPr>
          <w:b/>
        </w:rPr>
        <w:t>PROYECTO DE LEY</w:t>
      </w:r>
    </w:p>
    <w:p w:rsidR="008D634A" w:rsidRDefault="008D634A">
      <w:pPr>
        <w:jc w:val="left"/>
        <w:rPr>
          <w:b/>
        </w:rPr>
      </w:pPr>
    </w:p>
    <w:p w:rsidR="008D634A" w:rsidRDefault="007745F2">
      <w:pPr>
        <w:jc w:val="center"/>
        <w:rPr>
          <w:b/>
        </w:rPr>
      </w:pPr>
      <w:r>
        <w:rPr>
          <w:b/>
        </w:rPr>
        <w:t>GRATUIDAD DEL REGISTRO DE DEUDORES ALIMENTARIOS MOROSOS</w:t>
      </w:r>
    </w:p>
    <w:p w:rsidR="008D634A" w:rsidRDefault="008D634A">
      <w:pPr>
        <w:jc w:val="center"/>
        <w:rPr>
          <w:b/>
        </w:rPr>
      </w:pPr>
    </w:p>
    <w:p w:rsidR="008D634A" w:rsidRDefault="008D634A">
      <w:pPr>
        <w:spacing w:line="276" w:lineRule="auto"/>
        <w:ind w:left="1700"/>
      </w:pPr>
    </w:p>
    <w:p w:rsidR="008D634A" w:rsidRDefault="007745F2">
      <w:r>
        <w:rPr>
          <w:b/>
        </w:rPr>
        <w:t>Artículo 1</w:t>
      </w:r>
      <w:r>
        <w:t>° Elimínense los aranceles de los oficios judiciales para inscribir a una persona en el Registro de Deudores/as Alimentarios/as Morosos/as establecido por Ley 269.</w:t>
      </w:r>
    </w:p>
    <w:p w:rsidR="008D634A" w:rsidRDefault="008D634A"/>
    <w:p w:rsidR="008D634A" w:rsidRDefault="007745F2">
      <w:pPr>
        <w:rPr>
          <w:b/>
        </w:rPr>
      </w:pPr>
      <w:r>
        <w:rPr>
          <w:b/>
        </w:rPr>
        <w:t>Artículo 2</w:t>
      </w:r>
      <w:r>
        <w:t>° .- De forma.</w:t>
      </w:r>
    </w:p>
    <w:p w:rsidR="008D634A" w:rsidRDefault="008D634A">
      <w:pPr>
        <w:spacing w:line="276" w:lineRule="auto"/>
        <w:ind w:left="1700"/>
        <w:rPr>
          <w:i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ind w:left="1700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:rsidR="008D634A" w:rsidRDefault="008D634A">
      <w:pPr>
        <w:spacing w:line="276" w:lineRule="auto"/>
        <w:rPr>
          <w:rFonts w:ascii="Arial" w:eastAsia="Arial" w:hAnsi="Arial" w:cs="Arial"/>
          <w:b/>
          <w:sz w:val="22"/>
          <w:szCs w:val="22"/>
        </w:rPr>
      </w:pPr>
    </w:p>
    <w:p w:rsidR="008D634A" w:rsidRDefault="007745F2">
      <w:pPr>
        <w:jc w:val="center"/>
        <w:rPr>
          <w:b/>
        </w:rPr>
      </w:pPr>
      <w:r>
        <w:rPr>
          <w:b/>
        </w:rPr>
        <w:t>FUNDAMENTOS</w:t>
      </w:r>
    </w:p>
    <w:p w:rsidR="008D634A" w:rsidRDefault="008D634A">
      <w:pPr>
        <w:jc w:val="center"/>
      </w:pPr>
    </w:p>
    <w:p w:rsidR="008D634A" w:rsidRDefault="008D634A"/>
    <w:p w:rsidR="008D634A" w:rsidRDefault="007745F2">
      <w:r>
        <w:tab/>
        <w:t>Señor presidente:</w:t>
      </w:r>
    </w:p>
    <w:p w:rsidR="008D634A" w:rsidRDefault="008D634A">
      <w:pPr>
        <w:spacing w:line="276" w:lineRule="auto"/>
        <w:ind w:left="850"/>
      </w:pPr>
    </w:p>
    <w:p w:rsidR="008D634A" w:rsidRDefault="007745F2">
      <w:pPr>
        <w:spacing w:line="276" w:lineRule="auto"/>
        <w:ind w:left="850" w:firstLine="589"/>
      </w:pPr>
      <w:r>
        <w:t>En la actualidad, el trámite de inscripción en el Registro de Deudores/as Alimentarios/as Morosos/as de la Ciudad de Buenos Aires (creado por Ley 269) establece costos para la persona que solicita la inscripción de un deudor/a.</w:t>
      </w:r>
    </w:p>
    <w:p w:rsidR="008D634A" w:rsidRDefault="007745F2">
      <w:pPr>
        <w:spacing w:line="276" w:lineRule="auto"/>
        <w:ind w:left="850"/>
      </w:pPr>
      <w:r>
        <w:t>De acuerdo con la web oficia</w:t>
      </w:r>
      <w:r>
        <w:t>l de la Ciudad</w:t>
      </w:r>
      <w:r>
        <w:rPr>
          <w:vertAlign w:val="superscript"/>
        </w:rPr>
        <w:footnoteReference w:id="2"/>
      </w:r>
      <w:r>
        <w:t>, actualmente los aranceles son los siguientes:</w:t>
      </w:r>
    </w:p>
    <w:p w:rsidR="008D634A" w:rsidRDefault="007745F2">
      <w:pPr>
        <w:numPr>
          <w:ilvl w:val="0"/>
          <w:numId w:val="1"/>
        </w:numPr>
        <w:shd w:val="clear" w:color="auto" w:fill="FFFFFF"/>
        <w:spacing w:line="276" w:lineRule="auto"/>
        <w:ind w:left="850" w:firstLine="0"/>
        <w:rPr>
          <w:color w:val="000000"/>
        </w:rPr>
      </w:pPr>
      <w:r>
        <w:t>Recepción de Oficio Judicial. -------- $ 810.-</w:t>
      </w:r>
    </w:p>
    <w:p w:rsidR="008D634A" w:rsidRDefault="007745F2">
      <w:pPr>
        <w:numPr>
          <w:ilvl w:val="0"/>
          <w:numId w:val="1"/>
        </w:numPr>
        <w:shd w:val="clear" w:color="auto" w:fill="FFFFFF"/>
        <w:spacing w:line="276" w:lineRule="auto"/>
        <w:ind w:left="850" w:firstLine="0"/>
        <w:rPr>
          <w:color w:val="000000"/>
        </w:rPr>
      </w:pPr>
      <w:r>
        <w:t>Pedidos de Informe. ------------------ $ 1080.-</w:t>
      </w:r>
    </w:p>
    <w:p w:rsidR="008D634A" w:rsidRDefault="007745F2">
      <w:pPr>
        <w:numPr>
          <w:ilvl w:val="0"/>
          <w:numId w:val="1"/>
        </w:numPr>
        <w:shd w:val="clear" w:color="auto" w:fill="FFFFFF"/>
        <w:spacing w:line="276" w:lineRule="auto"/>
        <w:ind w:left="850" w:firstLine="0"/>
        <w:rPr>
          <w:color w:val="000000"/>
        </w:rPr>
      </w:pPr>
      <w:r>
        <w:t>Complementación de inscripción ------- $ 5670.-</w:t>
      </w:r>
    </w:p>
    <w:p w:rsidR="008D634A" w:rsidRDefault="007745F2">
      <w:pPr>
        <w:numPr>
          <w:ilvl w:val="0"/>
          <w:numId w:val="1"/>
        </w:numPr>
        <w:shd w:val="clear" w:color="auto" w:fill="FFFFFF"/>
        <w:spacing w:after="160" w:line="276" w:lineRule="auto"/>
        <w:ind w:left="850" w:firstLine="0"/>
        <w:rPr>
          <w:color w:val="000000"/>
        </w:rPr>
      </w:pPr>
      <w:r>
        <w:t>Cancelación de inscripción ----------- $ 5400.-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>El</w:t>
      </w:r>
      <w:r>
        <w:t xml:space="preserve"> proceso judicial que deben atravesar las personas a quienes se les adeudan alimentos para que se ordene la inscripción en el Registro, es un proceso arduo y oneroso. Generalmente estos costos suelen ser absorbidos por mujeres a cargo de sus hogares.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>En nu</w:t>
      </w:r>
      <w:r>
        <w:t>estro país, la Ley 26.485 establece distintos tipos y modalidades de la violencia por razones de géneros. Entre estos, se establece que la violencia económica y patrimonial, entre otras caracterizaciones, es aquella que se expresa mediante “La limitación d</w:t>
      </w:r>
      <w:r>
        <w:t xml:space="preserve">e los recursos económicos </w:t>
      </w:r>
      <w:r>
        <w:lastRenderedPageBreak/>
        <w:t xml:space="preserve">destinados a satisfacer sus necesidades o privación de los medios indispensables para vivir una vida digna (...)”. 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 xml:space="preserve">Si bien no existen estadísticas oficiales, es común, lamentablemente, en nuestra Ciudad, que sean las mujeres las </w:t>
      </w:r>
      <w:r>
        <w:t>que deben reclamar la cuota de alimentos para sus hijxs a sus ex parejas varones. Esto no es casual, sino que se inserta de manera precisa en las características del sistema patriarcal donde las mujeres, cuerpos feminizados y otras identidades no hegemónic</w:t>
      </w:r>
      <w:r>
        <w:t xml:space="preserve">as cargan con la mayoría de las tareas de cuidado y ven reducidos sus ingresos por este factor. 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 xml:space="preserve">A este problema se suma la irresponsabilidad de los progenitores para ocuparse de la parte que justamente les corresponde. En este sentido, es responsabilidad </w:t>
      </w:r>
      <w:r>
        <w:t>del estado establecer mecanismos de acceso a justicia que permitan garantizar el efectivo cumplimiento de los derechos de NNyA y adultos mayores.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>Es por esto que consideramos que deben eliminarse los costos de inscripción al registro de deudores, ya que mu</w:t>
      </w:r>
      <w:r>
        <w:t>chas veces, son las mujeres que ya se encuentran en situación de violencia económica quienes deben cargar con el costo de recepción de los oficios que ordenan la inscripción y demás trámites conexos. Esta situación se convierte en una agresión simbólica</w:t>
      </w:r>
      <w:r>
        <w:rPr>
          <w:vertAlign w:val="superscript"/>
        </w:rPr>
        <w:footnoteReference w:id="3"/>
      </w:r>
      <w:r>
        <w:t xml:space="preserve"> e</w:t>
      </w:r>
      <w:r>
        <w:t xml:space="preserve">jercida institucionalmente que refuerza los condicionamientos históricos de opresión de las mujeres. </w:t>
      </w:r>
    </w:p>
    <w:p w:rsidR="008D634A" w:rsidRDefault="007745F2">
      <w:pPr>
        <w:shd w:val="clear" w:color="auto" w:fill="FFFFFF"/>
        <w:spacing w:after="160" w:line="276" w:lineRule="auto"/>
        <w:ind w:left="850" w:firstLine="589"/>
      </w:pPr>
      <w:r>
        <w:t>Por todo lo expuesto, solicitamos que acompañen este proyecto de Ley.</w:t>
      </w:r>
    </w:p>
    <w:sectPr w:rsidR="008D634A" w:rsidSect="00FE13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275" w:right="849" w:bottom="1411" w:left="2836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5F2" w:rsidRDefault="007745F2" w:rsidP="008D634A">
      <w:r>
        <w:separator/>
      </w:r>
    </w:p>
  </w:endnote>
  <w:endnote w:type="continuationSeparator" w:id="1">
    <w:p w:rsidR="007745F2" w:rsidRDefault="007745F2" w:rsidP="008D63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311" w:rsidRPr="00973E20" w:rsidRDefault="00FE1311" w:rsidP="00FE1311">
    <w:pPr>
      <w:pStyle w:val="Piedepgina"/>
      <w:rPr>
        <w:color w:val="333333"/>
        <w:sz w:val="20"/>
      </w:rPr>
    </w:pPr>
    <w:r w:rsidRPr="00973E20">
      <w:rPr>
        <w:color w:val="333333"/>
        <w:sz w:val="20"/>
      </w:rPr>
      <w:t xml:space="preserve">Último cambio: </w:t>
    </w:r>
    <w:fldSimple w:instr=" SAVEDATE  \* MERGEFORMAT ">
      <w:r w:rsidR="00593545" w:rsidRPr="00593545">
        <w:rPr>
          <w:noProof/>
          <w:color w:val="333333"/>
          <w:sz w:val="20"/>
        </w:rPr>
        <w:t>22/09/2021 13:33:00</w:t>
      </w:r>
    </w:fldSimple>
    <w:r w:rsidRPr="00973E20">
      <w:rPr>
        <w:color w:val="333333"/>
        <w:sz w:val="20"/>
      </w:rPr>
      <w:t xml:space="preserve">  -  Cantidad de caracteres: </w:t>
    </w:r>
    <w:fldSimple w:instr=" NUMCHARS  \* MERGEFORMAT ">
      <w:r w:rsidR="00593545" w:rsidRPr="00593545">
        <w:rPr>
          <w:noProof/>
          <w:color w:val="333333"/>
          <w:sz w:val="20"/>
        </w:rPr>
        <w:t>2353</w:t>
      </w:r>
    </w:fldSimple>
    <w:r w:rsidRPr="00973E20">
      <w:rPr>
        <w:color w:val="333333"/>
        <w:sz w:val="20"/>
      </w:rPr>
      <w:t xml:space="preserve"> - Cantidad de palabras: </w:t>
    </w:r>
    <w:fldSimple w:instr=" NUMWORDS  \* MERGEFORMAT ">
      <w:r w:rsidR="00593545" w:rsidRPr="00593545">
        <w:rPr>
          <w:noProof/>
          <w:color w:val="333333"/>
          <w:sz w:val="20"/>
        </w:rPr>
        <w:t>430</w:t>
      </w:r>
    </w:fldSimple>
  </w:p>
  <w:p w:rsidR="00FE1311" w:rsidRPr="00973E20" w:rsidRDefault="00FE1311" w:rsidP="00FE1311">
    <w:pPr>
      <w:pStyle w:val="Piedepgina"/>
      <w:tabs>
        <w:tab w:val="left" w:pos="3565"/>
      </w:tabs>
      <w:rPr>
        <w:rStyle w:val="Nmerodepgina"/>
        <w:color w:val="333333"/>
      </w:rPr>
    </w:pPr>
    <w:r w:rsidRPr="00973E20">
      <w:rPr>
        <w:color w:val="333333"/>
        <w:sz w:val="20"/>
      </w:rPr>
      <w:tab/>
      <w:t>Pág.</w:t>
    </w:r>
    <w:r w:rsidRPr="00973E20">
      <w:rPr>
        <w:rStyle w:val="Nmerodepgina"/>
        <w:color w:val="333333"/>
      </w:rPr>
      <w:fldChar w:fldCharType="begin"/>
    </w:r>
    <w:r w:rsidRPr="00973E20">
      <w:rPr>
        <w:rStyle w:val="Nmerodepgina"/>
        <w:color w:val="333333"/>
      </w:rPr>
      <w:instrText xml:space="preserve"> PAGE </w:instrText>
    </w:r>
    <w:r w:rsidRPr="00973E20">
      <w:rPr>
        <w:rStyle w:val="Nmerodepgina"/>
        <w:color w:val="333333"/>
      </w:rPr>
      <w:fldChar w:fldCharType="separate"/>
    </w:r>
    <w:r w:rsidR="00593545">
      <w:rPr>
        <w:rStyle w:val="Nmerodepgina"/>
        <w:noProof/>
        <w:color w:val="333333"/>
      </w:rPr>
      <w:t>1</w:t>
    </w:r>
    <w:r w:rsidRPr="00973E20">
      <w:rPr>
        <w:rStyle w:val="Nmerodepgina"/>
        <w:color w:val="333333"/>
      </w:rPr>
      <w:fldChar w:fldCharType="end"/>
    </w:r>
    <w:r w:rsidRPr="00973E20">
      <w:rPr>
        <w:rStyle w:val="Nmerodepgina"/>
        <w:color w:val="333333"/>
      </w:rPr>
      <w:t>/</w:t>
    </w:r>
    <w:fldSimple w:instr=" NUMPAGES  \* MERGEFORMAT ">
      <w:r w:rsidR="00593545" w:rsidRPr="00593545">
        <w:rPr>
          <w:rStyle w:val="Nmerodepgina"/>
          <w:noProof/>
          <w:color w:val="333333"/>
        </w:rPr>
        <w:t>3</w:t>
      </w:r>
    </w:fldSimple>
  </w:p>
  <w:p w:rsidR="00FE1311" w:rsidRPr="001E6980" w:rsidRDefault="00FE1311" w:rsidP="00FE1311">
    <w:pPr>
      <w:pStyle w:val="Piedepgina"/>
    </w:pPr>
  </w:p>
  <w:p w:rsidR="008D634A" w:rsidRDefault="007745F2">
    <w:pPr>
      <w:tabs>
        <w:tab w:val="left" w:pos="3565"/>
      </w:tabs>
      <w:spacing w:before="240" w:after="240"/>
      <w:rPr>
        <w:color w:val="333333"/>
        <w:sz w:val="20"/>
        <w:szCs w:val="20"/>
      </w:rPr>
    </w:pPr>
    <w:r>
      <w:rPr>
        <w:color w:val="333333"/>
        <w:sz w:val="20"/>
        <w:szCs w:val="20"/>
      </w:rPr>
      <w:t xml:space="preserve">                                                                           </w:t>
    </w:r>
    <w:r>
      <w:rPr>
        <w:color w:val="333333"/>
        <w:sz w:val="20"/>
        <w:szCs w:val="20"/>
      </w:rPr>
      <w:tab/>
      <w:t>Pág.</w:t>
    </w:r>
    <w:r>
      <w:rPr>
        <w:color w:val="333333"/>
      </w:rPr>
      <w:t>5/5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5F2" w:rsidRDefault="007745F2" w:rsidP="008D634A">
      <w:r>
        <w:separator/>
      </w:r>
    </w:p>
  </w:footnote>
  <w:footnote w:type="continuationSeparator" w:id="1">
    <w:p w:rsidR="007745F2" w:rsidRDefault="007745F2" w:rsidP="008D634A">
      <w:r>
        <w:continuationSeparator/>
      </w:r>
    </w:p>
  </w:footnote>
  <w:footnote w:id="2">
    <w:p w:rsidR="008D634A" w:rsidRDefault="007745F2">
      <w:pPr>
        <w:jc w:val="left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1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https://www.buenosaires.gob.ar/justiciayseguridad/registro-deudores-alimentarios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</w:footnote>
  <w:footnote w:id="3">
    <w:p w:rsidR="008D634A" w:rsidRDefault="007745F2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La ley antes citada define la violencia simbólica como “La que a través de patrones estereotipados, mensajes, valores, íconos o signos transmita</w:t>
      </w:r>
      <w:r>
        <w:rPr>
          <w:sz w:val="20"/>
          <w:szCs w:val="20"/>
        </w:rPr>
        <w:t xml:space="preserve"> y reproduzca dominación, desigualdad y discriminación en las relaciones sociales, naturalizando la subordinación de la mujer en la sociedad” (Art. 5°).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A" w:rsidRDefault="007745F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2410" w:firstLine="850"/>
      <w:jc w:val="center"/>
      <w:rPr>
        <w:i/>
        <w:color w:val="000000"/>
        <w:sz w:val="18"/>
        <w:szCs w:val="18"/>
      </w:rPr>
    </w:pPr>
    <w:r>
      <w:rPr>
        <w:noProof/>
        <w:color w:val="000000"/>
        <w:lang w:val="es-AR" w:eastAsia="es-AR"/>
      </w:rPr>
      <w:drawing>
        <wp:inline distT="0" distB="0" distL="0" distR="0">
          <wp:extent cx="1885950" cy="342900"/>
          <wp:effectExtent l="0" t="0" r="0" b="0"/>
          <wp:docPr id="4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i/>
        <w:color w:val="000000"/>
        <w:sz w:val="18"/>
        <w:szCs w:val="18"/>
      </w:rPr>
      <w:br/>
    </w:r>
  </w:p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985"/>
      <w:jc w:val="center"/>
      <w:rPr>
        <w:i/>
        <w:color w:val="000000"/>
        <w:sz w:val="18"/>
        <w:szCs w:val="18"/>
      </w:rPr>
    </w:pPr>
  </w:p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34A" w:rsidRDefault="008D634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700A1"/>
    <w:multiLevelType w:val="multilevel"/>
    <w:tmpl w:val="B17683B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634A"/>
    <w:rsid w:val="00593545"/>
    <w:rsid w:val="007745F2"/>
    <w:rsid w:val="008D634A"/>
    <w:rsid w:val="00FE13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A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706"/>
    <w:rPr>
      <w:lang w:eastAsia="es-ES"/>
    </w:rPr>
  </w:style>
  <w:style w:type="paragraph" w:styleId="Ttulo1">
    <w:name w:val="heading 1"/>
    <w:basedOn w:val="normal0"/>
    <w:next w:val="normal0"/>
    <w:rsid w:val="008D634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8D634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8D634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8D634A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8D634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8D634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"/>
    <w:rsid w:val="008D634A"/>
  </w:style>
  <w:style w:type="table" w:customStyle="1" w:styleId="TableNormal">
    <w:name w:val="Table Normal"/>
    <w:rsid w:val="008D63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8D634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"/>
    <w:rsid w:val="008D634A"/>
  </w:style>
  <w:style w:type="table" w:customStyle="1" w:styleId="TableNormal0">
    <w:name w:val="Table Normal"/>
    <w:rsid w:val="008D63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0">
    <w:name w:val="normal"/>
    <w:rsid w:val="008D634A"/>
  </w:style>
  <w:style w:type="table" w:customStyle="1" w:styleId="TableNormal1">
    <w:name w:val="Table Normal"/>
    <w:rsid w:val="008D63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redaccin">
    <w:name w:val="redacción"/>
    <w:basedOn w:val="Normal"/>
    <w:next w:val="Normal"/>
    <w:rsid w:val="002D6706"/>
    <w:pPr>
      <w:ind w:left="3686"/>
    </w:pPr>
  </w:style>
  <w:style w:type="paragraph" w:styleId="Encabezado">
    <w:name w:val="header"/>
    <w:basedOn w:val="Normal"/>
    <w:link w:val="EncabezadoCar"/>
    <w:uiPriority w:val="99"/>
    <w:rsid w:val="002D670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2D670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D6706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76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686"/>
    <w:rPr>
      <w:rFonts w:ascii="Tahoma" w:hAnsi="Tahoma" w:cs="Tahoma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FE1F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E1F37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E1F37"/>
    <w:rPr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E1F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E1F37"/>
    <w:rPr>
      <w:b/>
      <w:bCs/>
      <w:lang w:val="es-ES_tradnl" w:eastAsia="es-ES"/>
    </w:rPr>
  </w:style>
  <w:style w:type="paragraph" w:styleId="Subttulo">
    <w:name w:val="Subtitle"/>
    <w:basedOn w:val="Normal"/>
    <w:next w:val="Normal"/>
    <w:rsid w:val="008D634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iedepginaCar">
    <w:name w:val="Pie de página Car"/>
    <w:basedOn w:val="Fuentedeprrafopredeter"/>
    <w:link w:val="Piedepgina"/>
    <w:rsid w:val="00FE1311"/>
    <w:rPr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uenosaires.gob.ar/justiciayseguridad/registro-deudores-alimentario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I5vXaiF0OVxqsglNlVahseMf0A==">AMUW2mWTUjiM7JxEcLisLfBieHFSjApBMuz6WyttAK+/HDBPl5rhIU2myk0MS4IsOBykemS8op8NLqPW+d3u6LJAiYr5mSJ/74HRwkVqJwuRWmjCO1IAU7U=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2392</Characters>
  <Application>Microsoft Office Word</Application>
  <DocSecurity>0</DocSecurity>
  <Lines>104</Lines>
  <Paragraphs>21</Paragraphs>
  <ScaleCrop>false</ScaleCrop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Besio Moreno</dc:creator>
  <cp:lastModifiedBy>Julian Besio Moreno</cp:lastModifiedBy>
  <cp:revision>3</cp:revision>
  <dcterms:created xsi:type="dcterms:W3CDTF">2021-09-22T16:33:00Z</dcterms:created>
  <dcterms:modified xsi:type="dcterms:W3CDTF">2021-09-22T16:33:00Z</dcterms:modified>
</cp:coreProperties>
</file>