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Arial" w:hAnsi="Arial"/>
          <w:sz w:val="22"/>
          <w:szCs w:val="22"/>
          <w:lang w:val="es-MX"/>
        </w:rPr>
      </w:pPr>
      <w:r>
        <w:rPr>
          <w:rFonts w:ascii="Arial" w:hAnsi="Arial"/>
          <w:sz w:val="22"/>
          <w:szCs w:val="22"/>
          <w:lang w:val="es-MX"/>
        </w:rPr>
      </w:r>
    </w:p>
    <w:p>
      <w:pPr>
        <w:pStyle w:val="Normal"/>
        <w:jc w:val="center"/>
        <w:rPr>
          <w:rFonts w:ascii="Arial" w:hAnsi="Arial"/>
          <w:sz w:val="22"/>
          <w:szCs w:val="22"/>
        </w:rPr>
      </w:pPr>
      <w:bookmarkStart w:id="0" w:name="PLey"/>
      <w:bookmarkEnd w:id="0"/>
      <w:r>
        <w:rPr>
          <w:rFonts w:ascii="Arial" w:hAnsi="Arial"/>
          <w:b/>
          <w:sz w:val="22"/>
          <w:szCs w:val="22"/>
          <w:lang w:val="es-MX"/>
        </w:rPr>
        <w:t>PROYECTO DE LEY</w:t>
      </w:r>
    </w:p>
    <w:p>
      <w:pPr>
        <w:pStyle w:val="Normal"/>
        <w:rPr>
          <w:rFonts w:ascii="Arial" w:hAnsi="Arial"/>
          <w:b/>
          <w:b/>
          <w:sz w:val="22"/>
          <w:szCs w:val="22"/>
          <w:lang w:val="es-MX"/>
        </w:rPr>
      </w:pPr>
      <w:r>
        <w:rPr>
          <w:rFonts w:ascii="Arial" w:hAnsi="Arial"/>
          <w:b/>
          <w:sz w:val="22"/>
          <w:szCs w:val="22"/>
          <w:lang w:val="es-MX"/>
        </w:rPr>
      </w:r>
    </w:p>
    <w:p>
      <w:pPr>
        <w:pStyle w:val="Normal"/>
        <w:rPr>
          <w:rFonts w:ascii="Arial" w:hAnsi="Arial"/>
          <w:sz w:val="22"/>
          <w:szCs w:val="22"/>
        </w:rPr>
      </w:pPr>
      <w:r>
        <w:rPr>
          <w:rFonts w:ascii="Arial" w:hAnsi="Arial"/>
          <w:sz w:val="22"/>
          <w:szCs w:val="22"/>
          <w:lang w:val="es-MX"/>
        </w:rPr>
        <w:t xml:space="preserve">Artículo 1°.- Aceptase la donación efectuada por el Gobierno de Australia de una  escultura para ser emplazada dentro de la Plaza Australia, </w:t>
      </w:r>
      <w:r>
        <w:rPr>
          <w:rFonts w:ascii="Arial" w:hAnsi="Arial"/>
          <w:sz w:val="22"/>
          <w:szCs w:val="22"/>
        </w:rPr>
        <w:t>delimitada por la Avenida Presidente Figueroa Alcorta, la calle Julio Víctor González, la calle Eduardo Juan Couture y el muro en desnivel que limita con la plaza República Federativa del Brasil.</w:t>
      </w:r>
    </w:p>
    <w:p>
      <w:pPr>
        <w:pStyle w:val="Normal"/>
        <w:rPr>
          <w:rFonts w:ascii="Arial" w:hAnsi="Arial"/>
          <w:sz w:val="22"/>
          <w:szCs w:val="22"/>
          <w:lang w:val="es-MX"/>
        </w:rPr>
      </w:pPr>
      <w:r>
        <w:rPr>
          <w:rFonts w:ascii="Arial" w:hAnsi="Arial"/>
          <w:sz w:val="22"/>
          <w:szCs w:val="22"/>
          <w:lang w:val="es-MX"/>
        </w:rPr>
      </w:r>
    </w:p>
    <w:p>
      <w:pPr>
        <w:pStyle w:val="Normal"/>
        <w:rPr>
          <w:rFonts w:ascii="Arial" w:hAnsi="Arial"/>
          <w:sz w:val="22"/>
          <w:szCs w:val="22"/>
        </w:rPr>
      </w:pPr>
      <w:r>
        <w:rPr>
          <w:rFonts w:ascii="Arial" w:hAnsi="Arial"/>
          <w:sz w:val="22"/>
          <w:szCs w:val="22"/>
          <w:lang w:val="es-MX"/>
        </w:rPr>
        <w:t xml:space="preserve">Artículo 2°.- La Embajada de Australia en Argentina se hará cargo del emplazamiento de la obra citada en el artículo 1°. </w:t>
      </w:r>
    </w:p>
    <w:p>
      <w:pPr>
        <w:pStyle w:val="Normal"/>
        <w:rPr>
          <w:rFonts w:ascii="Arial" w:hAnsi="Arial"/>
          <w:sz w:val="22"/>
          <w:szCs w:val="22"/>
          <w:lang w:val="es-MX"/>
        </w:rPr>
      </w:pPr>
      <w:r>
        <w:rPr>
          <w:rFonts w:ascii="Arial" w:hAnsi="Arial"/>
          <w:sz w:val="22"/>
          <w:szCs w:val="22"/>
          <w:lang w:val="es-MX"/>
        </w:rPr>
      </w:r>
    </w:p>
    <w:p>
      <w:pPr>
        <w:pStyle w:val="Normal"/>
        <w:rPr>
          <w:rFonts w:ascii="Arial" w:hAnsi="Arial"/>
          <w:sz w:val="22"/>
          <w:szCs w:val="22"/>
        </w:rPr>
      </w:pPr>
      <w:r>
        <w:rPr>
          <w:rFonts w:ascii="Arial" w:hAnsi="Arial"/>
          <w:sz w:val="22"/>
          <w:szCs w:val="22"/>
          <w:lang w:val="es-MX"/>
        </w:rPr>
        <w:t xml:space="preserve">Artículo 3°.- </w:t>
      </w:r>
      <w:r>
        <w:rPr>
          <w:rFonts w:ascii="Arial" w:hAnsi="Arial"/>
          <w:sz w:val="22"/>
          <w:szCs w:val="22"/>
        </w:rPr>
        <w:t>Publíquese y cúmplase con lo establecido en los artículos 89° y 90° de la Constitución de la Ciudad de Buenos Aires.</w:t>
      </w:r>
    </w:p>
    <w:p>
      <w:pPr>
        <w:pStyle w:val="Normal"/>
        <w:rPr>
          <w:lang w:val="es-MX"/>
        </w:rPr>
      </w:pPr>
      <w:r>
        <w:rPr>
          <w:lang w:val="es-MX"/>
        </w:rPr>
      </w:r>
    </w:p>
    <w:p>
      <w:pPr>
        <w:pStyle w:val="Normal"/>
        <w:jc w:val="center"/>
        <w:rPr>
          <w:b/>
          <w:b/>
          <w:lang w:val="es-MX"/>
        </w:rPr>
      </w:pPr>
      <w:r>
        <w:rPr>
          <w:b/>
          <w:lang w:val="es-MX"/>
        </w:rPr>
      </w:r>
      <w:r>
        <w:br w:type="page"/>
      </w:r>
    </w:p>
    <w:p>
      <w:pPr>
        <w:pStyle w:val="Normal"/>
        <w:jc w:val="center"/>
        <w:rPr>
          <w:b/>
          <w:b/>
          <w:lang w:val="es-MX"/>
        </w:rPr>
      </w:pPr>
      <w:r>
        <w:rPr>
          <w:b/>
          <w:lang w:val="es-MX"/>
        </w:rPr>
      </w:r>
    </w:p>
    <w:p>
      <w:pPr>
        <w:pStyle w:val="Normal"/>
        <w:jc w:val="center"/>
        <w:rPr>
          <w:rFonts w:ascii="Arial" w:hAnsi="Arial"/>
          <w:sz w:val="22"/>
          <w:szCs w:val="22"/>
        </w:rPr>
      </w:pPr>
      <w:r>
        <w:rPr>
          <w:rFonts w:ascii="Arial" w:hAnsi="Arial"/>
          <w:b/>
          <w:sz w:val="22"/>
          <w:szCs w:val="22"/>
          <w:lang w:val="es-MX"/>
        </w:rPr>
        <w:t>FUNDAMENTOS</w:t>
      </w:r>
    </w:p>
    <w:p>
      <w:pPr>
        <w:pStyle w:val="Normal"/>
        <w:rPr>
          <w:rFonts w:ascii="Arial" w:hAnsi="Arial"/>
          <w:sz w:val="22"/>
          <w:szCs w:val="22"/>
          <w:lang w:val="es-MX"/>
        </w:rPr>
      </w:pPr>
      <w:r>
        <w:rPr>
          <w:rFonts w:ascii="Arial" w:hAnsi="Arial"/>
          <w:sz w:val="22"/>
          <w:szCs w:val="22"/>
          <w:lang w:val="es-MX"/>
        </w:rPr>
      </w:r>
    </w:p>
    <w:p>
      <w:pPr>
        <w:pStyle w:val="Normal"/>
        <w:rPr>
          <w:rFonts w:ascii="Arial" w:hAnsi="Arial"/>
          <w:sz w:val="22"/>
          <w:szCs w:val="22"/>
        </w:rPr>
      </w:pPr>
      <w:r>
        <w:rPr>
          <w:rFonts w:ascii="Arial" w:hAnsi="Arial"/>
          <w:sz w:val="22"/>
          <w:szCs w:val="22"/>
          <w:lang w:val="es-MX"/>
        </w:rPr>
        <w:t xml:space="preserve">Señor Presidente: </w:t>
      </w:r>
    </w:p>
    <w:p>
      <w:pPr>
        <w:pStyle w:val="Normal"/>
        <w:rPr>
          <w:rFonts w:ascii="Arial" w:hAnsi="Arial"/>
          <w:sz w:val="22"/>
          <w:szCs w:val="22"/>
          <w:lang w:val="es-MX"/>
        </w:rPr>
      </w:pPr>
      <w:r>
        <w:rPr>
          <w:rFonts w:ascii="Arial" w:hAnsi="Arial"/>
          <w:sz w:val="22"/>
          <w:szCs w:val="22"/>
          <w:lang w:val="es-MX"/>
        </w:rPr>
      </w:r>
    </w:p>
    <w:p>
      <w:pPr>
        <w:pStyle w:val="Normal"/>
        <w:spacing w:before="120" w:after="120"/>
        <w:rPr>
          <w:rFonts w:ascii="Arial" w:hAnsi="Arial"/>
          <w:sz w:val="22"/>
          <w:szCs w:val="22"/>
        </w:rPr>
      </w:pPr>
      <w:r>
        <w:rPr>
          <w:rFonts w:ascii="Arial" w:hAnsi="Arial"/>
          <w:sz w:val="22"/>
          <w:szCs w:val="22"/>
          <w:lang w:val="es-MX"/>
        </w:rPr>
        <w:tab/>
      </w:r>
      <w:r>
        <w:rPr>
          <w:rFonts w:ascii="Arial" w:hAnsi="Arial"/>
          <w:sz w:val="22"/>
          <w:szCs w:val="22"/>
        </w:rPr>
        <w:t>Motiva la presentación del presente proyecto de Ley, la intención del Gobierno de Australia de dar en donación una escultura para ser emplazada en la Plaza homónima, ubicada al lado de la Facultad de Derecho de la Universidad de Buenos Aires y Plaza Brasil, para de esta manera dejar una imagen permanente de la sólida amistad que unen a Australia con la Ciudad de Buenos Aires.</w:t>
      </w:r>
    </w:p>
    <w:p>
      <w:pPr>
        <w:pStyle w:val="Normal"/>
        <w:spacing w:before="120" w:after="120"/>
        <w:rPr>
          <w:rFonts w:ascii="Arial" w:hAnsi="Arial"/>
          <w:sz w:val="22"/>
          <w:szCs w:val="22"/>
        </w:rPr>
      </w:pPr>
      <w:r>
        <w:rPr>
          <w:rFonts w:ascii="Arial" w:hAnsi="Arial"/>
          <w:sz w:val="22"/>
          <w:szCs w:val="22"/>
        </w:rPr>
      </w:r>
    </w:p>
    <w:p>
      <w:pPr>
        <w:pStyle w:val="Normal"/>
        <w:spacing w:before="120" w:after="120"/>
        <w:rPr>
          <w:rFonts w:ascii="Arial" w:hAnsi="Arial"/>
          <w:sz w:val="22"/>
          <w:szCs w:val="22"/>
        </w:rPr>
      </w:pPr>
      <w:r>
        <w:rPr>
          <w:rFonts w:ascii="Arial" w:hAnsi="Arial"/>
          <w:sz w:val="22"/>
          <w:szCs w:val="22"/>
        </w:rPr>
        <w:tab/>
        <w:t xml:space="preserve">La escultura consistirá en tres canguros en bronce, cada uno de los cuales pesará aproximadamente 100 Kg y estarán asegurados al piso con una base de hormigón subterráneo. La obra será realizada por la artista Vivianne Duchini. Adjuntamos al presente proyecto una imagen de la obra propuesta por la artista. </w:t>
      </w:r>
    </w:p>
    <w:p>
      <w:pPr>
        <w:pStyle w:val="Normal"/>
        <w:spacing w:before="120" w:after="120"/>
        <w:rPr>
          <w:rFonts w:ascii="Arial" w:hAnsi="Arial"/>
          <w:sz w:val="22"/>
          <w:szCs w:val="22"/>
        </w:rPr>
      </w:pPr>
      <w:r>
        <w:rPr>
          <w:rFonts w:ascii="Arial" w:hAnsi="Arial"/>
          <w:sz w:val="22"/>
          <w:szCs w:val="22"/>
        </w:rPr>
      </w:r>
    </w:p>
    <w:p>
      <w:pPr>
        <w:pStyle w:val="Normal"/>
        <w:spacing w:before="120" w:after="120"/>
        <w:rPr>
          <w:rFonts w:ascii="Arial" w:hAnsi="Arial"/>
          <w:sz w:val="22"/>
          <w:szCs w:val="22"/>
        </w:rPr>
      </w:pPr>
      <w:r>
        <w:rPr>
          <w:rFonts w:ascii="Arial" w:hAnsi="Arial"/>
          <w:sz w:val="22"/>
          <w:szCs w:val="22"/>
        </w:rPr>
        <w:tab/>
        <w:t xml:space="preserve">Australia y la República Argentina comenzaron sus relaciones diplomáticas en Diciembre de 1959, el país de Oceanía envío a su primer embajador al país en 1964. La Embajada de Australia en Argentina está en el Barrio de Belgrano, Ciudad de Buenos Aires y nuestro país tiene su embajada en Canberra y su Consulado General en Sídney. </w:t>
      </w:r>
    </w:p>
    <w:p>
      <w:pPr>
        <w:pStyle w:val="Normal"/>
        <w:spacing w:before="120" w:after="120"/>
        <w:rPr>
          <w:rFonts w:ascii="Arial" w:hAnsi="Arial"/>
          <w:sz w:val="22"/>
          <w:szCs w:val="22"/>
        </w:rPr>
      </w:pPr>
      <w:r>
        <w:rPr>
          <w:rFonts w:ascii="Arial" w:hAnsi="Arial"/>
          <w:sz w:val="22"/>
          <w:szCs w:val="22"/>
        </w:rPr>
      </w:r>
    </w:p>
    <w:p>
      <w:pPr>
        <w:pStyle w:val="Normal"/>
        <w:spacing w:before="120" w:after="120"/>
        <w:rPr>
          <w:rFonts w:ascii="Arial" w:hAnsi="Arial"/>
          <w:sz w:val="22"/>
          <w:szCs w:val="22"/>
        </w:rPr>
      </w:pPr>
      <w:r>
        <w:rPr>
          <w:rFonts w:ascii="Arial" w:hAnsi="Arial"/>
          <w:sz w:val="22"/>
          <w:szCs w:val="22"/>
        </w:rPr>
        <w:tab/>
        <w:t xml:space="preserve">Ambos países trabajan en conjunto temas relacionados con la agricultura, minería, ciencia y tecnología y educación. </w:t>
      </w:r>
    </w:p>
    <w:p>
      <w:pPr>
        <w:pStyle w:val="Normal"/>
        <w:spacing w:before="120" w:after="120"/>
        <w:rPr>
          <w:rFonts w:ascii="Arial" w:hAnsi="Arial"/>
          <w:sz w:val="22"/>
          <w:szCs w:val="22"/>
        </w:rPr>
      </w:pPr>
      <w:r>
        <w:rPr>
          <w:rFonts w:ascii="Arial" w:hAnsi="Arial"/>
          <w:sz w:val="22"/>
          <w:szCs w:val="22"/>
        </w:rPr>
      </w:r>
    </w:p>
    <w:p>
      <w:pPr>
        <w:pStyle w:val="Normal"/>
        <w:spacing w:before="120" w:after="120"/>
        <w:rPr>
          <w:rFonts w:ascii="Arial" w:hAnsi="Arial"/>
          <w:sz w:val="22"/>
          <w:szCs w:val="22"/>
        </w:rPr>
      </w:pPr>
      <w:r>
        <w:rPr>
          <w:rFonts w:ascii="Arial" w:hAnsi="Arial"/>
          <w:sz w:val="22"/>
          <w:szCs w:val="22"/>
        </w:rPr>
        <w:tab/>
        <w:t>Más de 65 empresas australianas operan en la Argentina, agroindustria, litio, entretenimiento, gestión portuaria y servicios de seguro.</w:t>
      </w:r>
    </w:p>
    <w:p>
      <w:pPr>
        <w:pStyle w:val="Normal"/>
        <w:spacing w:before="120" w:after="120"/>
        <w:rPr>
          <w:rFonts w:ascii="Arial" w:hAnsi="Arial"/>
          <w:sz w:val="22"/>
          <w:szCs w:val="22"/>
        </w:rPr>
      </w:pPr>
      <w:r>
        <w:rPr>
          <w:rFonts w:ascii="Arial" w:hAnsi="Arial"/>
          <w:sz w:val="22"/>
          <w:szCs w:val="22"/>
        </w:rPr>
      </w:r>
    </w:p>
    <w:p>
      <w:pPr>
        <w:pStyle w:val="Normal"/>
        <w:spacing w:before="120" w:after="120"/>
        <w:rPr>
          <w:rFonts w:ascii="Arial" w:hAnsi="Arial"/>
          <w:sz w:val="22"/>
          <w:szCs w:val="22"/>
        </w:rPr>
      </w:pPr>
      <w:r>
        <w:rPr>
          <w:rFonts w:ascii="Arial" w:hAnsi="Arial"/>
          <w:sz w:val="22"/>
          <w:szCs w:val="22"/>
        </w:rPr>
        <w:tab/>
        <w:t xml:space="preserve"> Para apoyar e incentivar la expansión de los relaciones bilaterales de comercio e inversiones, los Gobiernos de Australia y Argentina han concluido varios acuerdos, tales como un Acuerdo de Protección y Promoción de Inversiones, un acuerdo para evitar la doble imposición y Memorándums de Entendimiento en las áreas de agricultura, minería, educación y ciencia y tecnología. Estos acuerdos contribuyen al desarrollo de condiciones favorables al comercio y las inversiones bilaterales.</w:t>
      </w:r>
    </w:p>
    <w:p>
      <w:pPr>
        <w:pStyle w:val="Normal"/>
        <w:spacing w:before="120" w:after="120"/>
        <w:rPr>
          <w:rFonts w:ascii="Arial" w:hAnsi="Arial"/>
          <w:sz w:val="22"/>
          <w:szCs w:val="22"/>
        </w:rPr>
      </w:pPr>
      <w:r>
        <w:rPr>
          <w:rFonts w:ascii="Arial" w:hAnsi="Arial"/>
          <w:sz w:val="22"/>
          <w:szCs w:val="22"/>
        </w:rPr>
      </w:r>
    </w:p>
    <w:p>
      <w:pPr>
        <w:pStyle w:val="Normal"/>
        <w:spacing w:before="120" w:after="120"/>
        <w:rPr>
          <w:rFonts w:ascii="Arial" w:hAnsi="Arial"/>
          <w:sz w:val="22"/>
          <w:szCs w:val="22"/>
        </w:rPr>
      </w:pPr>
      <w:r>
        <w:rPr>
          <w:rFonts w:ascii="Arial" w:hAnsi="Arial"/>
          <w:sz w:val="22"/>
          <w:szCs w:val="22"/>
        </w:rPr>
        <w:tab/>
        <w:t xml:space="preserve">Ambas naciones son miembros del Foro de Cooperación de Asia Oriental y América Latina, G20, Grupo de Cairns y de las Naciones Unidas. </w:t>
      </w:r>
    </w:p>
    <w:p>
      <w:pPr>
        <w:pStyle w:val="Normal"/>
        <w:spacing w:before="120" w:after="120"/>
        <w:rPr>
          <w:rFonts w:ascii="Arial" w:hAnsi="Arial"/>
          <w:sz w:val="22"/>
          <w:szCs w:val="22"/>
        </w:rPr>
      </w:pPr>
      <w:r>
        <w:rPr>
          <w:rFonts w:ascii="Arial" w:hAnsi="Arial"/>
          <w:sz w:val="22"/>
          <w:szCs w:val="22"/>
        </w:rPr>
      </w:r>
    </w:p>
    <w:p>
      <w:pPr>
        <w:pStyle w:val="Normal"/>
        <w:spacing w:before="120" w:after="120"/>
        <w:rPr>
          <w:rFonts w:ascii="Arial" w:hAnsi="Arial"/>
          <w:sz w:val="22"/>
          <w:szCs w:val="22"/>
        </w:rPr>
      </w:pPr>
      <w:r>
        <w:rPr>
          <w:rFonts w:ascii="Arial" w:hAnsi="Arial"/>
          <w:sz w:val="22"/>
          <w:szCs w:val="22"/>
        </w:rPr>
        <w:tab/>
        <w:t xml:space="preserve">Según datos de 2019 de la Embajada de Australia, 23.800 argentinos visitaron Australia mientras que 14.300 australianos visitaron nuestro país. </w:t>
      </w:r>
    </w:p>
    <w:p>
      <w:pPr>
        <w:pStyle w:val="Normal"/>
        <w:spacing w:before="120" w:after="120"/>
        <w:rPr>
          <w:rFonts w:ascii="Arial" w:hAnsi="Arial"/>
          <w:sz w:val="22"/>
          <w:szCs w:val="22"/>
        </w:rPr>
      </w:pPr>
      <w:r>
        <w:rPr>
          <w:rFonts w:ascii="Arial" w:hAnsi="Arial"/>
          <w:sz w:val="22"/>
          <w:szCs w:val="22"/>
        </w:rPr>
      </w:r>
    </w:p>
    <w:p>
      <w:pPr>
        <w:pStyle w:val="Normal"/>
        <w:spacing w:before="120" w:after="120"/>
        <w:rPr>
          <w:rFonts w:ascii="Arial" w:hAnsi="Arial"/>
          <w:sz w:val="22"/>
          <w:szCs w:val="22"/>
        </w:rPr>
      </w:pPr>
      <w:r>
        <w:rPr>
          <w:rFonts w:ascii="Arial" w:hAnsi="Arial"/>
          <w:sz w:val="22"/>
          <w:szCs w:val="22"/>
        </w:rPr>
        <w:tab/>
        <w:t>Los canguros y Australia están ligados de forma inequívoca, están presentes en su moneda, en sus uniformes, en su cultura y ese es el motivo que da origen a la elección de la donación aquí propuesta con la finalidad de seguir afianzando las relaciones bilaterales con nuestra Ciudad.</w:t>
      </w:r>
    </w:p>
    <w:p>
      <w:pPr>
        <w:pStyle w:val="Normal"/>
        <w:spacing w:before="120" w:after="120"/>
        <w:rPr>
          <w:rFonts w:ascii="Arial" w:hAnsi="Arial"/>
          <w:sz w:val="22"/>
          <w:szCs w:val="22"/>
        </w:rPr>
      </w:pPr>
      <w:r>
        <w:rPr>
          <w:rFonts w:ascii="Arial" w:hAnsi="Arial"/>
          <w:sz w:val="22"/>
          <w:szCs w:val="22"/>
        </w:rPr>
        <w:tab/>
        <w:t xml:space="preserve"> </w:t>
      </w:r>
    </w:p>
    <w:p>
      <w:pPr>
        <w:pStyle w:val="Normal"/>
        <w:spacing w:before="120" w:after="120"/>
        <w:rPr>
          <w:rFonts w:ascii="Arial" w:hAnsi="Arial"/>
          <w:sz w:val="22"/>
          <w:szCs w:val="22"/>
        </w:rPr>
      </w:pPr>
      <w:r>
        <w:rPr>
          <w:rFonts w:ascii="Arial" w:hAnsi="Arial"/>
          <w:sz w:val="22"/>
          <w:szCs w:val="22"/>
        </w:rPr>
        <w:tab/>
        <w:t>Por lo expuesto, solicito a mis pares, la presentación del presente proyecto de Ley.</w:t>
      </w:r>
    </w:p>
    <w:sectPr>
      <w:headerReference w:type="default" r:id="rId2"/>
      <w:footerReference w:type="default" r:id="rId3"/>
      <w:type w:val="nextPage"/>
      <w:pgSz w:w="12240" w:h="20160"/>
      <w:pgMar w:left="2520" w:right="851" w:header="720" w:top="2268" w:footer="720" w:bottom="1418"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Arial">
    <w:charset w:val="01"/>
    <w:family w:val="roman"/>
    <w:pitch w:val="variable"/>
  </w:font>
  <w:font w:name="Arial">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epgina"/>
      <w:rPr>
        <w:color w:val="333333"/>
        <w:sz w:val="20"/>
      </w:rPr>
    </w:pPr>
    <w:r>
      <w:rPr>
        <w:color w:val="333333"/>
        <w:sz w:val="20"/>
      </w:rPr>
    </w:r>
    <w:bookmarkStart w:id="1" w:name="Proyecto"/>
    <w:bookmarkStart w:id="2" w:name="Proyecto"/>
    <w:bookmarkEnd w:id="2"/>
  </w:p>
  <w:p>
    <w:pPr>
      <w:pStyle w:val="Piedepgina"/>
      <w:rPr>
        <w:rFonts w:ascii="Arial" w:hAnsi="Arial"/>
        <w:sz w:val="18"/>
        <w:szCs w:val="18"/>
      </w:rPr>
    </w:pPr>
    <w:r>
      <w:rPr>
        <w:rFonts w:ascii="Arial" w:hAnsi="Arial"/>
        <w:color w:val="333333"/>
        <w:sz w:val="18"/>
        <w:szCs w:val="18"/>
      </w:rPr>
      <w:t xml:space="preserve">Último cambio: </w:t>
    </w:r>
    <w:r>
      <w:rPr>
        <w:rFonts w:ascii="Arial" w:hAnsi="Arial"/>
        <w:color w:val="333333"/>
        <w:sz w:val="18"/>
        <w:szCs w:val="18"/>
      </w:rPr>
      <w:fldChar w:fldCharType="begin" w:fldLock="true"/>
    </w:r>
    <w:r>
      <w:rPr>
        <w:sz w:val="18"/>
        <w:szCs w:val="18"/>
        <w:rFonts w:ascii="Arial" w:hAnsi="Arial"/>
        <w:color w:val="333333"/>
      </w:rPr>
      <w:instrText> DATE \@"dd\/MM\/yyyy\ HH:mm:ss" </w:instrText>
    </w:r>
    <w:r>
      <w:rPr>
        <w:sz w:val="18"/>
        <w:szCs w:val="18"/>
        <w:rFonts w:ascii="Arial" w:hAnsi="Arial"/>
        <w:color w:val="333333"/>
      </w:rPr>
      <w:fldChar w:fldCharType="separate"/>
    </w:r>
    <w:r>
      <w:rPr>
        <w:sz w:val="18"/>
        <w:szCs w:val="18"/>
        <w:rFonts w:ascii="Arial" w:hAnsi="Arial"/>
        <w:color w:val="333333"/>
      </w:rPr>
      <w:t>10/07/2021 11:15:20</w:t>
    </w:r>
    <w:r>
      <w:rPr>
        <w:sz w:val="18"/>
        <w:szCs w:val="18"/>
        <w:rFonts w:ascii="Arial" w:hAnsi="Arial"/>
        <w:color w:val="333333"/>
      </w:rPr>
      <w:fldChar w:fldCharType="end"/>
    </w:r>
    <w:r>
      <w:rPr>
        <w:rFonts w:ascii="Arial" w:hAnsi="Arial"/>
        <w:color w:val="333333"/>
        <w:sz w:val="18"/>
        <w:szCs w:val="18"/>
      </w:rPr>
      <w:t xml:space="preserve">  -  Cantidad de caracteres: </w:t>
    </w:r>
    <w:r>
      <w:rPr>
        <w:rFonts w:ascii="Arial" w:hAnsi="Arial"/>
        <w:color w:val="333333"/>
        <w:sz w:val="18"/>
        <w:szCs w:val="18"/>
      </w:rPr>
      <w:fldChar w:fldCharType="begin"/>
    </w:r>
    <w:r>
      <w:rPr>
        <w:sz w:val="18"/>
        <w:szCs w:val="18"/>
        <w:rFonts w:ascii="Arial" w:hAnsi="Arial"/>
        <w:color w:val="333333"/>
      </w:rPr>
      <w:instrText> NUMCHARS </w:instrText>
    </w:r>
    <w:r>
      <w:rPr>
        <w:sz w:val="18"/>
        <w:szCs w:val="18"/>
        <w:rFonts w:ascii="Arial" w:hAnsi="Arial"/>
        <w:color w:val="333333"/>
      </w:rPr>
      <w:fldChar w:fldCharType="separate"/>
    </w:r>
    <w:r>
      <w:rPr>
        <w:sz w:val="18"/>
        <w:szCs w:val="18"/>
        <w:rFonts w:ascii="Arial" w:hAnsi="Arial"/>
        <w:color w:val="333333"/>
      </w:rPr>
      <w:t>3144</w:t>
    </w:r>
    <w:r>
      <w:rPr>
        <w:sz w:val="18"/>
        <w:szCs w:val="18"/>
        <w:rFonts w:ascii="Arial" w:hAnsi="Arial"/>
        <w:color w:val="333333"/>
      </w:rPr>
      <w:fldChar w:fldCharType="end"/>
    </w:r>
    <w:r>
      <w:rPr>
        <w:rFonts w:ascii="Arial" w:hAnsi="Arial"/>
        <w:color w:val="333333"/>
        <w:sz w:val="18"/>
        <w:szCs w:val="18"/>
      </w:rPr>
      <w:t xml:space="preserve"> - Cantidad de palabras: </w:t>
    </w:r>
    <w:r>
      <w:rPr>
        <w:rFonts w:ascii="Arial" w:hAnsi="Arial"/>
        <w:color w:val="333333"/>
        <w:sz w:val="18"/>
        <w:szCs w:val="18"/>
      </w:rPr>
      <w:fldChar w:fldCharType="begin"/>
    </w:r>
    <w:r>
      <w:rPr>
        <w:sz w:val="18"/>
        <w:szCs w:val="18"/>
        <w:rFonts w:ascii="Arial" w:hAnsi="Arial"/>
        <w:color w:val="333333"/>
      </w:rPr>
      <w:instrText> NUMWORDS </w:instrText>
    </w:r>
    <w:r>
      <w:rPr>
        <w:sz w:val="18"/>
        <w:szCs w:val="18"/>
        <w:rFonts w:ascii="Arial" w:hAnsi="Arial"/>
        <w:color w:val="333333"/>
      </w:rPr>
      <w:fldChar w:fldCharType="separate"/>
    </w:r>
    <w:r>
      <w:rPr>
        <w:sz w:val="18"/>
        <w:szCs w:val="18"/>
        <w:rFonts w:ascii="Arial" w:hAnsi="Arial"/>
        <w:color w:val="333333"/>
      </w:rPr>
      <w:t>499</w:t>
    </w:r>
    <w:r>
      <w:rPr>
        <w:sz w:val="18"/>
        <w:szCs w:val="18"/>
        <w:rFonts w:ascii="Arial" w:hAnsi="Arial"/>
        <w:color w:val="333333"/>
      </w:rPr>
      <w:fldChar w:fldCharType="end"/>
    </w:r>
  </w:p>
  <w:p>
    <w:pPr>
      <w:pStyle w:val="Piedepgina"/>
      <w:tabs>
        <w:tab w:val="left" w:pos="3565" w:leader="none"/>
        <w:tab w:val="center" w:pos="4419" w:leader="none"/>
        <w:tab w:val="right" w:pos="8838" w:leader="none"/>
      </w:tabs>
      <w:rPr/>
    </w:pPr>
    <w:r>
      <w:rPr>
        <w:rFonts w:ascii="Arial" w:hAnsi="Arial"/>
        <w:color w:val="333333"/>
        <w:sz w:val="18"/>
        <w:szCs w:val="18"/>
      </w:rPr>
      <w:tab/>
      <w:t xml:space="preserve">Pág. </w:t>
    </w:r>
    <w:r>
      <w:rPr>
        <w:rStyle w:val="Pagenumber"/>
        <w:rFonts w:ascii="Arial" w:hAnsi="Arial"/>
        <w:color w:val="333333"/>
        <w:sz w:val="18"/>
        <w:szCs w:val="18"/>
      </w:rPr>
      <w:fldChar w:fldCharType="begin"/>
    </w:r>
    <w:r>
      <w:rPr>
        <w:rStyle w:val="Pagenumber"/>
        <w:sz w:val="18"/>
        <w:szCs w:val="18"/>
        <w:rFonts w:ascii="Arial" w:hAnsi="Arial"/>
        <w:color w:val="333333"/>
      </w:rPr>
      <w:instrText> PAGE </w:instrText>
    </w:r>
    <w:r>
      <w:rPr>
        <w:rStyle w:val="Pagenumber"/>
        <w:sz w:val="18"/>
        <w:szCs w:val="18"/>
        <w:rFonts w:ascii="Arial" w:hAnsi="Arial"/>
        <w:color w:val="333333"/>
      </w:rPr>
      <w:fldChar w:fldCharType="separate"/>
    </w:r>
    <w:r>
      <w:rPr>
        <w:rStyle w:val="Pagenumber"/>
        <w:sz w:val="18"/>
        <w:szCs w:val="18"/>
        <w:rFonts w:ascii="Arial" w:hAnsi="Arial"/>
        <w:color w:val="333333"/>
      </w:rPr>
      <w:t>1</w:t>
    </w:r>
    <w:r>
      <w:rPr>
        <w:rStyle w:val="Pagenumber"/>
        <w:sz w:val="18"/>
        <w:szCs w:val="18"/>
        <w:rFonts w:ascii="Arial" w:hAnsi="Arial"/>
        <w:color w:val="333333"/>
      </w:rPr>
      <w:fldChar w:fldCharType="end"/>
    </w:r>
    <w:r>
      <w:rPr>
        <w:rStyle w:val="Pagenumber"/>
        <w:rFonts w:ascii="Arial" w:hAnsi="Arial"/>
        <w:color w:val="333333"/>
        <w:sz w:val="18"/>
        <w:szCs w:val="18"/>
      </w:rPr>
      <w:t>/</w:t>
    </w:r>
    <w:r>
      <w:rPr>
        <w:rStyle w:val="Pagenumber"/>
        <w:rFonts w:ascii="Arial" w:hAnsi="Arial"/>
        <w:color w:val="333333"/>
        <w:sz w:val="18"/>
        <w:szCs w:val="18"/>
      </w:rPr>
      <w:fldChar w:fldCharType="begin"/>
    </w:r>
    <w:r>
      <w:rPr>
        <w:rStyle w:val="Pagenumber"/>
        <w:sz w:val="18"/>
        <w:szCs w:val="18"/>
        <w:rFonts w:ascii="Arial" w:hAnsi="Arial"/>
        <w:color w:val="333333"/>
      </w:rPr>
      <w:instrText> NUMPAGES </w:instrText>
    </w:r>
    <w:r>
      <w:rPr>
        <w:rStyle w:val="Pagenumber"/>
        <w:sz w:val="18"/>
        <w:szCs w:val="18"/>
        <w:rFonts w:ascii="Arial" w:hAnsi="Arial"/>
        <w:color w:val="333333"/>
      </w:rPr>
      <w:fldChar w:fldCharType="separate"/>
    </w:r>
    <w:r>
      <w:rPr>
        <w:rStyle w:val="Pagenumber"/>
        <w:sz w:val="18"/>
        <w:szCs w:val="18"/>
        <w:rFonts w:ascii="Arial" w:hAnsi="Arial"/>
        <w:color w:val="333333"/>
      </w:rPr>
      <w:t>2</w:t>
    </w:r>
    <w:r>
      <w:rPr>
        <w:rStyle w:val="Pagenumber"/>
        <w:sz w:val="18"/>
        <w:szCs w:val="18"/>
        <w:rFonts w:ascii="Arial" w:hAnsi="Arial"/>
        <w:color w:val="333333"/>
      </w:rPr>
      <w:fldChar w:fldCharType="end"/>
    </w:r>
    <w:r>
      <w:rPr>
        <w:rStyle w:val="Pagenumber"/>
        <w:rFonts w:ascii="Arial" w:hAnsi="Arial"/>
        <w:color w:val="333333"/>
        <w:sz w:val="18"/>
        <w:szCs w:val="18"/>
      </w:rPr>
      <w:t xml:space="preserve"> </w:t>
    </w:r>
  </w:p>
  <w:p>
    <w:pPr>
      <w:pStyle w:val="Piedepgina"/>
      <w:rPr>
        <w:rFonts w:ascii="Arial" w:hAnsi="Arial"/>
        <w:color w:val="333333"/>
        <w:sz w:val="18"/>
        <w:szCs w:val="18"/>
      </w:rPr>
    </w:pPr>
    <w:r>
      <w:rPr>
        <w:rFonts w:ascii="Arial" w:hAnsi="Arial"/>
        <w:color w:val="333333"/>
        <w:sz w:val="18"/>
        <w:szCs w:val="18"/>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ind w:left="-2410" w:firstLine="850"/>
      <w:jc w:val="center"/>
      <w:rPr>
        <w:i/>
        <w:i/>
        <w:sz w:val="18"/>
        <w:szCs w:val="18"/>
      </w:rPr>
    </w:pPr>
    <w:r>
      <w:rPr/>
      <w:drawing>
        <wp:inline distT="0" distB="0" distL="0" distR="0">
          <wp:extent cx="1885950" cy="342900"/>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descr="logo1.jpg"/>
                  <pic:cNvPicPr>
                    <a:picLocks noChangeAspect="1" noChangeArrowheads="1"/>
                  </pic:cNvPicPr>
                </pic:nvPicPr>
                <pic:blipFill>
                  <a:blip r:embed="rId1"/>
                  <a:stretch>
                    <a:fillRect/>
                  </a:stretch>
                </pic:blipFill>
                <pic:spPr bwMode="auto">
                  <a:xfrm>
                    <a:off x="0" y="0"/>
                    <a:ext cx="1885950" cy="342900"/>
                  </a:xfrm>
                  <a:prstGeom prst="rect">
                    <a:avLst/>
                  </a:prstGeom>
                </pic:spPr>
              </pic:pic>
            </a:graphicData>
          </a:graphic>
        </wp:inline>
      </w:drawing>
    </w:r>
    <w:r>
      <w:rPr>
        <w:i/>
        <w:sz w:val="18"/>
        <w:szCs w:val="18"/>
      </w:rPr>
      <w:br/>
    </w:r>
  </w:p>
  <w:p>
    <w:pPr>
      <w:pStyle w:val="Cabecera"/>
      <w:jc w:val="center"/>
      <w:rPr>
        <w:i/>
        <w:i/>
        <w:color w:val="000000"/>
        <w:highlight w:val="white"/>
      </w:rPr>
    </w:pPr>
    <w:r>
      <w:rPr>
        <w:i/>
        <w:color w:val="000000"/>
        <w:highlight w:val="white"/>
      </w:rPr>
    </w:r>
  </w:p>
</w:hdr>
</file>

<file path=word/settings.xml><?xml version="1.0" encoding="utf-8"?>
<w:settings xmlns:w="http://schemas.openxmlformats.org/wordprocessingml/2006/main">
  <w:zoom w:percent="100"/>
  <w:defaultTabStop w:val="708"/>
  <w:autoHyphenation w:val="true"/>
  <w:compat/>
  <w:hyphenationZone w:val="425"/>
  <w:themeFontLang w:val="es-A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s-AR" w:eastAsia="es-AR"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61277"/>
    <w:pPr>
      <w:widowControl/>
      <w:suppressAutoHyphens w:val="true"/>
      <w:bidi w:val="0"/>
      <w:spacing w:before="0" w:after="0"/>
      <w:jc w:val="both"/>
    </w:pPr>
    <w:rPr>
      <w:rFonts w:ascii="Times New Roman" w:hAnsi="Times New Roman" w:eastAsia="Times New Roman" w:cs="Times New Roman"/>
      <w:color w:val="auto"/>
      <w:kern w:val="0"/>
      <w:sz w:val="24"/>
      <w:szCs w:val="20"/>
      <w:lang w:val="es-ES_tradnl" w:eastAsia="es-ES" w:bidi="ar-SA"/>
    </w:rPr>
  </w:style>
  <w:style w:type="character" w:styleId="DefaultParagraphFont" w:default="1">
    <w:name w:val="Default Paragraph Font"/>
    <w:uiPriority w:val="1"/>
    <w:unhideWhenUsed/>
    <w:qFormat/>
    <w:rPr/>
  </w:style>
  <w:style w:type="character" w:styleId="Pagenumber">
    <w:name w:val="page number"/>
    <w:basedOn w:val="DefaultParagraphFont"/>
    <w:qFormat/>
    <w:rsid w:val="00461277"/>
    <w:rPr/>
  </w:style>
  <w:style w:type="character" w:styleId="EncabezadoCar" w:customStyle="1">
    <w:name w:val="Encabezado Car"/>
    <w:basedOn w:val="DefaultParagraphFont"/>
    <w:link w:val="Encabezado"/>
    <w:uiPriority w:val="99"/>
    <w:qFormat/>
    <w:rsid w:val="0033168a"/>
    <w:rPr>
      <w:sz w:val="24"/>
      <w:lang w:val="es-ES_tradnl"/>
    </w:rPr>
  </w:style>
  <w:style w:type="character" w:styleId="TextodegloboCar" w:customStyle="1">
    <w:name w:val="Texto de globo Car"/>
    <w:basedOn w:val="DefaultParagraphFont"/>
    <w:link w:val="Textodeglobo"/>
    <w:uiPriority w:val="99"/>
    <w:semiHidden/>
    <w:qFormat/>
    <w:rsid w:val="0010629d"/>
    <w:rPr>
      <w:rFonts w:ascii="Tahoma" w:hAnsi="Tahoma" w:cs="Tahoma"/>
      <w:sz w:val="16"/>
      <w:szCs w:val="16"/>
      <w:lang w:val="es-ES_tradnl" w:eastAsia="es-ES"/>
    </w:rPr>
  </w:style>
  <w:style w:type="character" w:styleId="EnlacedeInternet">
    <w:name w:val="Enlace de Internet"/>
    <w:basedOn w:val="DefaultParagraphFont"/>
    <w:uiPriority w:val="99"/>
    <w:unhideWhenUsed/>
    <w:rsid w:val="00d17328"/>
    <w:rPr>
      <w:color w:val="0000FF" w:themeColor="hyperlink"/>
      <w:u w:val="single"/>
    </w:rPr>
  </w:style>
  <w:style w:type="paragraph" w:styleId="Ttulo">
    <w:name w:val="Título"/>
    <w:basedOn w:val="Normal"/>
    <w:next w:val="Cuerpodetexto"/>
    <w:qFormat/>
    <w:pPr>
      <w:keepNext w:val="true"/>
      <w:spacing w:before="240" w:after="120"/>
    </w:pPr>
    <w:rPr>
      <w:rFonts w:ascii="Liberation Sans" w:hAnsi="Liberation Sans" w:eastAsia="Noto Sans CJK SC" w:cs="Lohit Devanagari"/>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Lohit Devanagari"/>
    </w:rPr>
  </w:style>
  <w:style w:type="paragraph" w:styleId="Leyenda">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Lohit Devanagari"/>
    </w:rPr>
  </w:style>
  <w:style w:type="paragraph" w:styleId="Redaccin" w:customStyle="1">
    <w:name w:val="redacción"/>
    <w:basedOn w:val="Normal"/>
    <w:next w:val="Normal"/>
    <w:qFormat/>
    <w:rsid w:val="00461277"/>
    <w:pPr>
      <w:ind w:left="3686" w:hanging="0"/>
    </w:pPr>
    <w:rPr/>
  </w:style>
  <w:style w:type="paragraph" w:styleId="Cabeceraypie">
    <w:name w:val="Cabecera y pie"/>
    <w:basedOn w:val="Normal"/>
    <w:qFormat/>
    <w:pPr/>
    <w:rPr/>
  </w:style>
  <w:style w:type="paragraph" w:styleId="Cabecera">
    <w:name w:val="Header"/>
    <w:basedOn w:val="Normal"/>
    <w:link w:val="EncabezadoCar"/>
    <w:uiPriority w:val="99"/>
    <w:rsid w:val="00461277"/>
    <w:pPr>
      <w:tabs>
        <w:tab w:val="clear" w:pos="708"/>
        <w:tab w:val="center" w:pos="4419" w:leader="none"/>
        <w:tab w:val="right" w:pos="8838" w:leader="none"/>
      </w:tabs>
    </w:pPr>
    <w:rPr/>
  </w:style>
  <w:style w:type="paragraph" w:styleId="Piedepgina">
    <w:name w:val="Footer"/>
    <w:basedOn w:val="Normal"/>
    <w:rsid w:val="00461277"/>
    <w:pPr>
      <w:tabs>
        <w:tab w:val="clear" w:pos="708"/>
        <w:tab w:val="center" w:pos="4419" w:leader="none"/>
        <w:tab w:val="right" w:pos="8838" w:leader="none"/>
      </w:tabs>
    </w:pPr>
    <w:rPr/>
  </w:style>
  <w:style w:type="paragraph" w:styleId="BalloonText">
    <w:name w:val="Balloon Text"/>
    <w:basedOn w:val="Normal"/>
    <w:link w:val="TextodegloboCar"/>
    <w:uiPriority w:val="99"/>
    <w:semiHidden/>
    <w:unhideWhenUsed/>
    <w:qFormat/>
    <w:rsid w:val="0010629d"/>
    <w:pPr/>
    <w:rPr>
      <w:rFonts w:ascii="Tahoma" w:hAnsi="Tahoma" w:cs="Tahoma"/>
      <w:sz w:val="16"/>
      <w:szCs w:val="16"/>
    </w:rPr>
  </w:style>
  <w:style w:type="numbering" w:styleId="NoList" w:default="1">
    <w:name w:val="No List"/>
    <w:uiPriority w:val="99"/>
    <w:semiHidden/>
    <w:unhideWhenUsed/>
    <w:qFormat/>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6</TotalTime>
  <Application>LibreOffice/6.4.7.2$Linux_X86_64 LibreOffice_project/40$Build-2</Application>
  <Pages>2</Pages>
  <Words>500</Words>
  <Characters>2639</Characters>
  <CharactersWithSpaces>3147</CharactersWithSpaces>
  <Paragraphs>20</Paragraphs>
  <Company>Bangho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2021-05-17T15:46:00Z</dcterms:created>
  <dc:creator>frdalotta</dc:creator>
  <dc:description/>
  <dc:language>es-AR</dc:language>
  <cp:lastModifiedBy/>
  <cp:lastPrinted>2021-05-11T17:43:00Z</cp:lastPrinted>
  <dcterms:modified xsi:type="dcterms:W3CDTF">2021-10-07T11:18:27Z</dcterms:modified>
  <cp:revision>6</cp:revision>
  <dc:subject/>
  <dc:title>Nuevo Proyecto</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Bangho</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