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A90" w:rsidRPr="00C756C0" w:rsidRDefault="00585A90" w:rsidP="00585A90">
      <w:pPr>
        <w:jc w:val="center"/>
        <w:rPr>
          <w:b/>
        </w:rPr>
      </w:pPr>
      <w:r w:rsidRPr="00C756C0">
        <w:rPr>
          <w:b/>
        </w:rPr>
        <w:t>PROYECTO DE DECLARACIÓN.</w:t>
      </w:r>
    </w:p>
    <w:p w:rsidR="00585A90" w:rsidRDefault="00585A90" w:rsidP="00585A90">
      <w:r>
        <w:t xml:space="preserve"> </w:t>
      </w:r>
    </w:p>
    <w:p w:rsidR="00585A90" w:rsidRDefault="00585A90" w:rsidP="00585A90">
      <w:r>
        <w:t>La Legislatura de la Ciudad Autónoma de Buenos Aires conmemora el "Día de la Visibilidad Lésbica", que tiene lugar el 7 de marzo de cada año, y adhiere a las actividades que se realicen en dicho marco.</w:t>
      </w:r>
    </w:p>
    <w:p w:rsidR="00585A90" w:rsidRDefault="00585A90" w:rsidP="00585A90">
      <w:r>
        <w:t> </w:t>
      </w:r>
    </w:p>
    <w:p w:rsidR="00585A90" w:rsidRDefault="00585A90">
      <w:pPr>
        <w:jc w:val="left"/>
      </w:pPr>
      <w:r>
        <w:br w:type="page"/>
      </w:r>
    </w:p>
    <w:p w:rsidR="00585A90" w:rsidRPr="00585A90" w:rsidRDefault="00585A90" w:rsidP="00585A90">
      <w:pPr>
        <w:jc w:val="center"/>
        <w:rPr>
          <w:b/>
        </w:rPr>
      </w:pPr>
      <w:r w:rsidRPr="00585A90">
        <w:rPr>
          <w:b/>
        </w:rPr>
        <w:lastRenderedPageBreak/>
        <w:t>FUNDAMENTOS</w:t>
      </w:r>
    </w:p>
    <w:p w:rsidR="00585A90" w:rsidRDefault="00585A90" w:rsidP="00585A90"/>
    <w:p w:rsidR="00585A90" w:rsidRDefault="00585A90" w:rsidP="00585A90">
      <w:r>
        <w:t>Señor Presidente:</w:t>
      </w:r>
    </w:p>
    <w:p w:rsidR="00585A90" w:rsidRDefault="00585A90" w:rsidP="00585A90"/>
    <w:p w:rsidR="00585A90" w:rsidRDefault="00585A90" w:rsidP="00585A90">
      <w:r>
        <w:t xml:space="preserve">El presente proyecto tiene como objetivo conmemorar el Día de la Visibilidad Lésbica, el cual fue instituido por la Legislatura Porteña en el año 2013, a celebrarse el 7 de marzo de cada año. </w:t>
      </w:r>
    </w:p>
    <w:p w:rsidR="00585A90" w:rsidRDefault="00585A90" w:rsidP="00585A90"/>
    <w:p w:rsidR="00585A90" w:rsidRDefault="00585A90" w:rsidP="00585A90">
      <w:r>
        <w:t xml:space="preserve">La fecha establecida surge tras el </w:t>
      </w:r>
      <w:r w:rsidR="00C756C0">
        <w:t>crimen</w:t>
      </w:r>
      <w:r>
        <w:t xml:space="preserve"> de odio de Natalia “Pepa” Gaitán, quien fue asesinada en el 2010, por el padrastro de su novia, en la localidad de Córdoba. En ese mismo año, meses después de su asesinato, ocurría uno de los avances fundamentales en materia de derechos para la comunidad LGBTIQ+, la aprobación de la Ley N° 26.618, más conocida como Ley de Matrimonio Igualitario. Lamentablemente “Pepa” no pudo ser partícipe de esa fecha histórica. Como una forma de reivindicar los derechos del colectivo y de mantener activa la memoria, la Legislatura de la Ciudad de Buenos Aires declaró esa fecha trágica como el “Día de la Visibilidad Lésbica”, no solo para recordarla cada año, sino también como una manera más de militancia para la igualdad y la visibilidad de las mujeres lesbianas. Esto en concordancia con el respeto que siempre ha manifestado la Ciudad por las libertades individuales y con el colectivo LGTBIQ+ en general.</w:t>
      </w:r>
    </w:p>
    <w:p w:rsidR="00585A90" w:rsidRDefault="00585A90" w:rsidP="00585A90"/>
    <w:p w:rsidR="00585A90" w:rsidRDefault="00585A90" w:rsidP="00585A90">
      <w:r>
        <w:t>El lesbianismo y las diversas orientaciones sexuales que no corresponden a la heteronormatividad han sido rechazadas y ocultas en la clandestinidad a lo largo del tiempo</w:t>
      </w:r>
      <w:r w:rsidR="00C756C0">
        <w:t xml:space="preserve"> l</w:t>
      </w:r>
      <w:r>
        <w:t>o cual afecta el pleno goce de los derechos humanos, a pesar de estar protegidos por los principios que contemp</w:t>
      </w:r>
      <w:r w:rsidR="00C756C0">
        <w:t xml:space="preserve">la la Declaración Universal de </w:t>
      </w:r>
      <w:r>
        <w:t xml:space="preserve">Derechos Humanos. </w:t>
      </w:r>
    </w:p>
    <w:p w:rsidR="00585A90" w:rsidRDefault="00585A90" w:rsidP="00585A90"/>
    <w:p w:rsidR="00585A90" w:rsidRDefault="00585A90" w:rsidP="00585A90">
      <w:r>
        <w:t xml:space="preserve">Las mujeres lesbianas </w:t>
      </w:r>
      <w:r w:rsidR="00C756C0">
        <w:t>históricamente</w:t>
      </w:r>
      <w:r>
        <w:t xml:space="preserve"> sufrieron una doble discriminación, la primera dado su género y la estructura patriarcal dominante, y la segunda por el estigma al que está asociado su orientación sexual. Por eso, han tenido que ganarse y reclamar un lugar no solo en los grupos de militancia LGBTIQ+, sino también en las agrupaciones feministas. </w:t>
      </w:r>
    </w:p>
    <w:p w:rsidR="00585A90" w:rsidRDefault="00585A90" w:rsidP="00585A90"/>
    <w:p w:rsidR="00585A90" w:rsidRDefault="00585A90" w:rsidP="00585A90">
      <w:r>
        <w:t>En los últimos años hubo un gran avance no solo en la idiosincrasia de la sociedad en general, sino también en las legislaciones, debido a la activa participa</w:t>
      </w:r>
      <w:r w:rsidR="00C756C0">
        <w:t xml:space="preserve">ción de la militancia LGBTIQ+, </w:t>
      </w:r>
      <w:r>
        <w:t xml:space="preserve">con el feminismo como aliado, quienes han tomado la escena pública exigiendo las libertades que les fueron vedadas. A través de la lucha en materia de género y diversidades, han logrado la conquista de derechos y establecer una agenda pública de acuerdo a sus intereses y necesidades. </w:t>
      </w:r>
    </w:p>
    <w:p w:rsidR="00585A90" w:rsidRDefault="00585A90" w:rsidP="00585A90"/>
    <w:p w:rsidR="00585A90" w:rsidRDefault="00585A90" w:rsidP="00585A90">
      <w:r>
        <w:t xml:space="preserve">Sin embargo, al día de hoy siguen existiendo estereotipos discriminatorios, estigmas, negación, violencia, entre tantas otras formas que buscan vulnerar al colectivo, esto vuelve necesarias las acciones que promuevan la visibilización del mismo en pos de lograr la igualdad con el resto de la sociedad. </w:t>
      </w:r>
    </w:p>
    <w:p w:rsidR="00585A90" w:rsidRDefault="00585A90" w:rsidP="00585A90"/>
    <w:p w:rsidR="00585A90" w:rsidRDefault="00585A90" w:rsidP="00585A90">
      <w:r>
        <w:t>Es por esto que entendemos e impulsamos esta temática que requiere de un lugar prioritario en la agenda legislativa, dada la importancia de continuar trabajando en la profun</w:t>
      </w:r>
      <w:bookmarkStart w:id="0" w:name="_GoBack"/>
      <w:bookmarkEnd w:id="0"/>
      <w:r>
        <w:t>dización de la vida democrática y en pos de una educación inclusiva que reconozca el valor de la diversidad y la igualdad, promoviendo los derechos humanos de todas las personas.</w:t>
      </w:r>
    </w:p>
    <w:p w:rsidR="00585A90" w:rsidRDefault="00585A90" w:rsidP="00585A90"/>
    <w:p w:rsidR="00585A90" w:rsidRDefault="00585A90" w:rsidP="00585A90">
      <w:r>
        <w:t>Es por lo expuesto anteriormente, que solicito de mis pares el inmediato tratamiento y aprobación del presente proyecto de Declaración.</w:t>
      </w:r>
    </w:p>
    <w:p w:rsidR="00585A90" w:rsidRDefault="00585A90" w:rsidP="00585A90"/>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06AC" w:rsidRDefault="00AA06AC">
      <w:r>
        <w:separator/>
      </w:r>
    </w:p>
  </w:endnote>
  <w:endnote w:type="continuationSeparator" w:id="0">
    <w:p w:rsidR="00AA06AC" w:rsidRDefault="00AA0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AA06AC">
      <w:fldChar w:fldCharType="begin"/>
    </w:r>
    <w:r w:rsidR="00AA06AC">
      <w:instrText xml:space="preserve"> SAVEDATE  \* MERGEFORMAT </w:instrText>
    </w:r>
    <w:r w:rsidR="00AA06AC">
      <w:fldChar w:fldCharType="separate"/>
    </w:r>
    <w:r w:rsidR="00A57B70" w:rsidRPr="00A57B70">
      <w:rPr>
        <w:noProof/>
        <w:color w:val="333333"/>
        <w:sz w:val="20"/>
      </w:rPr>
      <w:t>15/02/2022 18:47:00</w:t>
    </w:r>
    <w:r w:rsidR="00AA06AC">
      <w:rPr>
        <w:noProof/>
        <w:color w:val="333333"/>
        <w:sz w:val="20"/>
      </w:rPr>
      <w:fldChar w:fldCharType="end"/>
    </w:r>
    <w:r w:rsidRPr="001C19C4">
      <w:rPr>
        <w:color w:val="333333"/>
        <w:sz w:val="20"/>
      </w:rPr>
      <w:t xml:space="preserve">  -  Cantidad de caracteres: </w:t>
    </w:r>
    <w:r w:rsidR="00AA06AC">
      <w:fldChar w:fldCharType="begin"/>
    </w:r>
    <w:r w:rsidR="00AA06AC">
      <w:instrText xml:space="preserve"> NUMCHARS  \* MERGEFORMAT </w:instrText>
    </w:r>
    <w:r w:rsidR="00AA06AC">
      <w:fldChar w:fldCharType="separate"/>
    </w:r>
    <w:r w:rsidR="00A57B70" w:rsidRPr="00A57B70">
      <w:rPr>
        <w:noProof/>
        <w:color w:val="333333"/>
        <w:sz w:val="20"/>
      </w:rPr>
      <w:t>2799</w:t>
    </w:r>
    <w:r w:rsidR="00AA06AC">
      <w:rPr>
        <w:noProof/>
        <w:color w:val="333333"/>
        <w:sz w:val="20"/>
      </w:rPr>
      <w:fldChar w:fldCharType="end"/>
    </w:r>
    <w:r w:rsidRPr="001C19C4">
      <w:rPr>
        <w:color w:val="333333"/>
        <w:sz w:val="20"/>
      </w:rPr>
      <w:t xml:space="preserve"> - Cantidad de palabras: </w:t>
    </w:r>
    <w:r w:rsidR="00AA06AC">
      <w:fldChar w:fldCharType="begin"/>
    </w:r>
    <w:r w:rsidR="00AA06AC">
      <w:instrText xml:space="preserve"> NUMWORDS  \* MERGEFORMAT </w:instrText>
    </w:r>
    <w:r w:rsidR="00AA06AC">
      <w:fldChar w:fldCharType="separate"/>
    </w:r>
    <w:r w:rsidR="00A57B70" w:rsidRPr="00A57B70">
      <w:rPr>
        <w:noProof/>
        <w:color w:val="333333"/>
        <w:sz w:val="20"/>
      </w:rPr>
      <w:t>544</w:t>
    </w:r>
    <w:r w:rsidR="00AA06AC">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A57B70">
      <w:rPr>
        <w:rStyle w:val="Nmerodepgina"/>
        <w:noProof/>
        <w:color w:val="333333"/>
      </w:rPr>
      <w:t>2</w:t>
    </w:r>
    <w:r w:rsidR="00395843" w:rsidRPr="001C19C4">
      <w:rPr>
        <w:rStyle w:val="Nmerodepgina"/>
        <w:color w:val="333333"/>
      </w:rPr>
      <w:fldChar w:fldCharType="end"/>
    </w:r>
    <w:r w:rsidRPr="001C19C4">
      <w:rPr>
        <w:rStyle w:val="Nmerodepgina"/>
        <w:color w:val="333333"/>
      </w:rPr>
      <w:t>/</w:t>
    </w:r>
    <w:r w:rsidR="00AA06AC">
      <w:fldChar w:fldCharType="begin"/>
    </w:r>
    <w:r w:rsidR="00AA06AC">
      <w:instrText xml:space="preserve"> NUMPAGES  \* MERGEFORMAT </w:instrText>
    </w:r>
    <w:r w:rsidR="00AA06AC">
      <w:fldChar w:fldCharType="separate"/>
    </w:r>
    <w:r w:rsidR="00A57B70" w:rsidRPr="00A57B70">
      <w:rPr>
        <w:rStyle w:val="Nmerodepgina"/>
        <w:noProof/>
        <w:color w:val="333333"/>
      </w:rPr>
      <w:t>2</w:t>
    </w:r>
    <w:r w:rsidR="00AA06AC">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06AC" w:rsidRDefault="00AA06AC">
      <w:r>
        <w:separator/>
      </w:r>
    </w:p>
  </w:footnote>
  <w:footnote w:type="continuationSeparator" w:id="0">
    <w:p w:rsidR="00AA06AC" w:rsidRDefault="00AA06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A90"/>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6127"/>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5A90"/>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B54C9"/>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57B70"/>
    <w:rsid w:val="00A66804"/>
    <w:rsid w:val="00A75EED"/>
    <w:rsid w:val="00A7779B"/>
    <w:rsid w:val="00A878E2"/>
    <w:rsid w:val="00A962A7"/>
    <w:rsid w:val="00AA06AC"/>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756C0"/>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C50FA3A-D6F2-4251-8CCA-95E5DCEAB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62EE7C-DEA9-45CB-B31B-E9B4F0436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3</TotalTime>
  <Pages>2</Pages>
  <Words>544</Words>
  <Characters>2799</Characters>
  <Application>Microsoft Office Word</Application>
  <DocSecurity>0</DocSecurity>
  <Lines>58</Lines>
  <Paragraphs>13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Admin</dc:creator>
  <cp:lastModifiedBy>Admin</cp:lastModifiedBy>
  <cp:revision>4</cp:revision>
  <cp:lastPrinted>2020-02-28T17:24:00Z</cp:lastPrinted>
  <dcterms:created xsi:type="dcterms:W3CDTF">2022-02-15T20:24:00Z</dcterms:created>
  <dcterms:modified xsi:type="dcterms:W3CDTF">2022-02-24T20:43:00Z</dcterms:modified>
</cp:coreProperties>
</file>