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3EC" w:rsidRPr="003E53EC" w:rsidRDefault="003E53EC" w:rsidP="009C6F88">
      <w:pPr>
        <w:jc w:val="center"/>
        <w:rPr>
          <w:szCs w:val="24"/>
          <w:lang w:val="es-ES" w:eastAsia="en-US"/>
        </w:rPr>
      </w:pPr>
      <w:r w:rsidRPr="003E53EC">
        <w:rPr>
          <w:b/>
          <w:bCs/>
          <w:color w:val="000000"/>
          <w:szCs w:val="24"/>
          <w:lang w:val="es-ES" w:eastAsia="en-US"/>
        </w:rPr>
        <w:t>PROYECTO DE DECLARACIÓN</w:t>
      </w:r>
    </w:p>
    <w:p w:rsidR="003E53EC" w:rsidRPr="003E53EC" w:rsidRDefault="003E53EC" w:rsidP="003E53EC">
      <w:pPr>
        <w:jc w:val="left"/>
        <w:rPr>
          <w:szCs w:val="24"/>
          <w:lang w:val="es-ES" w:eastAsia="en-US"/>
        </w:rPr>
      </w:pPr>
    </w:p>
    <w:p w:rsidR="003E53EC" w:rsidRPr="003E53EC" w:rsidRDefault="003E53EC" w:rsidP="003E53EC">
      <w:pPr>
        <w:spacing w:after="200" w:line="360" w:lineRule="auto"/>
        <w:rPr>
          <w:szCs w:val="24"/>
          <w:lang w:val="es-ES" w:eastAsia="en-US"/>
        </w:rPr>
      </w:pPr>
      <w:r>
        <w:rPr>
          <w:color w:val="000000"/>
          <w:szCs w:val="24"/>
          <w:lang w:val="es-ES" w:eastAsia="en-US"/>
        </w:rPr>
        <w:tab/>
      </w:r>
      <w:r w:rsidRPr="003E53EC">
        <w:rPr>
          <w:color w:val="000000"/>
          <w:szCs w:val="24"/>
          <w:lang w:val="es-ES" w:eastAsia="en-US"/>
        </w:rPr>
        <w:t>La Legislatura de la Ciudad Autónoma de Buenos Aires conmemora “el Día de la  concientización contra el Virus del Papiloma Humano (VPH)", celebración que tendrá lugar el 4 de Marzo del corriente año, y adhiere a las actividades que se realizarán en este sentido. </w:t>
      </w:r>
    </w:p>
    <w:p w:rsidR="003E53EC" w:rsidRDefault="003E53EC" w:rsidP="003E53EC">
      <w:pPr>
        <w:spacing w:after="240" w:line="360" w:lineRule="auto"/>
        <w:jc w:val="left"/>
        <w:rPr>
          <w:szCs w:val="24"/>
          <w:lang w:val="es-ES" w:eastAsia="en-US"/>
        </w:rPr>
      </w:pP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</w:p>
    <w:p w:rsidR="003E53EC" w:rsidRDefault="003E53EC" w:rsidP="003E53EC">
      <w:pPr>
        <w:spacing w:after="240" w:line="360" w:lineRule="auto"/>
        <w:jc w:val="left"/>
        <w:rPr>
          <w:szCs w:val="24"/>
          <w:lang w:val="es-ES" w:eastAsia="en-US"/>
        </w:rPr>
      </w:pPr>
    </w:p>
    <w:p w:rsidR="003E53EC" w:rsidRDefault="003E53EC" w:rsidP="003E53EC">
      <w:pPr>
        <w:spacing w:after="240" w:line="360" w:lineRule="auto"/>
        <w:jc w:val="left"/>
        <w:rPr>
          <w:szCs w:val="24"/>
          <w:lang w:val="es-ES" w:eastAsia="en-US"/>
        </w:rPr>
      </w:pPr>
    </w:p>
    <w:p w:rsidR="003E53EC" w:rsidRPr="003E53EC" w:rsidRDefault="003E53EC" w:rsidP="003E53EC">
      <w:pPr>
        <w:spacing w:after="240" w:line="360" w:lineRule="auto"/>
        <w:jc w:val="left"/>
        <w:rPr>
          <w:szCs w:val="24"/>
          <w:lang w:val="es-ES" w:eastAsia="en-US"/>
        </w:rPr>
      </w:pP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  <w:r w:rsidRPr="003E53EC">
        <w:rPr>
          <w:szCs w:val="24"/>
          <w:lang w:val="es-ES" w:eastAsia="en-US"/>
        </w:rPr>
        <w:br/>
      </w:r>
    </w:p>
    <w:p w:rsidR="003E53EC" w:rsidRPr="003E53EC" w:rsidRDefault="003E53EC" w:rsidP="003E53EC">
      <w:pPr>
        <w:spacing w:after="200"/>
        <w:jc w:val="center"/>
        <w:rPr>
          <w:szCs w:val="24"/>
          <w:lang w:val="es-ES" w:eastAsia="en-US"/>
        </w:rPr>
      </w:pPr>
      <w:r w:rsidRPr="003E53EC">
        <w:rPr>
          <w:b/>
          <w:bCs/>
          <w:color w:val="000000"/>
          <w:szCs w:val="24"/>
          <w:lang w:val="es-ES" w:eastAsia="en-US"/>
        </w:rPr>
        <w:lastRenderedPageBreak/>
        <w:t>FUNDAMENTOS</w:t>
      </w:r>
    </w:p>
    <w:p w:rsidR="003E53EC" w:rsidRPr="003E53EC" w:rsidRDefault="003E53EC" w:rsidP="003E53EC">
      <w:pPr>
        <w:jc w:val="left"/>
        <w:rPr>
          <w:szCs w:val="24"/>
          <w:lang w:val="es-ES" w:eastAsia="en-US"/>
        </w:rPr>
      </w:pPr>
    </w:p>
    <w:p w:rsidR="003E53EC" w:rsidRPr="003E53EC" w:rsidRDefault="003E53EC" w:rsidP="003E53EC">
      <w:pPr>
        <w:spacing w:line="360" w:lineRule="auto"/>
        <w:rPr>
          <w:szCs w:val="24"/>
          <w:lang w:val="es-ES" w:eastAsia="en-US"/>
        </w:rPr>
      </w:pPr>
      <w:r w:rsidRPr="003E53EC">
        <w:rPr>
          <w:color w:val="000000"/>
          <w:szCs w:val="24"/>
          <w:lang w:val="es-ES" w:eastAsia="en-US"/>
        </w:rPr>
        <w:t>Sr. Presidente:</w:t>
      </w:r>
    </w:p>
    <w:p w:rsidR="003E53EC" w:rsidRPr="003E53EC" w:rsidRDefault="003E53EC" w:rsidP="003E53EC">
      <w:pPr>
        <w:spacing w:after="200" w:line="360" w:lineRule="auto"/>
        <w:rPr>
          <w:szCs w:val="24"/>
          <w:lang w:val="es-ES" w:eastAsia="en-US"/>
        </w:rPr>
      </w:pPr>
      <w:r w:rsidRPr="003E53EC">
        <w:rPr>
          <w:color w:val="000000"/>
          <w:szCs w:val="24"/>
          <w:lang w:val="es-ES" w:eastAsia="en-US"/>
        </w:rPr>
        <w:tab/>
        <w:t>La presente iniciativa tiene por objeto conmemorar el 4 de Marzo del corriente año como el “Día de la  concientización contra el Virus del Papiloma Humano (VPH)", y adherir a las actividades que se realizarán en este sentido. </w:t>
      </w:r>
    </w:p>
    <w:p w:rsidR="003E53EC" w:rsidRDefault="003E53EC" w:rsidP="003E53EC">
      <w:pPr>
        <w:spacing w:after="200" w:line="360" w:lineRule="auto"/>
        <w:rPr>
          <w:color w:val="000000"/>
          <w:szCs w:val="24"/>
          <w:lang w:val="es-ES" w:eastAsia="en-US"/>
        </w:rPr>
      </w:pPr>
      <w:r w:rsidRPr="003E53EC">
        <w:rPr>
          <w:color w:val="000000"/>
          <w:szCs w:val="24"/>
          <w:lang w:val="es-ES" w:eastAsia="en-US"/>
        </w:rPr>
        <w:tab/>
        <w:t>Esta</w:t>
      </w:r>
      <w:r w:rsidR="00ED0EF5">
        <w:rPr>
          <w:color w:val="000000"/>
          <w:szCs w:val="24"/>
          <w:lang w:val="es-ES" w:eastAsia="en-US"/>
        </w:rPr>
        <w:t xml:space="preserve"> conmemoración es parte del compromiso de la Sociedad Internacional de Papiloma (IPVS) con el objetivo de aumentar la comprensión y el conocimiento del HVP </w:t>
      </w:r>
      <w:r w:rsidRPr="003E53EC">
        <w:rPr>
          <w:color w:val="000000"/>
          <w:szCs w:val="24"/>
          <w:lang w:val="es-ES" w:eastAsia="en-US"/>
        </w:rPr>
        <w:t>y</w:t>
      </w:r>
      <w:r w:rsidR="00ED0EF5">
        <w:rPr>
          <w:color w:val="000000"/>
          <w:szCs w:val="24"/>
          <w:lang w:val="es-ES" w:eastAsia="en-US"/>
        </w:rPr>
        <w:t xml:space="preserve"> animar a todos a tomar medidas para aprender a prevenir y manejar el riesgo de cánceres relacionado</w:t>
      </w:r>
      <w:r w:rsidR="00801F58">
        <w:rPr>
          <w:color w:val="000000"/>
          <w:szCs w:val="24"/>
          <w:lang w:val="es-ES" w:eastAsia="en-US"/>
        </w:rPr>
        <w:t>s</w:t>
      </w:r>
      <w:r w:rsidR="00ED0EF5">
        <w:rPr>
          <w:color w:val="000000"/>
          <w:szCs w:val="24"/>
          <w:lang w:val="es-ES" w:eastAsia="en-US"/>
        </w:rPr>
        <w:t>.</w:t>
      </w:r>
      <w:r w:rsidR="00ED0EF5">
        <w:rPr>
          <w:color w:val="000000"/>
          <w:szCs w:val="24"/>
          <w:lang w:val="es-ES" w:eastAsia="en-US"/>
        </w:rPr>
        <w:tab/>
      </w:r>
    </w:p>
    <w:p w:rsidR="009A5B73" w:rsidRDefault="00ED0EF5" w:rsidP="00ED0EF5">
      <w:pPr>
        <w:spacing w:after="200" w:line="360" w:lineRule="auto"/>
        <w:rPr>
          <w:color w:val="000000"/>
          <w:szCs w:val="24"/>
          <w:lang w:val="es-ES" w:eastAsia="en-US"/>
        </w:rPr>
      </w:pPr>
      <w:r>
        <w:rPr>
          <w:color w:val="000000"/>
          <w:szCs w:val="24"/>
          <w:lang w:val="es-ES" w:eastAsia="en-US"/>
        </w:rPr>
        <w:tab/>
      </w:r>
      <w:r w:rsidR="009A5B73">
        <w:rPr>
          <w:color w:val="000000"/>
          <w:szCs w:val="24"/>
          <w:lang w:val="es-ES" w:eastAsia="en-US"/>
        </w:rPr>
        <w:t xml:space="preserve">El virus del papiloma humano es la infección de trasmisión sexual más común. Se estima que el 80% de las personas sexualmente activas lo contraerán en algún </w:t>
      </w:r>
      <w:r w:rsidR="004C7F37">
        <w:rPr>
          <w:color w:val="000000"/>
          <w:szCs w:val="24"/>
          <w:lang w:val="es-ES" w:eastAsia="en-US"/>
        </w:rPr>
        <w:t xml:space="preserve">momento de sus vidas, siendo que la misma se propaga muy fácilmente mediante </w:t>
      </w:r>
      <w:r w:rsidR="009C6F88">
        <w:rPr>
          <w:color w:val="000000"/>
          <w:szCs w:val="24"/>
          <w:lang w:val="es-ES" w:eastAsia="en-US"/>
        </w:rPr>
        <w:t>las</w:t>
      </w:r>
      <w:r w:rsidR="00801F58">
        <w:rPr>
          <w:color w:val="000000"/>
          <w:szCs w:val="24"/>
          <w:lang w:val="es-ES" w:eastAsia="en-US"/>
        </w:rPr>
        <w:t xml:space="preserve"> </w:t>
      </w:r>
      <w:r w:rsidR="004C7F37">
        <w:rPr>
          <w:color w:val="000000"/>
          <w:szCs w:val="24"/>
          <w:lang w:val="es-ES" w:eastAsia="en-US"/>
        </w:rPr>
        <w:t xml:space="preserve">relaciones </w:t>
      </w:r>
      <w:r w:rsidR="00801F58">
        <w:rPr>
          <w:color w:val="000000"/>
          <w:szCs w:val="24"/>
          <w:lang w:val="es-ES" w:eastAsia="en-US"/>
        </w:rPr>
        <w:t>sexuales</w:t>
      </w:r>
      <w:r w:rsidR="004C7F37">
        <w:rPr>
          <w:color w:val="000000"/>
          <w:szCs w:val="24"/>
          <w:lang w:val="es-ES" w:eastAsia="en-US"/>
        </w:rPr>
        <w:t>. Incluso, la enfermedad puede ser trasmitida cuando la persona infectada no presenta síntomas ni signos visibles.</w:t>
      </w:r>
    </w:p>
    <w:p w:rsidR="003E53EC" w:rsidRDefault="003E53EC" w:rsidP="00ED0EF5">
      <w:pPr>
        <w:spacing w:after="200" w:line="360" w:lineRule="auto"/>
        <w:rPr>
          <w:color w:val="000000"/>
          <w:szCs w:val="24"/>
          <w:lang w:val="es-ES" w:eastAsia="en-US"/>
        </w:rPr>
      </w:pPr>
      <w:r w:rsidRPr="003E53EC">
        <w:rPr>
          <w:color w:val="000000"/>
          <w:szCs w:val="24"/>
          <w:lang w:val="es-ES" w:eastAsia="en-US"/>
        </w:rPr>
        <w:t xml:space="preserve">Argentina es un país con un número alarmante de mujeres fallecidas por cáncer de cuello uterino, y la gran mayoría de las personas desconocen la existencia del VPH, sus formas de transmisión y </w:t>
      </w:r>
      <w:r w:rsidR="00ED0EF5">
        <w:rPr>
          <w:color w:val="000000"/>
          <w:szCs w:val="24"/>
          <w:lang w:val="es-ES" w:eastAsia="en-US"/>
        </w:rPr>
        <w:t xml:space="preserve">sus variantes. Existen más </w:t>
      </w:r>
      <w:r w:rsidR="009A5B73">
        <w:rPr>
          <w:color w:val="000000"/>
          <w:szCs w:val="24"/>
          <w:lang w:val="es-ES" w:eastAsia="en-US"/>
        </w:rPr>
        <w:t>de 2</w:t>
      </w:r>
      <w:r w:rsidR="00ED0EF5">
        <w:rPr>
          <w:color w:val="000000"/>
          <w:szCs w:val="24"/>
          <w:lang w:val="es-ES" w:eastAsia="en-US"/>
        </w:rPr>
        <w:t>00 tipos de HP</w:t>
      </w:r>
      <w:r w:rsidR="009A5B73">
        <w:rPr>
          <w:color w:val="000000"/>
          <w:szCs w:val="24"/>
          <w:lang w:val="es-ES" w:eastAsia="en-US"/>
        </w:rPr>
        <w:t xml:space="preserve">V, generalmente diferenciados en dos grupos: los de bajo riesgo, que pueden provocar verrugas genitales o lesiones que no suelen estar relacionadas con el desarrollo de patologías más complejas, como ser el cáncer cervicouterino, orofaríngeo u anal, y los de alto riesgo, que pueden desarrollar una infección y por lo tanto, alterar las células del cuello de útero pudiendo derivar, de no ser tratado, en un cáncer. Por tal motivo, el chequeo </w:t>
      </w:r>
      <w:r w:rsidR="00611DE6">
        <w:rPr>
          <w:color w:val="000000"/>
          <w:szCs w:val="24"/>
          <w:lang w:val="es-ES" w:eastAsia="en-US"/>
        </w:rPr>
        <w:t>anual</w:t>
      </w:r>
      <w:r w:rsidR="009A5B73">
        <w:rPr>
          <w:color w:val="000000"/>
          <w:szCs w:val="24"/>
          <w:lang w:val="es-ES" w:eastAsia="en-US"/>
        </w:rPr>
        <w:t xml:space="preserve"> y las medidas de prevención son fundame</w:t>
      </w:r>
      <w:r w:rsidR="00611DE6">
        <w:rPr>
          <w:color w:val="000000"/>
          <w:szCs w:val="24"/>
          <w:lang w:val="es-ES" w:eastAsia="en-US"/>
        </w:rPr>
        <w:t>ntales para</w:t>
      </w:r>
      <w:r w:rsidR="009A5B73">
        <w:rPr>
          <w:color w:val="000000"/>
          <w:szCs w:val="24"/>
          <w:lang w:val="es-ES" w:eastAsia="en-US"/>
        </w:rPr>
        <w:t xml:space="preserve"> evitar complicaciones</w:t>
      </w:r>
      <w:r w:rsidR="00611DE6">
        <w:rPr>
          <w:color w:val="000000"/>
          <w:szCs w:val="24"/>
          <w:lang w:val="es-ES" w:eastAsia="en-US"/>
        </w:rPr>
        <w:t xml:space="preserve"> futuras</w:t>
      </w:r>
      <w:r w:rsidR="009A5B73">
        <w:rPr>
          <w:color w:val="000000"/>
          <w:szCs w:val="24"/>
          <w:lang w:val="es-ES" w:eastAsia="en-US"/>
        </w:rPr>
        <w:t xml:space="preserve">. </w:t>
      </w:r>
      <w:r w:rsidR="00ED0EF5">
        <w:rPr>
          <w:color w:val="000000"/>
          <w:szCs w:val="24"/>
          <w:lang w:val="es-ES" w:eastAsia="en-US"/>
        </w:rPr>
        <w:t xml:space="preserve"> </w:t>
      </w:r>
    </w:p>
    <w:p w:rsidR="00DD1748" w:rsidRPr="00ED0EF5" w:rsidRDefault="00DD1748" w:rsidP="00ED0EF5">
      <w:pPr>
        <w:spacing w:after="200" w:line="360" w:lineRule="auto"/>
        <w:rPr>
          <w:color w:val="000000"/>
          <w:szCs w:val="24"/>
          <w:lang w:val="es-ES" w:eastAsia="en-US"/>
        </w:rPr>
      </w:pPr>
      <w:r>
        <w:rPr>
          <w:color w:val="000000"/>
          <w:szCs w:val="24"/>
          <w:lang w:val="es-ES" w:eastAsia="en-US"/>
        </w:rPr>
        <w:tab/>
        <w:t>Para prevenir infecciones por ciertos tipos de HPV, se han desarrollado vacunas que han demostrado eficacia y seguridad a través de estudios clínicos. En nuestro país, la vacuna contra el HPV</w:t>
      </w:r>
      <w:r>
        <w:rPr>
          <w:color w:val="000000"/>
          <w:szCs w:val="24"/>
          <w:lang w:val="es-ES" w:eastAsia="en-US"/>
        </w:rPr>
        <w:tab/>
        <w:t xml:space="preserve"> es obligatoria para mujeres y varones a los 11 años según el Ministerio de Salud de la Nación y por</w:t>
      </w:r>
      <w:r w:rsidR="00333B65">
        <w:rPr>
          <w:color w:val="000000"/>
          <w:szCs w:val="24"/>
          <w:lang w:val="es-ES" w:eastAsia="en-US"/>
        </w:rPr>
        <w:t xml:space="preserve"> lo</w:t>
      </w:r>
      <w:r>
        <w:rPr>
          <w:color w:val="000000"/>
          <w:szCs w:val="24"/>
          <w:lang w:val="es-ES" w:eastAsia="en-US"/>
        </w:rPr>
        <w:t xml:space="preserve"> tanto, es fundamental concientizar acerca de la misma e incentivar a la población a acercarse a los centros de salud </w:t>
      </w:r>
      <w:r w:rsidR="00333B65">
        <w:rPr>
          <w:color w:val="000000"/>
          <w:szCs w:val="24"/>
          <w:lang w:val="es-ES" w:eastAsia="en-US"/>
        </w:rPr>
        <w:t xml:space="preserve">y hospitales públicos donde se puede recibir la vacuna de forma gratuita y sin orden medica previa. </w:t>
      </w:r>
    </w:p>
    <w:p w:rsidR="003E53EC" w:rsidRPr="003E53EC" w:rsidRDefault="003E53EC" w:rsidP="003E53EC">
      <w:pPr>
        <w:spacing w:after="160" w:line="360" w:lineRule="auto"/>
        <w:ind w:firstLine="720"/>
        <w:rPr>
          <w:szCs w:val="24"/>
          <w:lang w:val="es-ES" w:eastAsia="en-US"/>
        </w:rPr>
      </w:pPr>
      <w:r w:rsidRPr="003E53EC">
        <w:rPr>
          <w:color w:val="000000"/>
          <w:szCs w:val="24"/>
          <w:lang w:val="es-ES" w:eastAsia="en-US"/>
        </w:rPr>
        <w:t>El acceso a la información sobre métodos de prevención es la premisa necesaria para evitar el contagio de este virus y sobre todo prevenir las consecuencias en la salud a quienes en los controles encuentran que son portadores del mismo. </w:t>
      </w:r>
    </w:p>
    <w:p w:rsidR="003E53EC" w:rsidRPr="003E53EC" w:rsidRDefault="003E53EC" w:rsidP="003E53EC">
      <w:pPr>
        <w:spacing w:after="160" w:line="360" w:lineRule="auto"/>
        <w:ind w:firstLine="720"/>
        <w:rPr>
          <w:szCs w:val="24"/>
          <w:lang w:val="es-ES" w:eastAsia="en-US"/>
        </w:rPr>
      </w:pPr>
      <w:r w:rsidRPr="003E53EC">
        <w:rPr>
          <w:color w:val="000000"/>
          <w:szCs w:val="24"/>
          <w:lang w:val="es-ES" w:eastAsia="en-US"/>
        </w:rPr>
        <w:lastRenderedPageBreak/>
        <w:t>Esta Casa legislativa sancionó una ley de mi autoría, por medio de la cual se establece en la Ciudad Autónoma de Buenos Aires el día 4 de marzo como Día de Concientización Contra Virus de Papiloma Humano” (Ley 6372).</w:t>
      </w:r>
    </w:p>
    <w:p w:rsidR="003E53EC" w:rsidRPr="003E53EC" w:rsidRDefault="003E53EC" w:rsidP="003E53EC">
      <w:pPr>
        <w:spacing w:after="160" w:line="360" w:lineRule="auto"/>
        <w:ind w:firstLine="720"/>
        <w:rPr>
          <w:szCs w:val="24"/>
          <w:lang w:val="es-ES" w:eastAsia="en-US"/>
        </w:rPr>
      </w:pPr>
      <w:r w:rsidRPr="003E53EC">
        <w:rPr>
          <w:color w:val="000000"/>
          <w:szCs w:val="24"/>
          <w:lang w:val="es-ES" w:eastAsia="en-US"/>
        </w:rPr>
        <w:t xml:space="preserve">Por todo lo expuesto, considero que es importante acercar información clara sobre este tipo de </w:t>
      </w:r>
      <w:r w:rsidR="00611DE6">
        <w:rPr>
          <w:color w:val="000000"/>
          <w:szCs w:val="24"/>
          <w:lang w:val="es-ES" w:eastAsia="en-US"/>
        </w:rPr>
        <w:t>infecciones</w:t>
      </w:r>
      <w:r w:rsidRPr="003E53EC">
        <w:rPr>
          <w:color w:val="000000"/>
          <w:szCs w:val="24"/>
          <w:lang w:val="es-ES" w:eastAsia="en-US"/>
        </w:rPr>
        <w:t xml:space="preserve"> </w:t>
      </w:r>
      <w:r w:rsidR="00611DE6">
        <w:rPr>
          <w:color w:val="000000"/>
          <w:szCs w:val="24"/>
          <w:lang w:val="es-ES" w:eastAsia="en-US"/>
        </w:rPr>
        <w:t xml:space="preserve">y crear conciencia enfatizando en la prevención de enfermedades de trasmisión sexual, en la realización de controles periódicos y su seguimiento pertinente y continuar profundizando la campaña de vacunación preventiva.  </w:t>
      </w:r>
    </w:p>
    <w:p w:rsidR="00E226C1" w:rsidRPr="003E53EC" w:rsidRDefault="00E226C1" w:rsidP="003E53EC">
      <w:pPr>
        <w:spacing w:line="360" w:lineRule="auto"/>
        <w:rPr>
          <w:szCs w:val="32"/>
        </w:rPr>
      </w:pPr>
    </w:p>
    <w:sectPr w:rsidR="00E226C1" w:rsidRPr="003E53EC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655" w:rsidRDefault="00380655">
      <w:r>
        <w:separator/>
      </w:r>
    </w:p>
  </w:endnote>
  <w:endnote w:type="continuationSeparator" w:id="1">
    <w:p w:rsidR="00380655" w:rsidRDefault="00380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C6F88" w:rsidRPr="009C6F88">
        <w:rPr>
          <w:noProof/>
          <w:color w:val="333333"/>
          <w:sz w:val="20"/>
        </w:rPr>
        <w:t>02/02/2022 15:04:00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C6F88" w:rsidRPr="009C6F88">
        <w:rPr>
          <w:noProof/>
          <w:color w:val="333333"/>
          <w:sz w:val="20"/>
        </w:rPr>
        <w:t>2707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C6F88" w:rsidRPr="009C6F88">
        <w:rPr>
          <w:noProof/>
          <w:color w:val="333333"/>
          <w:sz w:val="20"/>
        </w:rPr>
        <w:t>529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7542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75423" w:rsidRPr="001C19C4">
      <w:rPr>
        <w:rStyle w:val="Nmerodepgina"/>
        <w:color w:val="333333"/>
      </w:rPr>
      <w:fldChar w:fldCharType="separate"/>
    </w:r>
    <w:r w:rsidR="009C6F88">
      <w:rPr>
        <w:rStyle w:val="Nmerodepgina"/>
        <w:noProof/>
        <w:color w:val="333333"/>
      </w:rPr>
      <w:t>3</w:t>
    </w:r>
    <w:r w:rsidR="00A7542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C6F88" w:rsidRPr="009C6F88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655" w:rsidRDefault="00380655">
      <w:r>
        <w:separator/>
      </w:r>
    </w:p>
  </w:footnote>
  <w:footnote w:type="continuationSeparator" w:id="1">
    <w:p w:rsidR="00380655" w:rsidRDefault="00380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D6C8B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1D093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07B2"/>
    <w:rsid w:val="001D093B"/>
    <w:rsid w:val="001D480C"/>
    <w:rsid w:val="001E0E01"/>
    <w:rsid w:val="001E5394"/>
    <w:rsid w:val="001F2924"/>
    <w:rsid w:val="001F3AFD"/>
    <w:rsid w:val="00205802"/>
    <w:rsid w:val="00205DAD"/>
    <w:rsid w:val="00223436"/>
    <w:rsid w:val="002274C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0A76"/>
    <w:rsid w:val="0033168A"/>
    <w:rsid w:val="003329DC"/>
    <w:rsid w:val="00333B65"/>
    <w:rsid w:val="00335CD9"/>
    <w:rsid w:val="00340F54"/>
    <w:rsid w:val="0035681D"/>
    <w:rsid w:val="00361201"/>
    <w:rsid w:val="00380655"/>
    <w:rsid w:val="00395843"/>
    <w:rsid w:val="003A7311"/>
    <w:rsid w:val="003B471C"/>
    <w:rsid w:val="003D10AB"/>
    <w:rsid w:val="003D4000"/>
    <w:rsid w:val="003E53EC"/>
    <w:rsid w:val="003F1EFD"/>
    <w:rsid w:val="003F3A74"/>
    <w:rsid w:val="003F4249"/>
    <w:rsid w:val="00401C75"/>
    <w:rsid w:val="0040761B"/>
    <w:rsid w:val="00422C3F"/>
    <w:rsid w:val="004354AC"/>
    <w:rsid w:val="00446E1A"/>
    <w:rsid w:val="004847CA"/>
    <w:rsid w:val="004B3E1C"/>
    <w:rsid w:val="004B7714"/>
    <w:rsid w:val="004C4B76"/>
    <w:rsid w:val="004C7F37"/>
    <w:rsid w:val="004D2D62"/>
    <w:rsid w:val="004D30D5"/>
    <w:rsid w:val="004D438B"/>
    <w:rsid w:val="004D5BC5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0E9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7499"/>
    <w:rsid w:val="005E3C49"/>
    <w:rsid w:val="005F35E2"/>
    <w:rsid w:val="00601A75"/>
    <w:rsid w:val="0060677E"/>
    <w:rsid w:val="00611DE6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D6C8B"/>
    <w:rsid w:val="006E3675"/>
    <w:rsid w:val="006F1452"/>
    <w:rsid w:val="00706B8E"/>
    <w:rsid w:val="00715AF3"/>
    <w:rsid w:val="00720C1E"/>
    <w:rsid w:val="00734F30"/>
    <w:rsid w:val="007410E7"/>
    <w:rsid w:val="007420D8"/>
    <w:rsid w:val="007458C7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2F80"/>
    <w:rsid w:val="007D2459"/>
    <w:rsid w:val="007E2AB2"/>
    <w:rsid w:val="007E3534"/>
    <w:rsid w:val="007E36D1"/>
    <w:rsid w:val="008019FD"/>
    <w:rsid w:val="00801F58"/>
    <w:rsid w:val="008034F8"/>
    <w:rsid w:val="00812683"/>
    <w:rsid w:val="00820A3A"/>
    <w:rsid w:val="00827228"/>
    <w:rsid w:val="008433E2"/>
    <w:rsid w:val="00846702"/>
    <w:rsid w:val="008553EB"/>
    <w:rsid w:val="00860CE9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E0A09"/>
    <w:rsid w:val="00906685"/>
    <w:rsid w:val="00910E0F"/>
    <w:rsid w:val="0091690E"/>
    <w:rsid w:val="00947238"/>
    <w:rsid w:val="009624FC"/>
    <w:rsid w:val="0096461D"/>
    <w:rsid w:val="00993AA3"/>
    <w:rsid w:val="009953AF"/>
    <w:rsid w:val="00996E34"/>
    <w:rsid w:val="009A5B73"/>
    <w:rsid w:val="009A6E2B"/>
    <w:rsid w:val="009B4FAC"/>
    <w:rsid w:val="009C20D3"/>
    <w:rsid w:val="009C6F88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423"/>
    <w:rsid w:val="00A75EED"/>
    <w:rsid w:val="00A7779B"/>
    <w:rsid w:val="00A81AE5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29AB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3287"/>
    <w:rsid w:val="00C26F53"/>
    <w:rsid w:val="00C30580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0038"/>
    <w:rsid w:val="00D758CE"/>
    <w:rsid w:val="00D76A86"/>
    <w:rsid w:val="00D927D4"/>
    <w:rsid w:val="00DD1748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26C1"/>
    <w:rsid w:val="00E30CFF"/>
    <w:rsid w:val="00E32E13"/>
    <w:rsid w:val="00E55186"/>
    <w:rsid w:val="00E5658D"/>
    <w:rsid w:val="00E60020"/>
    <w:rsid w:val="00E615F1"/>
    <w:rsid w:val="00E63146"/>
    <w:rsid w:val="00E64A1D"/>
    <w:rsid w:val="00E74920"/>
    <w:rsid w:val="00E81EE5"/>
    <w:rsid w:val="00E835CE"/>
    <w:rsid w:val="00E91F21"/>
    <w:rsid w:val="00EB6956"/>
    <w:rsid w:val="00ED0EF5"/>
    <w:rsid w:val="00EE6672"/>
    <w:rsid w:val="00EF0D22"/>
    <w:rsid w:val="00F13C69"/>
    <w:rsid w:val="00F40989"/>
    <w:rsid w:val="00F41DF6"/>
    <w:rsid w:val="00F513C0"/>
    <w:rsid w:val="00F52245"/>
    <w:rsid w:val="00F5569F"/>
    <w:rsid w:val="00F60308"/>
    <w:rsid w:val="00F640D0"/>
    <w:rsid w:val="00F75389"/>
    <w:rsid w:val="00F903E8"/>
    <w:rsid w:val="00FA0C8C"/>
    <w:rsid w:val="00FA36DF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F29AB"/>
    <w:pPr>
      <w:spacing w:before="100" w:beforeAutospacing="1" w:after="100" w:afterAutospacing="1"/>
      <w:jc w:val="left"/>
    </w:pPr>
    <w:rPr>
      <w:szCs w:val="24"/>
      <w:lang w:val="en-US" w:eastAsia="en-US"/>
    </w:rPr>
  </w:style>
  <w:style w:type="character" w:customStyle="1" w:styleId="apple-tab-span">
    <w:name w:val="apple-tab-span"/>
    <w:basedOn w:val="Fuentedeprrafopredeter"/>
    <w:rsid w:val="00AF29AB"/>
  </w:style>
  <w:style w:type="paragraph" w:customStyle="1" w:styleId="normal0">
    <w:name w:val="normal"/>
    <w:rsid w:val="00C30580"/>
    <w:pPr>
      <w:spacing w:after="200" w:line="276" w:lineRule="auto"/>
    </w:pPr>
    <w:rPr>
      <w:rFonts w:ascii="Calibri" w:eastAsia="Calibri" w:hAnsi="Calibri" w:cs="Calibri"/>
      <w:sz w:val="22"/>
      <w:szCs w:val="22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ED0E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ib2awgx1el_1587595525.1739%20(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C6116-8674-4459-8839-05F36C2E5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(3)</Template>
  <TotalTime>2</TotalTime>
  <Pages>3</Pages>
  <Words>537</Words>
  <Characters>2749</Characters>
  <Application>Microsoft Office Word</Application>
  <DocSecurity>0</DocSecurity>
  <Lines>78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User</dc:creator>
  <cp:lastModifiedBy>Clromero</cp:lastModifiedBy>
  <cp:revision>3</cp:revision>
  <cp:lastPrinted>2020-02-28T17:24:00Z</cp:lastPrinted>
  <dcterms:created xsi:type="dcterms:W3CDTF">2022-02-02T18:04:00Z</dcterms:created>
  <dcterms:modified xsi:type="dcterms:W3CDTF">2022-02-09T14:36:00Z</dcterms:modified>
</cp:coreProperties>
</file>