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5B1" w:rsidRPr="00B745B1" w:rsidRDefault="00B745B1" w:rsidP="00081FFF">
      <w:pPr>
        <w:rPr>
          <w:lang w:val="es-MX"/>
        </w:rPr>
      </w:pPr>
    </w:p>
    <w:p w:rsidR="00B745B1" w:rsidRPr="00B745B1" w:rsidRDefault="00B745B1" w:rsidP="00081FFF">
      <w:pPr>
        <w:rPr>
          <w:lang w:val="es-MX"/>
        </w:rPr>
      </w:pPr>
    </w:p>
    <w:p w:rsidR="00B745B1" w:rsidRPr="00B745B1" w:rsidRDefault="00B745B1" w:rsidP="00081FFF">
      <w:pPr>
        <w:rPr>
          <w:lang w:val="es-MX"/>
        </w:rPr>
      </w:pPr>
      <w:r w:rsidRPr="00B745B1">
        <w:rPr>
          <w:lang w:val="es-MX"/>
        </w:rPr>
        <w:tab/>
      </w:r>
    </w:p>
    <w:p w:rsidR="00B745B1" w:rsidRPr="00B745B1" w:rsidRDefault="00B745B1" w:rsidP="00B745B1">
      <w:pPr>
        <w:jc w:val="center"/>
        <w:rPr>
          <w:b/>
          <w:lang w:val="es-MX"/>
        </w:rPr>
      </w:pPr>
      <w:bookmarkStart w:id="0" w:name="PDeclaración"/>
      <w:bookmarkEnd w:id="0"/>
      <w:r w:rsidRPr="00B745B1">
        <w:rPr>
          <w:b/>
          <w:lang w:val="es-MX"/>
        </w:rPr>
        <w:t>PROYECTO DE DECLARACIÓN</w:t>
      </w:r>
    </w:p>
    <w:p w:rsidR="00B745B1" w:rsidRPr="00B745B1" w:rsidRDefault="00B745B1" w:rsidP="00B745B1">
      <w:pPr>
        <w:rPr>
          <w:b/>
          <w:lang w:val="es-MX"/>
        </w:rPr>
      </w:pPr>
    </w:p>
    <w:p w:rsidR="00B745B1" w:rsidRPr="00B745B1" w:rsidRDefault="00B745B1" w:rsidP="00B745B1">
      <w:pPr>
        <w:rPr>
          <w:lang w:val="es-MX"/>
        </w:rPr>
      </w:pPr>
    </w:p>
    <w:p w:rsidR="00B745B1" w:rsidRPr="00B745B1" w:rsidRDefault="00B745B1" w:rsidP="00B745B1">
      <w:pPr>
        <w:rPr>
          <w:lang w:val="es-MX"/>
        </w:rPr>
      </w:pPr>
    </w:p>
    <w:p w:rsidR="00B745B1" w:rsidRPr="00B745B1" w:rsidRDefault="00B745B1" w:rsidP="00B745B1">
      <w:pPr>
        <w:rPr>
          <w:lang w:val="es-MX"/>
        </w:rPr>
      </w:pPr>
    </w:p>
    <w:p w:rsidR="00B745B1" w:rsidRDefault="00B745B1" w:rsidP="00B745B1">
      <w:pPr>
        <w:spacing w:line="360" w:lineRule="auto"/>
        <w:ind w:firstLine="708"/>
        <w:rPr>
          <w:lang w:val="es-MX"/>
        </w:rPr>
      </w:pPr>
      <w:r>
        <w:rPr>
          <w:lang w:val="es-MX"/>
        </w:rPr>
        <w:t>La Legislatura de la Ciudad Autónoma de Buenos Aires conmemora el "Día Internacional de la Juventud", que se celebra el 12 de agosto de cada año y adhiere a las actividades que se realizarán en este sentido.</w:t>
      </w:r>
    </w:p>
    <w:p w:rsidR="00B745B1" w:rsidRDefault="00B745B1" w:rsidP="00B745B1">
      <w:pPr>
        <w:spacing w:line="360" w:lineRule="auto"/>
        <w:ind w:firstLine="708"/>
        <w:rPr>
          <w:lang w:val="es-MX"/>
        </w:rPr>
      </w:pPr>
    </w:p>
    <w:p w:rsidR="00B745B1" w:rsidRPr="005A7588" w:rsidRDefault="00B745B1" w:rsidP="00B745B1">
      <w:pPr>
        <w:spacing w:line="360" w:lineRule="auto"/>
        <w:ind w:firstLine="708"/>
        <w:rPr>
          <w:lang w:val="es-AR"/>
        </w:rPr>
      </w:pPr>
    </w:p>
    <w:p w:rsidR="00B745B1" w:rsidRDefault="00B745B1" w:rsidP="00B745B1">
      <w:pPr>
        <w:spacing w:line="360" w:lineRule="auto"/>
        <w:ind w:firstLine="708"/>
        <w:rPr>
          <w:lang w:val="es-MX"/>
        </w:rPr>
      </w:pPr>
    </w:p>
    <w:p w:rsidR="00B745B1" w:rsidRDefault="00B745B1" w:rsidP="00B745B1">
      <w:pPr>
        <w:spacing w:line="360" w:lineRule="auto"/>
        <w:ind w:firstLine="708"/>
        <w:rPr>
          <w:lang w:val="es-MX"/>
        </w:rPr>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pPr>
    </w:p>
    <w:p w:rsidR="00B745B1" w:rsidRDefault="00B745B1" w:rsidP="00B745B1">
      <w:pPr>
        <w:spacing w:line="360" w:lineRule="auto"/>
        <w:jc w:val="center"/>
        <w:rPr>
          <w:b/>
          <w:lang w:val="es-MX"/>
        </w:rPr>
      </w:pPr>
      <w:r>
        <w:rPr>
          <w:b/>
          <w:lang w:val="es-MX"/>
        </w:rPr>
        <w:t>FUNDAMENTOS</w:t>
      </w:r>
    </w:p>
    <w:p w:rsidR="00B745B1" w:rsidRDefault="00B745B1" w:rsidP="00B745B1">
      <w:pPr>
        <w:spacing w:line="360" w:lineRule="auto"/>
        <w:rPr>
          <w:lang w:val="es-MX"/>
        </w:rPr>
      </w:pPr>
    </w:p>
    <w:p w:rsidR="00B745B1" w:rsidRDefault="00B745B1" w:rsidP="00B745B1">
      <w:pPr>
        <w:spacing w:line="360" w:lineRule="auto"/>
        <w:rPr>
          <w:lang w:val="es-MX"/>
        </w:rPr>
      </w:pPr>
      <w:r>
        <w:rPr>
          <w:lang w:val="es-MX"/>
        </w:rPr>
        <w:t xml:space="preserve">Señor Presidente: </w:t>
      </w:r>
    </w:p>
    <w:p w:rsidR="00B745B1" w:rsidRPr="005A7588" w:rsidRDefault="00B745B1" w:rsidP="00B745B1">
      <w:pPr>
        <w:spacing w:line="360" w:lineRule="auto"/>
        <w:ind w:firstLine="708"/>
        <w:rPr>
          <w:color w:val="000000" w:themeColor="text1"/>
          <w:lang w:val="es-MX"/>
        </w:rPr>
      </w:pPr>
    </w:p>
    <w:p w:rsidR="00B745B1" w:rsidRPr="005A7588" w:rsidRDefault="00B745B1" w:rsidP="00B745B1">
      <w:pPr>
        <w:pStyle w:val="NormalWeb"/>
        <w:shd w:val="clear" w:color="auto" w:fill="FFFFFF"/>
        <w:spacing w:before="0" w:beforeAutospacing="0" w:after="300" w:afterAutospacing="0" w:line="360" w:lineRule="auto"/>
        <w:ind w:firstLine="708"/>
        <w:jc w:val="both"/>
        <w:rPr>
          <w:color w:val="000000" w:themeColor="text1"/>
          <w:szCs w:val="20"/>
          <w:lang w:val="es-MX" w:eastAsia="es-ES"/>
        </w:rPr>
      </w:pPr>
      <w:r w:rsidRPr="005A7588">
        <w:rPr>
          <w:color w:val="000000" w:themeColor="text1"/>
          <w:szCs w:val="20"/>
          <w:lang w:val="es-MX" w:eastAsia="es-ES"/>
        </w:rPr>
        <w:t xml:space="preserve">En la actualidad, hay 1.200 millones de jóvenes de 15 a 24 años, </w:t>
      </w:r>
      <w:r>
        <w:rPr>
          <w:color w:val="000000" w:themeColor="text1"/>
          <w:szCs w:val="20"/>
          <w:lang w:val="es-MX" w:eastAsia="es-ES"/>
        </w:rPr>
        <w:t xml:space="preserve">que representan </w:t>
      </w:r>
      <w:r w:rsidRPr="005A7588">
        <w:rPr>
          <w:color w:val="000000" w:themeColor="text1"/>
          <w:szCs w:val="20"/>
          <w:lang w:val="es-MX" w:eastAsia="es-ES"/>
        </w:rPr>
        <w:t>el 16% de la población mundial. </w:t>
      </w:r>
      <w:hyperlink r:id="rId7" w:history="1">
        <w:r w:rsidRPr="005A7588">
          <w:rPr>
            <w:color w:val="000000" w:themeColor="text1"/>
            <w:szCs w:val="20"/>
            <w:lang w:val="es-MX" w:eastAsia="es-ES"/>
          </w:rPr>
          <w:t>Para 2030</w:t>
        </w:r>
      </w:hyperlink>
      <w:r w:rsidRPr="005A7588">
        <w:rPr>
          <w:color w:val="000000" w:themeColor="text1"/>
          <w:szCs w:val="20"/>
          <w:lang w:val="es-MX" w:eastAsia="es-ES"/>
        </w:rPr>
        <w:t>, fecha límite para los </w:t>
      </w:r>
      <w:hyperlink r:id="rId8" w:history="1">
        <w:r w:rsidRPr="005A7588">
          <w:rPr>
            <w:color w:val="000000" w:themeColor="text1"/>
            <w:szCs w:val="20"/>
            <w:lang w:val="es-MX" w:eastAsia="es-ES"/>
          </w:rPr>
          <w:t>Objetivos de Desarrollo Sostenible</w:t>
        </w:r>
      </w:hyperlink>
      <w:r w:rsidRPr="005A7588">
        <w:rPr>
          <w:color w:val="000000" w:themeColor="text1"/>
          <w:szCs w:val="20"/>
          <w:lang w:val="es-MX" w:eastAsia="es-ES"/>
        </w:rPr>
        <w:t>, se estima que la cantidad de jóvenes habrá aumentado en un 7%, llegando así a casi 1.300 millones.</w:t>
      </w:r>
    </w:p>
    <w:p w:rsidR="00B745B1" w:rsidRPr="005A7588" w:rsidRDefault="00B745B1" w:rsidP="00B745B1">
      <w:pPr>
        <w:pStyle w:val="NormalWeb"/>
        <w:shd w:val="clear" w:color="auto" w:fill="FFFFFF"/>
        <w:spacing w:before="0" w:beforeAutospacing="0" w:after="300" w:afterAutospacing="0" w:line="360" w:lineRule="auto"/>
        <w:ind w:firstLine="708"/>
        <w:jc w:val="both"/>
        <w:rPr>
          <w:color w:val="000000" w:themeColor="text1"/>
          <w:szCs w:val="20"/>
          <w:lang w:val="es-MX" w:eastAsia="es-ES"/>
        </w:rPr>
      </w:pPr>
      <w:r w:rsidRPr="005A7588">
        <w:rPr>
          <w:color w:val="000000" w:themeColor="text1"/>
          <w:szCs w:val="20"/>
          <w:lang w:val="es-MX" w:eastAsia="es-ES"/>
        </w:rPr>
        <w:t>A medida que los jóvenes exigen más oportunidades y soluciones más justas, equitativas y progresivas en sus sociedades, se necesita abordar con urgencia los desafíos a los que este sector poblacional se enfrenta.</w:t>
      </w:r>
    </w:p>
    <w:p w:rsidR="00B745B1" w:rsidRDefault="00B745B1" w:rsidP="00B745B1">
      <w:pPr>
        <w:spacing w:line="360" w:lineRule="auto"/>
        <w:ind w:firstLine="708"/>
      </w:pPr>
      <w:r>
        <w:t>El Día Internacional de la Juventud se celebra cada 12 de agosto y tiene por objetivo situar en primer plano y ante la comunidad internacional los problemas de los jóvenes y celebrar el potencial de la juventud como socios indispensables de la construcción de nuestra sociedad mundial.</w:t>
      </w:r>
    </w:p>
    <w:p w:rsidR="00B745B1" w:rsidRDefault="00B745B1" w:rsidP="00B745B1">
      <w:pPr>
        <w:spacing w:line="360" w:lineRule="auto"/>
      </w:pPr>
    </w:p>
    <w:p w:rsidR="00B745B1" w:rsidRDefault="00B745B1" w:rsidP="00B745B1">
      <w:pPr>
        <w:spacing w:line="360" w:lineRule="auto"/>
        <w:ind w:firstLine="708"/>
      </w:pPr>
      <w:r>
        <w:t>Esta fecha fue establecida el 17 de diciembre de 1999 por la Asamblea General de la Organización de las Naciones Unidas, recomendando organizar actividades de información pública para concientizar sobre las problemáticas que afectan a los jóvenes.</w:t>
      </w:r>
    </w:p>
    <w:p w:rsidR="00B745B1" w:rsidRDefault="00B745B1" w:rsidP="00B745B1">
      <w:pPr>
        <w:spacing w:line="360" w:lineRule="auto"/>
      </w:pPr>
    </w:p>
    <w:p w:rsidR="00B745B1" w:rsidRDefault="00B745B1" w:rsidP="00B745B1">
      <w:pPr>
        <w:spacing w:line="360" w:lineRule="auto"/>
        <w:ind w:firstLine="708"/>
      </w:pPr>
      <w:r>
        <w:t>De esta forma, en todo el mundo se llevan a cabo debates temáticos y campañas de información, para lograr que tanto los Estados Miembros como el público en general comprendan las necesidades de los jóvenes, implementen políticas que los ayuden a superar los desafíos que enfrentan y los alienten a formar parte de los procesos de toma de decisiones.</w:t>
      </w:r>
    </w:p>
    <w:p w:rsidR="00B745B1" w:rsidRDefault="00B745B1" w:rsidP="00B745B1">
      <w:pPr>
        <w:spacing w:line="360" w:lineRule="auto"/>
      </w:pPr>
    </w:p>
    <w:p w:rsidR="00B745B1" w:rsidRDefault="00B745B1" w:rsidP="00B745B1">
      <w:pPr>
        <w:spacing w:line="360" w:lineRule="auto"/>
        <w:ind w:firstLine="708"/>
      </w:pPr>
      <w:r w:rsidRPr="006379B8">
        <w:t xml:space="preserve">El lema </w:t>
      </w:r>
      <w:r>
        <w:t xml:space="preserve">del año 2020 fue: </w:t>
      </w:r>
      <w:r w:rsidRPr="00025B29">
        <w:rPr>
          <w:i/>
        </w:rPr>
        <w:t>"El compromiso de la juventud por la acción mundial",</w:t>
      </w:r>
      <w:r>
        <w:rPr>
          <w:i/>
        </w:rPr>
        <w:t xml:space="preserve"> </w:t>
      </w:r>
      <w:r>
        <w:t>con el objetivo de</w:t>
      </w:r>
      <w:r w:rsidRPr="006379B8">
        <w:t xml:space="preserve"> destacar las maneras en las que el compromiso de los jóvenes a nivel local, nacional y mundial puede enriquecer los procesos y las instituciones nacionales y multilaterales, así como identificar cómo mejorar significativamente su representación y participación en las instituciones políticas oficiales.</w:t>
      </w:r>
    </w:p>
    <w:p w:rsidR="00B745B1" w:rsidRDefault="00B745B1" w:rsidP="00B745B1">
      <w:pPr>
        <w:spacing w:line="360" w:lineRule="auto"/>
      </w:pPr>
    </w:p>
    <w:p w:rsidR="00B745B1" w:rsidRDefault="00B745B1" w:rsidP="00B745B1">
      <w:pPr>
        <w:spacing w:line="360" w:lineRule="auto"/>
        <w:ind w:firstLine="708"/>
      </w:pPr>
      <w:r w:rsidRPr="006379B8">
        <w:t xml:space="preserve">La pandemia de COVID-19 ha tenido graves repercusiones económicas y sociales en todo el mundo. Los jóvenes son particularmente vulnerables a la crisis </w:t>
      </w:r>
      <w:r w:rsidRPr="006379B8">
        <w:lastRenderedPageBreak/>
        <w:t>causada por la pandemia</w:t>
      </w:r>
      <w:r>
        <w:t>, y al mismo tiempo constituyen</w:t>
      </w:r>
      <w:r w:rsidRPr="006379B8">
        <w:t xml:space="preserve"> un elemento fundamental en una recuperación </w:t>
      </w:r>
      <w:r>
        <w:t>inclusiva y en el logro de los objetivos de d</w:t>
      </w:r>
      <w:r w:rsidRPr="006379B8">
        <w:t>esarrollo</w:t>
      </w:r>
      <w:bookmarkStart w:id="1" w:name="_GoBack"/>
      <w:bookmarkEnd w:id="1"/>
      <w:r>
        <w:t>.</w:t>
      </w:r>
    </w:p>
    <w:p w:rsidR="00B745B1" w:rsidRDefault="00B745B1" w:rsidP="00B745B1">
      <w:pPr>
        <w:spacing w:line="360" w:lineRule="auto"/>
        <w:ind w:firstLine="708"/>
      </w:pPr>
      <w:r w:rsidRPr="006379B8">
        <w:t>La participación de los jóvenes en la política formal fomenta la equidad de los procesos políticos al reducir el déficit democrático y contribuye a la creación de políticas mejor formuladas y más sostenibles. Además, puede contribuir en restaurar la confianza en las instituciones políticas, especialmente entre la juventud.</w:t>
      </w:r>
    </w:p>
    <w:p w:rsidR="00B745B1" w:rsidRDefault="00B745B1" w:rsidP="00B745B1">
      <w:pPr>
        <w:spacing w:line="360" w:lineRule="auto"/>
      </w:pPr>
    </w:p>
    <w:p w:rsidR="00B745B1" w:rsidRDefault="00B745B1" w:rsidP="00B745B1">
      <w:pPr>
        <w:spacing w:line="360" w:lineRule="auto"/>
        <w:ind w:firstLine="708"/>
      </w:pPr>
      <w:r>
        <w:t>De esta forma, l</w:t>
      </w:r>
      <w:r w:rsidRPr="00604776">
        <w:t>a inclusión de los jóvenes en el paso hacia la vida adulta resulta un desafío para las políticas públicas. Garantizar la igualdad de oportunidades tanto sociales, laborales y sobre todo educativas es primordial a fin de proteger y defender los derechos de las juventudes, que son el motor principal de la sociedad, en su rol de agentes de cambio y sujetos de acción.</w:t>
      </w:r>
    </w:p>
    <w:p w:rsidR="00B745B1" w:rsidRDefault="00B745B1" w:rsidP="00B745B1">
      <w:pPr>
        <w:spacing w:line="360" w:lineRule="auto"/>
      </w:pPr>
    </w:p>
    <w:p w:rsidR="00B745B1" w:rsidRDefault="00B745B1" w:rsidP="00B745B1">
      <w:pPr>
        <w:spacing w:line="360" w:lineRule="auto"/>
        <w:ind w:firstLine="708"/>
      </w:pPr>
      <w:r>
        <w:t>Por todo ello, consideramos a las juventudes como parte activa en el proceso de construcción de una sociedad más justa y equitativa, y como guía de un proceso de desarrollo económico y social sustentable.</w:t>
      </w:r>
    </w:p>
    <w:p w:rsidR="00B745B1" w:rsidRDefault="00B745B1" w:rsidP="00B745B1">
      <w:pPr>
        <w:spacing w:line="360" w:lineRule="auto"/>
      </w:pPr>
    </w:p>
    <w:p w:rsidR="00B745B1" w:rsidRDefault="00B745B1" w:rsidP="00B745B1">
      <w:pPr>
        <w:spacing w:line="360" w:lineRule="auto"/>
        <w:ind w:firstLine="708"/>
      </w:pPr>
      <w:r>
        <w:t>Por los motivos expuestos, solicito la aprobación del presente proyecto de declaración.</w:t>
      </w:r>
    </w:p>
    <w:p w:rsidR="00B745B1" w:rsidRPr="00E5658D" w:rsidRDefault="00B745B1" w:rsidP="00B745B1">
      <w:pPr>
        <w:spacing w:line="360" w:lineRule="auto"/>
      </w:pPr>
    </w:p>
    <w:p w:rsidR="00B745B1" w:rsidRPr="004850A2" w:rsidRDefault="00B745B1" w:rsidP="00B745B1"/>
    <w:p w:rsidR="00B745B1" w:rsidRPr="004850A2" w:rsidRDefault="00B745B1" w:rsidP="00B745B1">
      <w:pPr>
        <w:rPr>
          <w:lang w:val="es-MX"/>
        </w:rPr>
      </w:pPr>
    </w:p>
    <w:p w:rsidR="00B745B1" w:rsidRPr="004850A2" w:rsidRDefault="00B745B1" w:rsidP="00B745B1">
      <w:pPr>
        <w:rPr>
          <w:lang w:val="es-MX"/>
        </w:rPr>
      </w:pPr>
    </w:p>
    <w:p w:rsidR="00B745B1" w:rsidRPr="004850A2" w:rsidRDefault="00B745B1" w:rsidP="00B745B1">
      <w:pPr>
        <w:rPr>
          <w:lang w:val="es-MX"/>
        </w:rPr>
      </w:pPr>
    </w:p>
    <w:p w:rsidR="00B745B1" w:rsidRPr="004850A2" w:rsidRDefault="00B745B1" w:rsidP="00B745B1">
      <w:pPr>
        <w:rPr>
          <w:lang w:val="es-MX"/>
        </w:rPr>
      </w:pPr>
    </w:p>
    <w:p w:rsidR="00B745B1" w:rsidRPr="00B745B1" w:rsidRDefault="00B745B1" w:rsidP="00B745B1">
      <w:pPr>
        <w:rPr>
          <w:lang w:val="es-MX"/>
        </w:rPr>
      </w:pPr>
    </w:p>
    <w:p w:rsidR="00B745B1" w:rsidRPr="00B745B1" w:rsidRDefault="00B745B1" w:rsidP="00B745B1">
      <w:pPr>
        <w:rPr>
          <w:lang w:val="es-MX"/>
        </w:rPr>
      </w:pPr>
    </w:p>
    <w:p w:rsidR="00B745B1" w:rsidRPr="00B745B1" w:rsidRDefault="00B745B1" w:rsidP="00B745B1">
      <w:pPr>
        <w:rPr>
          <w:lang w:val="es-MX"/>
        </w:rPr>
      </w:pPr>
    </w:p>
    <w:p w:rsidR="00B745B1" w:rsidRPr="00B745B1" w:rsidRDefault="00B745B1" w:rsidP="00B745B1">
      <w:pPr>
        <w:rPr>
          <w:lang w:val="es-MX"/>
        </w:rPr>
      </w:pPr>
    </w:p>
    <w:p w:rsidR="00AF6352" w:rsidRPr="00B745B1" w:rsidRDefault="00AF6352" w:rsidP="00B745B1">
      <w:pPr>
        <w:rPr>
          <w:lang w:val="es-MX"/>
        </w:rPr>
      </w:pPr>
    </w:p>
    <w:p w:rsidR="00B177FE" w:rsidRPr="00B745B1" w:rsidRDefault="00B177FE" w:rsidP="00081FFF">
      <w:pPr>
        <w:rPr>
          <w:lang w:val="es-MX"/>
        </w:rPr>
      </w:pPr>
    </w:p>
    <w:p w:rsidR="00B177FE" w:rsidRPr="00B745B1" w:rsidRDefault="00B177FE" w:rsidP="00081FFF">
      <w:pPr>
        <w:rPr>
          <w:lang w:val="es-MX"/>
        </w:rPr>
      </w:pPr>
    </w:p>
    <w:p w:rsidR="00AF6352" w:rsidRPr="00B745B1" w:rsidRDefault="00AF6352" w:rsidP="00081FFF">
      <w:pPr>
        <w:rPr>
          <w:lang w:val="es-MX"/>
        </w:rPr>
      </w:pPr>
    </w:p>
    <w:sectPr w:rsidR="00AF6352" w:rsidRPr="00B745B1"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31E" w:rsidRDefault="00DF631E">
      <w:r>
        <w:separator/>
      </w:r>
    </w:p>
  </w:endnote>
  <w:endnote w:type="continuationSeparator" w:id="1">
    <w:p w:rsidR="00DF631E" w:rsidRDefault="00DF63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745B1" w:rsidRDefault="00601A75">
    <w:pPr>
      <w:pStyle w:val="Piedepgina"/>
      <w:rPr>
        <w:color w:val="333333"/>
        <w:sz w:val="20"/>
      </w:rPr>
    </w:pPr>
    <w:bookmarkStart w:id="2" w:name="Proyecto"/>
    <w:bookmarkEnd w:id="2"/>
  </w:p>
  <w:p w:rsidR="00601A75" w:rsidRPr="00B745B1" w:rsidRDefault="00601A75">
    <w:pPr>
      <w:pStyle w:val="Piedepgina"/>
      <w:rPr>
        <w:color w:val="333333"/>
        <w:sz w:val="20"/>
      </w:rPr>
    </w:pPr>
    <w:r w:rsidRPr="00B745B1">
      <w:rPr>
        <w:color w:val="333333"/>
        <w:sz w:val="20"/>
      </w:rPr>
      <w:t xml:space="preserve">Último cambio: </w:t>
    </w:r>
    <w:fldSimple w:instr=" SAVEDATE  \* MERGEFORMAT ">
      <w:r w:rsidR="005F3058" w:rsidRPr="005F3058">
        <w:rPr>
          <w:noProof/>
          <w:color w:val="333333"/>
          <w:sz w:val="20"/>
        </w:rPr>
        <w:t>25/02/2022 15:03:00</w:t>
      </w:r>
    </w:fldSimple>
    <w:r w:rsidRPr="00B745B1">
      <w:rPr>
        <w:color w:val="333333"/>
        <w:sz w:val="20"/>
      </w:rPr>
      <w:t xml:space="preserve">  -  Cantidad de caracteres: </w:t>
    </w:r>
    <w:fldSimple w:instr=" NUMCHARS  \* MERGEFORMAT ">
      <w:r w:rsidR="00B745B1">
        <w:rPr>
          <w:noProof/>
          <w:color w:val="333333"/>
          <w:sz w:val="20"/>
        </w:rPr>
        <w:t>2812</w:t>
      </w:r>
    </w:fldSimple>
    <w:r w:rsidRPr="00B745B1">
      <w:rPr>
        <w:color w:val="333333"/>
        <w:sz w:val="20"/>
      </w:rPr>
      <w:t xml:space="preserve"> - Cantidad de palabras: </w:t>
    </w:r>
    <w:fldSimple w:instr=" NUMWORDS  \* MERGEFORMAT ">
      <w:r w:rsidR="00B745B1">
        <w:rPr>
          <w:noProof/>
          <w:color w:val="333333"/>
          <w:sz w:val="20"/>
        </w:rPr>
        <w:t>537</w:t>
      </w:r>
    </w:fldSimple>
  </w:p>
  <w:p w:rsidR="00601A75" w:rsidRPr="00B745B1" w:rsidRDefault="00601A75" w:rsidP="00B05649">
    <w:pPr>
      <w:pStyle w:val="Piedepgina"/>
      <w:tabs>
        <w:tab w:val="left" w:pos="3565"/>
      </w:tabs>
      <w:rPr>
        <w:rStyle w:val="Nmerodepgina"/>
        <w:color w:val="333333"/>
      </w:rPr>
    </w:pPr>
    <w:r w:rsidRPr="00B745B1">
      <w:rPr>
        <w:color w:val="333333"/>
        <w:sz w:val="20"/>
      </w:rPr>
      <w:tab/>
      <w:t>Pág.</w:t>
    </w:r>
    <w:r w:rsidRPr="00B745B1">
      <w:rPr>
        <w:color w:val="333333"/>
      </w:rPr>
      <w:t xml:space="preserve"> </w:t>
    </w:r>
    <w:r w:rsidR="00F9748D" w:rsidRPr="00B745B1">
      <w:rPr>
        <w:rStyle w:val="Nmerodepgina"/>
        <w:color w:val="333333"/>
      </w:rPr>
      <w:fldChar w:fldCharType="begin"/>
    </w:r>
    <w:r w:rsidRPr="00B745B1">
      <w:rPr>
        <w:rStyle w:val="Nmerodepgina"/>
        <w:color w:val="333333"/>
      </w:rPr>
      <w:instrText xml:space="preserve"> PAGE </w:instrText>
    </w:r>
    <w:r w:rsidR="00F9748D" w:rsidRPr="00B745B1">
      <w:rPr>
        <w:rStyle w:val="Nmerodepgina"/>
        <w:color w:val="333333"/>
      </w:rPr>
      <w:fldChar w:fldCharType="separate"/>
    </w:r>
    <w:r w:rsidR="005F3058">
      <w:rPr>
        <w:rStyle w:val="Nmerodepgina"/>
        <w:noProof/>
        <w:color w:val="333333"/>
      </w:rPr>
      <w:t>1</w:t>
    </w:r>
    <w:r w:rsidR="00F9748D" w:rsidRPr="00B745B1">
      <w:rPr>
        <w:rStyle w:val="Nmerodepgina"/>
        <w:color w:val="333333"/>
      </w:rPr>
      <w:fldChar w:fldCharType="end"/>
    </w:r>
    <w:r w:rsidRPr="00B745B1">
      <w:rPr>
        <w:rStyle w:val="Nmerodepgina"/>
        <w:color w:val="333333"/>
      </w:rPr>
      <w:t>/</w:t>
    </w:r>
    <w:fldSimple w:instr=" NUMPAGES  \* MERGEFORMAT ">
      <w:r w:rsidR="005F3058" w:rsidRPr="005F3058">
        <w:rPr>
          <w:rStyle w:val="Nmerodepgina"/>
          <w:noProof/>
          <w:color w:val="333333"/>
        </w:rPr>
        <w:t>3</w:t>
      </w:r>
    </w:fldSimple>
    <w:r w:rsidRPr="00B745B1">
      <w:rPr>
        <w:rStyle w:val="Nmerodepgina"/>
        <w:color w:val="333333"/>
      </w:rPr>
      <w:t xml:space="preserve"> </w:t>
    </w:r>
  </w:p>
  <w:p w:rsidR="00601A75" w:rsidRPr="00B745B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31E" w:rsidRDefault="00DF631E">
      <w:r>
        <w:separator/>
      </w:r>
    </w:p>
  </w:footnote>
  <w:footnote w:type="continuationSeparator" w:id="1">
    <w:p w:rsidR="00DF631E" w:rsidRDefault="00DF63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745B1"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61DD9"/>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61DD9"/>
    <w:rsid w:val="0057409D"/>
    <w:rsid w:val="005769D4"/>
    <w:rsid w:val="00584777"/>
    <w:rsid w:val="00587242"/>
    <w:rsid w:val="005A1232"/>
    <w:rsid w:val="005A32ED"/>
    <w:rsid w:val="005A3AA1"/>
    <w:rsid w:val="005A4D27"/>
    <w:rsid w:val="005B0FAF"/>
    <w:rsid w:val="005B14CE"/>
    <w:rsid w:val="005B6538"/>
    <w:rsid w:val="005C37AB"/>
    <w:rsid w:val="005F3058"/>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45B1"/>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DF631E"/>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9748D"/>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48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9748D"/>
    <w:pPr>
      <w:ind w:left="3686"/>
    </w:pPr>
  </w:style>
  <w:style w:type="paragraph" w:styleId="Encabezado">
    <w:name w:val="header"/>
    <w:basedOn w:val="Normal"/>
    <w:link w:val="EncabezadoCar"/>
    <w:uiPriority w:val="99"/>
    <w:rsid w:val="00F9748D"/>
    <w:pPr>
      <w:tabs>
        <w:tab w:val="center" w:pos="4419"/>
        <w:tab w:val="right" w:pos="8838"/>
      </w:tabs>
    </w:pPr>
  </w:style>
  <w:style w:type="paragraph" w:styleId="Piedepgina">
    <w:name w:val="footer"/>
    <w:basedOn w:val="Normal"/>
    <w:rsid w:val="00F9748D"/>
    <w:pPr>
      <w:tabs>
        <w:tab w:val="center" w:pos="4419"/>
        <w:tab w:val="right" w:pos="8838"/>
      </w:tabs>
    </w:pPr>
  </w:style>
  <w:style w:type="character" w:styleId="Nmerodepgina">
    <w:name w:val="page number"/>
    <w:basedOn w:val="Fuentedeprrafopredeter"/>
    <w:rsid w:val="00F9748D"/>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B745B1"/>
    <w:pPr>
      <w:spacing w:before="100" w:beforeAutospacing="1" w:after="100" w:afterAutospacing="1"/>
      <w:jc w:val="left"/>
    </w:pPr>
    <w:rPr>
      <w:szCs w:val="24"/>
      <w:lang w:val="es-AR" w:eastAsia="es-ES_tradnl"/>
    </w:rPr>
  </w:style>
  <w:style w:type="paragraph" w:styleId="Textodeglobo">
    <w:name w:val="Balloon Text"/>
    <w:basedOn w:val="Normal"/>
    <w:link w:val="TextodegloboCar"/>
    <w:uiPriority w:val="99"/>
    <w:semiHidden/>
    <w:unhideWhenUsed/>
    <w:rsid w:val="005F3058"/>
    <w:rPr>
      <w:rFonts w:ascii="Tahoma" w:hAnsi="Tahoma" w:cs="Tahoma"/>
      <w:sz w:val="16"/>
      <w:szCs w:val="16"/>
    </w:rPr>
  </w:style>
  <w:style w:type="character" w:customStyle="1" w:styleId="TextodegloboCar">
    <w:name w:val="Texto de globo Car"/>
    <w:basedOn w:val="Fuentedeprrafopredeter"/>
    <w:link w:val="Textodeglobo"/>
    <w:uiPriority w:val="99"/>
    <w:semiHidden/>
    <w:rsid w:val="005F3058"/>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org/sustainabledevelopment/es/" TargetMode="External"/><Relationship Id="rId3" Type="http://schemas.openxmlformats.org/officeDocument/2006/relationships/settings" Target="settings.xml"/><Relationship Id="rId7" Type="http://schemas.openxmlformats.org/officeDocument/2006/relationships/hyperlink" Target="https://undocs.org/es/A/RES/7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541</Words>
  <Characters>2980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2022-02-25T18:03:00Z</cp:lastPrinted>
  <dcterms:created xsi:type="dcterms:W3CDTF">2022-02-25T18:05:00Z</dcterms:created>
  <dcterms:modified xsi:type="dcterms:W3CDTF">2022-02-25T18:05:00Z</dcterms:modified>
</cp:coreProperties>
</file>