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846" w:rsidRDefault="00592846" w:rsidP="00592846">
      <w:pPr>
        <w:jc w:val="center"/>
        <w:rPr>
          <w:b/>
          <w:bCs/>
          <w:color w:val="000000"/>
          <w:szCs w:val="24"/>
          <w:lang w:val="es-AR" w:eastAsia="es-AR"/>
        </w:rPr>
      </w:pPr>
    </w:p>
    <w:p w:rsidR="00592846" w:rsidRDefault="00592846" w:rsidP="00592846">
      <w:pPr>
        <w:jc w:val="center"/>
        <w:rPr>
          <w:b/>
          <w:bCs/>
          <w:color w:val="000000"/>
          <w:szCs w:val="24"/>
          <w:lang w:val="es-AR" w:eastAsia="es-AR"/>
        </w:rPr>
      </w:pPr>
    </w:p>
    <w:p w:rsidR="00592846" w:rsidRDefault="00592846" w:rsidP="00592846">
      <w:pPr>
        <w:jc w:val="center"/>
        <w:rPr>
          <w:b/>
          <w:bCs/>
          <w:color w:val="000000"/>
          <w:szCs w:val="24"/>
          <w:lang w:val="es-AR" w:eastAsia="es-AR"/>
        </w:rPr>
      </w:pPr>
    </w:p>
    <w:p w:rsidR="00592846" w:rsidRPr="00592846" w:rsidRDefault="00592846" w:rsidP="00592846">
      <w:pPr>
        <w:jc w:val="center"/>
        <w:rPr>
          <w:szCs w:val="24"/>
          <w:lang w:val="es-AR" w:eastAsia="es-AR"/>
        </w:rPr>
      </w:pPr>
      <w:r w:rsidRPr="00592846">
        <w:rPr>
          <w:b/>
          <w:bCs/>
          <w:color w:val="000000"/>
          <w:szCs w:val="24"/>
          <w:lang w:val="es-AR" w:eastAsia="es-AR"/>
        </w:rPr>
        <w:t>PROYECTO DE RESOLUCIÓN</w:t>
      </w:r>
    </w:p>
    <w:p w:rsidR="00592846" w:rsidRPr="00592846" w:rsidRDefault="00592846" w:rsidP="00592846">
      <w:pPr>
        <w:spacing w:after="240"/>
        <w:jc w:val="left"/>
        <w:rPr>
          <w:szCs w:val="24"/>
          <w:lang w:val="es-AR" w:eastAsia="es-AR"/>
        </w:rPr>
      </w:pPr>
    </w:p>
    <w:p w:rsidR="00592846" w:rsidRPr="00592846" w:rsidRDefault="00592846" w:rsidP="00592846">
      <w:pPr>
        <w:rPr>
          <w:szCs w:val="24"/>
          <w:lang w:val="es-AR" w:eastAsia="es-AR"/>
        </w:rPr>
      </w:pPr>
      <w:r w:rsidRPr="00592846">
        <w:rPr>
          <w:b/>
          <w:bCs/>
          <w:color w:val="000000"/>
          <w:szCs w:val="24"/>
          <w:lang w:val="es-AR" w:eastAsia="es-AR"/>
        </w:rPr>
        <w:t xml:space="preserve">Artículo 1º.- </w:t>
      </w:r>
      <w:r w:rsidRPr="00592846">
        <w:rPr>
          <w:color w:val="000000"/>
          <w:szCs w:val="24"/>
          <w:lang w:val="es-AR" w:eastAsia="es-AR"/>
        </w:rPr>
        <w:t> Dispóngase la colocación de una placa conmemorativa en Av. Corrientes 1368, de la Ciudad Autónoma de Buenos Aires, por el 90° aniversario de la Pizzería Güerrín.</w:t>
      </w:r>
    </w:p>
    <w:p w:rsidR="00592846" w:rsidRPr="00592846" w:rsidRDefault="00592846" w:rsidP="00592846">
      <w:pPr>
        <w:jc w:val="left"/>
        <w:rPr>
          <w:szCs w:val="24"/>
          <w:lang w:val="es-AR" w:eastAsia="es-AR"/>
        </w:rPr>
      </w:pPr>
    </w:p>
    <w:p w:rsidR="00592846" w:rsidRPr="00592846" w:rsidRDefault="00592846" w:rsidP="00592846">
      <w:pPr>
        <w:shd w:val="clear" w:color="auto" w:fill="FFFFFF"/>
        <w:rPr>
          <w:szCs w:val="24"/>
          <w:lang w:val="es-AR" w:eastAsia="es-AR"/>
        </w:rPr>
      </w:pPr>
      <w:r w:rsidRPr="00592846">
        <w:rPr>
          <w:b/>
          <w:bCs/>
          <w:color w:val="000000"/>
          <w:szCs w:val="24"/>
          <w:lang w:val="es-AR" w:eastAsia="es-AR"/>
        </w:rPr>
        <w:t>Artículo 2º.-</w:t>
      </w:r>
      <w:r w:rsidRPr="00592846">
        <w:rPr>
          <w:color w:val="000000"/>
          <w:szCs w:val="24"/>
          <w:lang w:val="es-AR" w:eastAsia="es-AR"/>
        </w:rPr>
        <w:t> La placa dispuesta por el artículo 1° contendrá el siguiente texto:</w:t>
      </w:r>
    </w:p>
    <w:p w:rsidR="00592846" w:rsidRPr="00592846" w:rsidRDefault="00592846" w:rsidP="00592846">
      <w:pPr>
        <w:shd w:val="clear" w:color="auto" w:fill="FFFFFF"/>
        <w:rPr>
          <w:szCs w:val="24"/>
          <w:lang w:val="es-AR" w:eastAsia="es-AR"/>
        </w:rPr>
      </w:pPr>
      <w:r w:rsidRPr="00592846">
        <w:rPr>
          <w:szCs w:val="24"/>
          <w:lang w:val="es-AR" w:eastAsia="es-AR"/>
        </w:rPr>
        <w:t> </w:t>
      </w:r>
    </w:p>
    <w:p w:rsidR="00592846" w:rsidRPr="00592846" w:rsidRDefault="00592846" w:rsidP="00592846">
      <w:pPr>
        <w:jc w:val="center"/>
        <w:rPr>
          <w:szCs w:val="24"/>
          <w:lang w:val="es-AR" w:eastAsia="es-AR"/>
        </w:rPr>
      </w:pPr>
      <w:r w:rsidRPr="00592846">
        <w:rPr>
          <w:rFonts w:ascii="Tahoma" w:hAnsi="Tahoma" w:cs="Tahoma"/>
          <w:b/>
          <w:bCs/>
          <w:color w:val="000000"/>
          <w:sz w:val="22"/>
          <w:szCs w:val="22"/>
          <w:shd w:val="clear" w:color="auto" w:fill="FFFFFF"/>
          <w:lang w:val="es-AR" w:eastAsia="es-AR"/>
        </w:rPr>
        <w:t>(ESCUDO DE LA LEGISLATURA)</w:t>
      </w:r>
    </w:p>
    <w:p w:rsidR="00592846" w:rsidRPr="00592846" w:rsidRDefault="00592846" w:rsidP="00592846">
      <w:pPr>
        <w:jc w:val="center"/>
        <w:rPr>
          <w:szCs w:val="24"/>
          <w:lang w:val="es-AR" w:eastAsia="es-AR"/>
        </w:rPr>
      </w:pPr>
      <w:r w:rsidRPr="00592846">
        <w:rPr>
          <w:rFonts w:ascii="Tahoma" w:hAnsi="Tahoma" w:cs="Tahoma"/>
          <w:b/>
          <w:bCs/>
          <w:color w:val="000000"/>
          <w:sz w:val="22"/>
          <w:szCs w:val="22"/>
          <w:shd w:val="clear" w:color="auto" w:fill="FFFFFF"/>
          <w:lang w:val="es-AR" w:eastAsia="es-AR"/>
        </w:rPr>
        <w:t>1932- 2022</w:t>
      </w:r>
    </w:p>
    <w:p w:rsidR="00592846" w:rsidRPr="00592846" w:rsidRDefault="00592846" w:rsidP="00592846">
      <w:pPr>
        <w:jc w:val="center"/>
        <w:rPr>
          <w:szCs w:val="24"/>
          <w:lang w:val="es-AR" w:eastAsia="es-AR"/>
        </w:rPr>
      </w:pPr>
      <w:r w:rsidRPr="00592846">
        <w:rPr>
          <w:rFonts w:ascii="Tahoma" w:hAnsi="Tahoma" w:cs="Tahoma"/>
          <w:color w:val="000000"/>
          <w:sz w:val="22"/>
          <w:szCs w:val="22"/>
          <w:shd w:val="clear" w:color="auto" w:fill="FFFFFF"/>
          <w:lang w:val="es-AR" w:eastAsia="es-AR"/>
        </w:rPr>
        <w:t> LA LEGISLATURA DE LA CIUDAD AUTÓNOMA DE BUENOS AIRES</w:t>
      </w:r>
    </w:p>
    <w:p w:rsidR="00592846" w:rsidRPr="00592846" w:rsidRDefault="00592846" w:rsidP="00592846">
      <w:pPr>
        <w:jc w:val="center"/>
        <w:rPr>
          <w:szCs w:val="24"/>
          <w:lang w:val="es-AR" w:eastAsia="es-AR"/>
        </w:rPr>
      </w:pPr>
      <w:r w:rsidRPr="00592846">
        <w:rPr>
          <w:rFonts w:ascii="Arial" w:hAnsi="Arial" w:cs="Arial"/>
          <w:color w:val="222222"/>
          <w:szCs w:val="24"/>
          <w:shd w:val="clear" w:color="auto" w:fill="FFFFFF"/>
          <w:lang w:val="es-AR" w:eastAsia="es-AR"/>
        </w:rPr>
        <w:t>conmemora el 90° de la fundación de la</w:t>
      </w:r>
    </w:p>
    <w:p w:rsidR="00592846" w:rsidRPr="00592846" w:rsidRDefault="00592846" w:rsidP="00592846">
      <w:pPr>
        <w:jc w:val="center"/>
        <w:rPr>
          <w:szCs w:val="24"/>
          <w:lang w:val="es-AR" w:eastAsia="es-AR"/>
        </w:rPr>
      </w:pPr>
      <w:r w:rsidRPr="00592846">
        <w:rPr>
          <w:rFonts w:ascii="Tahoma" w:hAnsi="Tahoma" w:cs="Tahoma"/>
          <w:b/>
          <w:bCs/>
          <w:color w:val="000000"/>
          <w:sz w:val="22"/>
          <w:szCs w:val="22"/>
          <w:shd w:val="clear" w:color="auto" w:fill="FFFFFF"/>
          <w:lang w:val="es-AR" w:eastAsia="es-AR"/>
        </w:rPr>
        <w:t>Pizzería Güerrín</w:t>
      </w:r>
    </w:p>
    <w:p w:rsidR="00592846" w:rsidRPr="00592846" w:rsidRDefault="00592846" w:rsidP="00592846">
      <w:pPr>
        <w:jc w:val="center"/>
        <w:rPr>
          <w:szCs w:val="24"/>
          <w:lang w:val="es-AR" w:eastAsia="es-AR"/>
        </w:rPr>
      </w:pPr>
      <w:r w:rsidRPr="00592846">
        <w:rPr>
          <w:rFonts w:ascii="Tahoma" w:hAnsi="Tahoma" w:cs="Tahoma"/>
          <w:color w:val="000000"/>
          <w:sz w:val="22"/>
          <w:szCs w:val="22"/>
          <w:shd w:val="clear" w:color="auto" w:fill="FFFFFF"/>
          <w:lang w:val="es-AR" w:eastAsia="es-AR"/>
        </w:rPr>
        <w:t>por su aporte a la cultura y las tradiciones porteñas</w:t>
      </w:r>
    </w:p>
    <w:p w:rsidR="00592846" w:rsidRPr="00592846" w:rsidRDefault="00592846" w:rsidP="00592846">
      <w:pPr>
        <w:shd w:val="clear" w:color="auto" w:fill="FFFFFF"/>
        <w:rPr>
          <w:szCs w:val="24"/>
          <w:lang w:val="es-AR" w:eastAsia="es-AR"/>
        </w:rPr>
      </w:pPr>
      <w:r w:rsidRPr="00592846">
        <w:rPr>
          <w:szCs w:val="24"/>
          <w:lang w:val="es-AR" w:eastAsia="es-AR"/>
        </w:rPr>
        <w:t> </w:t>
      </w:r>
    </w:p>
    <w:p w:rsidR="00592846" w:rsidRPr="00592846" w:rsidRDefault="00592846" w:rsidP="00592846">
      <w:pPr>
        <w:shd w:val="clear" w:color="auto" w:fill="FFFFFF"/>
        <w:rPr>
          <w:szCs w:val="24"/>
          <w:lang w:val="es-AR" w:eastAsia="es-AR"/>
        </w:rPr>
      </w:pPr>
      <w:r w:rsidRPr="00592846">
        <w:rPr>
          <w:b/>
          <w:bCs/>
          <w:color w:val="000000"/>
          <w:szCs w:val="24"/>
          <w:lang w:val="es-AR" w:eastAsia="es-AR"/>
        </w:rPr>
        <w:t xml:space="preserve">Artículo 3º.- </w:t>
      </w:r>
      <w:r w:rsidRPr="00592846">
        <w:rPr>
          <w:color w:val="000000"/>
          <w:szCs w:val="24"/>
          <w:lang w:val="es-AR" w:eastAsia="es-AR"/>
        </w:rPr>
        <w:t>Comuníquese, etc.</w:t>
      </w:r>
    </w:p>
    <w:p w:rsidR="00592846" w:rsidRPr="00592846" w:rsidRDefault="00592846" w:rsidP="00592846">
      <w:pPr>
        <w:shd w:val="clear" w:color="auto" w:fill="FFFFFF"/>
        <w:rPr>
          <w:szCs w:val="24"/>
          <w:lang w:val="es-AR" w:eastAsia="es-AR"/>
        </w:rPr>
      </w:pPr>
      <w:r w:rsidRPr="00592846">
        <w:rPr>
          <w:color w:val="000000"/>
          <w:szCs w:val="24"/>
          <w:lang w:val="es-AR" w:eastAsia="es-AR"/>
        </w:rPr>
        <w:t> </w:t>
      </w:r>
    </w:p>
    <w:p w:rsidR="00592846" w:rsidRDefault="00592846">
      <w:pPr>
        <w:jc w:val="left"/>
        <w:rPr>
          <w:b/>
          <w:bCs/>
          <w:color w:val="000000"/>
          <w:szCs w:val="24"/>
          <w:lang w:val="es-AR" w:eastAsia="es-AR"/>
        </w:rPr>
      </w:pPr>
      <w:r>
        <w:rPr>
          <w:b/>
          <w:bCs/>
          <w:color w:val="000000"/>
          <w:szCs w:val="24"/>
          <w:lang w:val="es-AR" w:eastAsia="es-AR"/>
        </w:rPr>
        <w:br w:type="page"/>
      </w:r>
    </w:p>
    <w:p w:rsidR="00592846" w:rsidRPr="00592846" w:rsidRDefault="00592846" w:rsidP="00592846">
      <w:pPr>
        <w:jc w:val="center"/>
        <w:rPr>
          <w:szCs w:val="24"/>
          <w:lang w:val="es-AR" w:eastAsia="es-AR"/>
        </w:rPr>
      </w:pPr>
      <w:r w:rsidRPr="00592846">
        <w:rPr>
          <w:b/>
          <w:bCs/>
          <w:color w:val="000000"/>
          <w:szCs w:val="24"/>
          <w:lang w:val="es-AR" w:eastAsia="es-AR"/>
        </w:rPr>
        <w:lastRenderedPageBreak/>
        <w:t>FUNDAMENTOS</w:t>
      </w:r>
    </w:p>
    <w:p w:rsidR="00592846" w:rsidRPr="00592846" w:rsidRDefault="00592846" w:rsidP="00592846">
      <w:pPr>
        <w:shd w:val="clear" w:color="auto" w:fill="FFFFFF"/>
        <w:rPr>
          <w:szCs w:val="24"/>
          <w:lang w:val="es-AR" w:eastAsia="es-AR"/>
        </w:rPr>
      </w:pPr>
      <w:r w:rsidRPr="00592846">
        <w:rPr>
          <w:szCs w:val="24"/>
          <w:lang w:val="es-AR" w:eastAsia="es-AR"/>
        </w:rPr>
        <w:t> </w:t>
      </w:r>
    </w:p>
    <w:p w:rsidR="00592846" w:rsidRPr="00592846" w:rsidRDefault="00592846" w:rsidP="00592846">
      <w:pPr>
        <w:shd w:val="clear" w:color="auto" w:fill="FFFFFF"/>
        <w:rPr>
          <w:szCs w:val="24"/>
          <w:lang w:val="es-AR" w:eastAsia="es-AR"/>
        </w:rPr>
      </w:pPr>
      <w:r w:rsidRPr="00592846">
        <w:rPr>
          <w:szCs w:val="24"/>
          <w:lang w:val="es-AR" w:eastAsia="es-AR"/>
        </w:rPr>
        <w:t> </w:t>
      </w:r>
    </w:p>
    <w:p w:rsidR="00592846" w:rsidRPr="00592846" w:rsidRDefault="00592846" w:rsidP="00592846">
      <w:pPr>
        <w:rPr>
          <w:szCs w:val="24"/>
          <w:lang w:val="es-AR" w:eastAsia="es-AR"/>
        </w:rPr>
      </w:pPr>
      <w:r w:rsidRPr="00592846">
        <w:rPr>
          <w:color w:val="000000"/>
          <w:szCs w:val="24"/>
          <w:lang w:val="es-AR" w:eastAsia="es-AR"/>
        </w:rPr>
        <w:t>Señor Presidente:</w:t>
      </w:r>
    </w:p>
    <w:p w:rsidR="00592846" w:rsidRPr="00592846" w:rsidRDefault="00592846" w:rsidP="00592846">
      <w:pPr>
        <w:jc w:val="left"/>
        <w:rPr>
          <w:szCs w:val="24"/>
          <w:lang w:val="es-AR" w:eastAsia="es-AR"/>
        </w:rPr>
      </w:pPr>
    </w:p>
    <w:p w:rsidR="00592846" w:rsidRPr="00592846" w:rsidRDefault="00592846" w:rsidP="00592846">
      <w:pPr>
        <w:rPr>
          <w:szCs w:val="24"/>
          <w:lang w:val="es-AR" w:eastAsia="es-AR"/>
        </w:rPr>
      </w:pPr>
      <w:r w:rsidRPr="00592846">
        <w:rPr>
          <w:color w:val="000000"/>
          <w:szCs w:val="24"/>
          <w:lang w:val="es-AR" w:eastAsia="es-AR"/>
        </w:rPr>
        <w:tab/>
        <w:t>La pizza es un icono de la familia y la amistad. Como expresara el maestro pizzero Javier Labaké “La pizza es el único alimento del mundo que se dice de la misma manera en todos los idiomas y es per cápita el mayor alimento consumido en el mundo, la argentina no escapa de eso.  </w:t>
      </w:r>
    </w:p>
    <w:p w:rsidR="00592846" w:rsidRPr="00592846" w:rsidRDefault="00592846" w:rsidP="00592846">
      <w:pPr>
        <w:rPr>
          <w:szCs w:val="24"/>
          <w:lang w:val="es-AR" w:eastAsia="es-AR"/>
        </w:rPr>
      </w:pPr>
      <w:r w:rsidRPr="00592846">
        <w:rPr>
          <w:color w:val="000000"/>
          <w:szCs w:val="24"/>
          <w:lang w:val="es-AR" w:eastAsia="es-AR"/>
        </w:rPr>
        <w:tab/>
      </w:r>
    </w:p>
    <w:p w:rsidR="00592846" w:rsidRPr="00592846" w:rsidRDefault="00592846" w:rsidP="00592846">
      <w:pPr>
        <w:ind w:firstLine="708"/>
        <w:rPr>
          <w:szCs w:val="24"/>
          <w:lang w:val="es-AR" w:eastAsia="es-AR"/>
        </w:rPr>
      </w:pPr>
      <w:r w:rsidRPr="00592846">
        <w:rPr>
          <w:color w:val="000000"/>
          <w:szCs w:val="24"/>
          <w:lang w:val="es-AR" w:eastAsia="es-AR"/>
        </w:rPr>
        <w:t>Con más de 14 millones de pizzas por año y más de 1.200 pizzerías especializadas, Argentina es uno de los países que concentra el mayor número de fanáticos de la pizza en el mundo. De hecho, de los 12 kilos de queso que se consumen por año en la mesa de cada argentino, el 25% de ese total se compone de mozzarella.</w:t>
      </w:r>
    </w:p>
    <w:p w:rsidR="00592846" w:rsidRPr="00592846" w:rsidRDefault="00592846" w:rsidP="00592846">
      <w:pPr>
        <w:jc w:val="left"/>
        <w:rPr>
          <w:szCs w:val="24"/>
          <w:lang w:val="es-AR" w:eastAsia="es-AR"/>
        </w:rPr>
      </w:pPr>
    </w:p>
    <w:p w:rsidR="00592846" w:rsidRPr="00592846" w:rsidRDefault="00592846" w:rsidP="00592846">
      <w:pPr>
        <w:rPr>
          <w:szCs w:val="24"/>
          <w:lang w:val="es-AR" w:eastAsia="es-AR"/>
        </w:rPr>
      </w:pPr>
      <w:r w:rsidRPr="00592846">
        <w:rPr>
          <w:color w:val="000000"/>
          <w:szCs w:val="24"/>
          <w:lang w:val="es-AR" w:eastAsia="es-AR"/>
        </w:rPr>
        <w:tab/>
        <w:t>Las pizzerías de la Ciudad de Buenos Aires son una parte importante de la cultura porteña. La Pizzería Güerrín, que  fue declarada Sitio de Interés Cultural por esta Legislatura en 2011 y declarada como Pizzería Notable en el año 2007, ocupa el local de la Avenida Corrientes 1368 corazón de nuestra Ciudad.</w:t>
      </w:r>
    </w:p>
    <w:p w:rsidR="00592846" w:rsidRPr="00592846" w:rsidRDefault="00592846" w:rsidP="00592846">
      <w:pPr>
        <w:jc w:val="left"/>
        <w:rPr>
          <w:szCs w:val="24"/>
          <w:lang w:val="es-AR" w:eastAsia="es-AR"/>
        </w:rPr>
      </w:pPr>
    </w:p>
    <w:p w:rsidR="00592846" w:rsidRPr="00592846" w:rsidRDefault="00592846" w:rsidP="00592846">
      <w:pPr>
        <w:ind w:firstLine="708"/>
        <w:rPr>
          <w:szCs w:val="24"/>
          <w:lang w:val="es-AR" w:eastAsia="es-AR"/>
        </w:rPr>
      </w:pPr>
      <w:r w:rsidRPr="00592846">
        <w:rPr>
          <w:color w:val="000000"/>
          <w:szCs w:val="24"/>
          <w:lang w:val="es-AR" w:eastAsia="es-AR"/>
        </w:rPr>
        <w:t>La Pizzería Güerrín nació en 1932 de la mano del italiano Franco Malvezzi, y es una de las más antiguas de nuestra Ciudad. Esta pizzería emblemática prepara la pizza al molde que se ofrece también en versión media masa. </w:t>
      </w:r>
    </w:p>
    <w:p w:rsidR="00592846" w:rsidRPr="00592846" w:rsidRDefault="00592846" w:rsidP="00592846">
      <w:pPr>
        <w:jc w:val="left"/>
        <w:rPr>
          <w:szCs w:val="24"/>
          <w:lang w:val="es-AR" w:eastAsia="es-AR"/>
        </w:rPr>
      </w:pPr>
    </w:p>
    <w:p w:rsidR="00592846" w:rsidRPr="00592846" w:rsidRDefault="00592846" w:rsidP="00592846">
      <w:pPr>
        <w:ind w:firstLine="1416"/>
        <w:rPr>
          <w:szCs w:val="24"/>
          <w:lang w:val="es-AR" w:eastAsia="es-AR"/>
        </w:rPr>
      </w:pPr>
      <w:r w:rsidRPr="00592846">
        <w:rPr>
          <w:color w:val="000000"/>
          <w:szCs w:val="24"/>
          <w:lang w:val="es-AR" w:eastAsia="es-AR"/>
        </w:rPr>
        <w:t>Cuando Malvezzi falleció no tenía herederos naturales, de modo que, por testamento, legó su negocio a varios de los encargados del local. Dicen que era famoso por sus acciones desinteresadas, sus comentarios sabios, sus maneras refinadas y su energía sin par. </w:t>
      </w:r>
    </w:p>
    <w:p w:rsidR="00592846" w:rsidRPr="00592846" w:rsidRDefault="00592846" w:rsidP="00592846">
      <w:pPr>
        <w:jc w:val="left"/>
        <w:rPr>
          <w:szCs w:val="24"/>
          <w:lang w:val="es-AR" w:eastAsia="es-AR"/>
        </w:rPr>
      </w:pPr>
    </w:p>
    <w:p w:rsidR="00592846" w:rsidRPr="00592846" w:rsidRDefault="00592846" w:rsidP="00592846">
      <w:pPr>
        <w:ind w:firstLine="1416"/>
        <w:rPr>
          <w:szCs w:val="24"/>
          <w:lang w:val="es-AR" w:eastAsia="es-AR"/>
        </w:rPr>
      </w:pPr>
      <w:r w:rsidRPr="00592846">
        <w:rPr>
          <w:color w:val="000000"/>
          <w:szCs w:val="24"/>
          <w:lang w:val="es-AR" w:eastAsia="es-AR"/>
        </w:rPr>
        <w:t>Al cabo de tres años compró la pizzería un grupo gastronómico que continúa con el estilo original. Ese estilo expresa un culto a la tradición y significa una reverencia para las recetas primigenias. Y aunque sean épocas de cocinas exóticas, todavía tienen vigencia las buenas fórmulas antiguas, que se replican intactas, con idéntico gusto, perfume y color. </w:t>
      </w:r>
    </w:p>
    <w:p w:rsidR="00592846" w:rsidRPr="00592846" w:rsidRDefault="00592846" w:rsidP="00592846">
      <w:pPr>
        <w:jc w:val="left"/>
        <w:rPr>
          <w:szCs w:val="24"/>
          <w:lang w:val="es-AR" w:eastAsia="es-AR"/>
        </w:rPr>
      </w:pPr>
    </w:p>
    <w:p w:rsidR="00592846" w:rsidRPr="00592846" w:rsidRDefault="00592846" w:rsidP="00592846">
      <w:pPr>
        <w:ind w:firstLine="1416"/>
        <w:rPr>
          <w:szCs w:val="24"/>
          <w:lang w:val="es-AR" w:eastAsia="es-AR"/>
        </w:rPr>
      </w:pPr>
      <w:r w:rsidRPr="00592846">
        <w:rPr>
          <w:color w:val="000000"/>
          <w:szCs w:val="24"/>
          <w:lang w:val="es-AR" w:eastAsia="es-AR"/>
        </w:rPr>
        <w:t xml:space="preserve">El local es fiel a los tiempos de aquella Corrientes angosta, y sigue en pie la imperturbable vitrina con postres dulces. Dicha Pizzería, no tiene sucursales, y el único local que tiene se encuentra en el mismo lugar desde hace décadas. Desde la entrada vidriada se accede al primer ambiente, alargado y angosto, destinado a quienes comen al paso. Allí se encuentra a un lado la mesa de postres y al otro la </w:t>
      </w:r>
      <w:hyperlink r:id="rId7" w:history="1">
        <w:r w:rsidRPr="00592846">
          <w:rPr>
            <w:color w:val="000000"/>
            <w:szCs w:val="24"/>
            <w:lang w:val="es-AR" w:eastAsia="es-AR"/>
          </w:rPr>
          <w:t>barra</w:t>
        </w:r>
      </w:hyperlink>
      <w:r w:rsidRPr="00592846">
        <w:rPr>
          <w:color w:val="000000"/>
          <w:szCs w:val="24"/>
          <w:lang w:val="es-AR" w:eastAsia="es-AR"/>
        </w:rPr>
        <w:t>. En el medio de este ambiente se disponen dos mesadas fijas, también alargadas, donde los comensales llevan sus platos con porciones. En el último año, y adaptándose a los protocolos de la pandemia por COVID19, la Pizzería Güerrín inauguró un “patio pizzero” en el fondo de su local, al cual se accede por un pasillito muy angosto en el que se pueden ver antiguas casas de empleados y elementos de la vida cotidiana de una local a principios de siglo XX.</w:t>
      </w:r>
    </w:p>
    <w:p w:rsidR="00592846" w:rsidRPr="00592846" w:rsidRDefault="00592846" w:rsidP="00592846">
      <w:pPr>
        <w:jc w:val="left"/>
        <w:rPr>
          <w:szCs w:val="24"/>
          <w:lang w:val="es-AR" w:eastAsia="es-AR"/>
        </w:rPr>
      </w:pPr>
    </w:p>
    <w:p w:rsidR="00592846" w:rsidRPr="00592846" w:rsidRDefault="00592846" w:rsidP="00592846">
      <w:pPr>
        <w:ind w:firstLine="1418"/>
        <w:rPr>
          <w:szCs w:val="24"/>
          <w:lang w:val="es-AR" w:eastAsia="es-AR"/>
        </w:rPr>
      </w:pPr>
      <w:r w:rsidRPr="00592846">
        <w:rPr>
          <w:color w:val="000000"/>
          <w:szCs w:val="24"/>
          <w:lang w:val="es-AR" w:eastAsia="es-AR"/>
        </w:rPr>
        <w:t xml:space="preserve">Güerrín vende sus pizzas enteras o de a porciones solamente dentro de su local. Hay desde las pizzas básicas con </w:t>
      </w:r>
      <w:hyperlink r:id="rId8" w:history="1">
        <w:r w:rsidRPr="00592846">
          <w:rPr>
            <w:color w:val="000000"/>
            <w:szCs w:val="24"/>
            <w:lang w:val="es-AR" w:eastAsia="es-AR"/>
          </w:rPr>
          <w:t>queso</w:t>
        </w:r>
      </w:hyperlink>
      <w:r w:rsidRPr="00592846">
        <w:rPr>
          <w:color w:val="000000"/>
          <w:szCs w:val="24"/>
          <w:lang w:val="es-AR" w:eastAsia="es-AR"/>
        </w:rPr>
        <w:t xml:space="preserve"> </w:t>
      </w:r>
      <w:hyperlink r:id="rId9" w:history="1">
        <w:r w:rsidRPr="00592846">
          <w:rPr>
            <w:color w:val="000000"/>
            <w:szCs w:val="24"/>
            <w:lang w:val="es-AR" w:eastAsia="es-AR"/>
          </w:rPr>
          <w:t>muzzarella</w:t>
        </w:r>
      </w:hyperlink>
      <w:r w:rsidRPr="00592846">
        <w:rPr>
          <w:color w:val="000000"/>
          <w:szCs w:val="24"/>
          <w:lang w:val="es-AR" w:eastAsia="es-AR"/>
        </w:rPr>
        <w:t xml:space="preserve">, </w:t>
      </w:r>
      <w:hyperlink r:id="rId10" w:history="1">
        <w:r w:rsidRPr="00592846">
          <w:rPr>
            <w:color w:val="000000"/>
            <w:szCs w:val="24"/>
            <w:lang w:val="es-AR" w:eastAsia="es-AR"/>
          </w:rPr>
          <w:t>salsa de tomate</w:t>
        </w:r>
      </w:hyperlink>
      <w:r w:rsidRPr="00592846">
        <w:rPr>
          <w:color w:val="000000"/>
          <w:szCs w:val="24"/>
          <w:lang w:val="es-AR" w:eastAsia="es-AR"/>
        </w:rPr>
        <w:t xml:space="preserve"> y </w:t>
      </w:r>
      <w:hyperlink r:id="rId11" w:history="1">
        <w:r w:rsidRPr="00592846">
          <w:rPr>
            <w:color w:val="000000"/>
            <w:szCs w:val="24"/>
            <w:lang w:val="es-AR" w:eastAsia="es-AR"/>
          </w:rPr>
          <w:t>aceitunas</w:t>
        </w:r>
      </w:hyperlink>
      <w:r w:rsidRPr="00592846">
        <w:rPr>
          <w:color w:val="000000"/>
          <w:szCs w:val="24"/>
          <w:lang w:val="es-AR" w:eastAsia="es-AR"/>
        </w:rPr>
        <w:t xml:space="preserve">, fainá, con </w:t>
      </w:r>
      <w:hyperlink r:id="rId12" w:history="1">
        <w:r w:rsidRPr="00592846">
          <w:rPr>
            <w:color w:val="000000"/>
            <w:szCs w:val="24"/>
            <w:lang w:val="es-AR" w:eastAsia="es-AR"/>
          </w:rPr>
          <w:t>jamón</w:t>
        </w:r>
      </w:hyperlink>
      <w:r w:rsidRPr="00592846">
        <w:rPr>
          <w:color w:val="000000"/>
          <w:szCs w:val="24"/>
          <w:lang w:val="es-AR" w:eastAsia="es-AR"/>
        </w:rPr>
        <w:t xml:space="preserve">, a la pomarola, </w:t>
      </w:r>
      <w:hyperlink r:id="rId13" w:history="1">
        <w:r w:rsidRPr="00592846">
          <w:rPr>
            <w:color w:val="000000"/>
            <w:szCs w:val="24"/>
            <w:lang w:val="es-AR" w:eastAsia="es-AR"/>
          </w:rPr>
          <w:t>fugazza</w:t>
        </w:r>
      </w:hyperlink>
      <w:r w:rsidRPr="00592846">
        <w:rPr>
          <w:color w:val="000000"/>
          <w:szCs w:val="24"/>
          <w:lang w:val="es-AR" w:eastAsia="es-AR"/>
        </w:rPr>
        <w:t xml:space="preserve"> (con </w:t>
      </w:r>
      <w:hyperlink r:id="rId14" w:history="1">
        <w:r w:rsidRPr="00592846">
          <w:rPr>
            <w:color w:val="000000"/>
            <w:szCs w:val="24"/>
            <w:lang w:val="es-AR" w:eastAsia="es-AR"/>
          </w:rPr>
          <w:t>cebolla</w:t>
        </w:r>
      </w:hyperlink>
      <w:r w:rsidRPr="00592846">
        <w:rPr>
          <w:color w:val="000000"/>
          <w:szCs w:val="24"/>
          <w:lang w:val="es-AR" w:eastAsia="es-AR"/>
        </w:rPr>
        <w:t xml:space="preserve">), de </w:t>
      </w:r>
      <w:hyperlink r:id="rId15" w:history="1">
        <w:r w:rsidRPr="00592846">
          <w:rPr>
            <w:color w:val="000000"/>
            <w:szCs w:val="24"/>
            <w:lang w:val="es-AR" w:eastAsia="es-AR"/>
          </w:rPr>
          <w:t>acelga</w:t>
        </w:r>
      </w:hyperlink>
      <w:r w:rsidRPr="00592846">
        <w:rPr>
          <w:color w:val="000000"/>
          <w:szCs w:val="24"/>
          <w:lang w:val="es-AR" w:eastAsia="es-AR"/>
        </w:rPr>
        <w:t xml:space="preserve"> con </w:t>
      </w:r>
      <w:hyperlink r:id="rId16" w:history="1">
        <w:r w:rsidRPr="00592846">
          <w:rPr>
            <w:color w:val="000000"/>
            <w:szCs w:val="24"/>
            <w:lang w:val="es-AR" w:eastAsia="es-AR"/>
          </w:rPr>
          <w:t>salsa blanca</w:t>
        </w:r>
      </w:hyperlink>
      <w:r w:rsidRPr="00592846">
        <w:rPr>
          <w:color w:val="000000"/>
          <w:szCs w:val="24"/>
          <w:lang w:val="es-AR" w:eastAsia="es-AR"/>
        </w:rPr>
        <w:t xml:space="preserve"> o napolitana (con rodajas de </w:t>
      </w:r>
      <w:hyperlink r:id="rId17" w:history="1">
        <w:r w:rsidRPr="00592846">
          <w:rPr>
            <w:color w:val="000000"/>
            <w:szCs w:val="24"/>
            <w:lang w:val="es-AR" w:eastAsia="es-AR"/>
          </w:rPr>
          <w:t>tomate</w:t>
        </w:r>
      </w:hyperlink>
      <w:r w:rsidRPr="00592846">
        <w:rPr>
          <w:color w:val="000000"/>
          <w:szCs w:val="24"/>
          <w:lang w:val="es-AR" w:eastAsia="es-AR"/>
        </w:rPr>
        <w:t xml:space="preserve"> y </w:t>
      </w:r>
      <w:hyperlink r:id="rId18" w:history="1">
        <w:r w:rsidRPr="00592846">
          <w:rPr>
            <w:color w:val="000000"/>
            <w:szCs w:val="24"/>
            <w:lang w:val="es-AR" w:eastAsia="es-AR"/>
          </w:rPr>
          <w:t>ajo</w:t>
        </w:r>
      </w:hyperlink>
      <w:r w:rsidRPr="00592846">
        <w:rPr>
          <w:color w:val="000000"/>
          <w:szCs w:val="24"/>
          <w:lang w:val="es-AR" w:eastAsia="es-AR"/>
        </w:rPr>
        <w:t xml:space="preserve">); hasta versiones más costosas con </w:t>
      </w:r>
      <w:hyperlink r:id="rId19" w:history="1">
        <w:r w:rsidRPr="00592846">
          <w:rPr>
            <w:color w:val="000000"/>
            <w:szCs w:val="24"/>
            <w:lang w:val="es-AR" w:eastAsia="es-AR"/>
          </w:rPr>
          <w:t>panceta</w:t>
        </w:r>
      </w:hyperlink>
      <w:r w:rsidRPr="00592846">
        <w:rPr>
          <w:color w:val="000000"/>
          <w:szCs w:val="24"/>
          <w:lang w:val="es-AR" w:eastAsia="es-AR"/>
        </w:rPr>
        <w:t xml:space="preserve">, </w:t>
      </w:r>
      <w:hyperlink r:id="rId20" w:history="1">
        <w:r w:rsidRPr="00592846">
          <w:rPr>
            <w:color w:val="000000"/>
            <w:szCs w:val="24"/>
            <w:lang w:val="es-AR" w:eastAsia="es-AR"/>
          </w:rPr>
          <w:t>queso roquefort</w:t>
        </w:r>
      </w:hyperlink>
      <w:r w:rsidRPr="00592846">
        <w:rPr>
          <w:color w:val="000000"/>
          <w:szCs w:val="24"/>
          <w:lang w:val="es-AR" w:eastAsia="es-AR"/>
        </w:rPr>
        <w:t xml:space="preserve">, </w:t>
      </w:r>
      <w:hyperlink r:id="rId21" w:history="1">
        <w:r w:rsidRPr="00592846">
          <w:rPr>
            <w:color w:val="000000"/>
            <w:szCs w:val="24"/>
            <w:lang w:val="es-AR" w:eastAsia="es-AR"/>
          </w:rPr>
          <w:t>anchoas</w:t>
        </w:r>
      </w:hyperlink>
      <w:r w:rsidRPr="00592846">
        <w:rPr>
          <w:color w:val="000000"/>
          <w:szCs w:val="24"/>
          <w:lang w:val="es-AR" w:eastAsia="es-AR"/>
        </w:rPr>
        <w:t xml:space="preserve">, </w:t>
      </w:r>
      <w:hyperlink r:id="rId22" w:history="1">
        <w:r w:rsidRPr="00592846">
          <w:rPr>
            <w:color w:val="000000"/>
            <w:szCs w:val="24"/>
            <w:lang w:val="es-AR" w:eastAsia="es-AR"/>
          </w:rPr>
          <w:t>longaniza</w:t>
        </w:r>
      </w:hyperlink>
      <w:r w:rsidRPr="00592846">
        <w:rPr>
          <w:color w:val="000000"/>
          <w:szCs w:val="24"/>
          <w:lang w:val="es-AR" w:eastAsia="es-AR"/>
        </w:rPr>
        <w:t xml:space="preserve">, </w:t>
      </w:r>
      <w:hyperlink r:id="rId23" w:history="1">
        <w:r w:rsidRPr="00592846">
          <w:rPr>
            <w:color w:val="000000"/>
            <w:szCs w:val="24"/>
            <w:lang w:val="es-AR" w:eastAsia="es-AR"/>
          </w:rPr>
          <w:t>morrones</w:t>
        </w:r>
      </w:hyperlink>
      <w:r w:rsidRPr="00592846">
        <w:rPr>
          <w:color w:val="000000"/>
          <w:szCs w:val="24"/>
          <w:lang w:val="es-AR" w:eastAsia="es-AR"/>
        </w:rPr>
        <w:t xml:space="preserve">, </w:t>
      </w:r>
      <w:hyperlink r:id="rId24" w:history="1">
        <w:r w:rsidRPr="00592846">
          <w:rPr>
            <w:color w:val="000000"/>
            <w:szCs w:val="24"/>
            <w:lang w:val="es-AR" w:eastAsia="es-AR"/>
          </w:rPr>
          <w:t>ananá</w:t>
        </w:r>
      </w:hyperlink>
      <w:r w:rsidRPr="00592846">
        <w:rPr>
          <w:color w:val="000000"/>
          <w:szCs w:val="24"/>
          <w:lang w:val="es-AR" w:eastAsia="es-AR"/>
        </w:rPr>
        <w:t xml:space="preserve">, </w:t>
      </w:r>
      <w:hyperlink r:id="rId25" w:history="1">
        <w:r w:rsidRPr="00592846">
          <w:rPr>
            <w:color w:val="000000"/>
            <w:szCs w:val="24"/>
            <w:lang w:val="es-AR" w:eastAsia="es-AR"/>
          </w:rPr>
          <w:t>palmitos</w:t>
        </w:r>
      </w:hyperlink>
      <w:r w:rsidRPr="00592846">
        <w:rPr>
          <w:color w:val="000000"/>
          <w:szCs w:val="24"/>
          <w:lang w:val="es-AR" w:eastAsia="es-AR"/>
        </w:rPr>
        <w:t xml:space="preserve">, </w:t>
      </w:r>
      <w:hyperlink r:id="rId26" w:history="1">
        <w:r w:rsidRPr="00592846">
          <w:rPr>
            <w:color w:val="000000"/>
            <w:szCs w:val="24"/>
            <w:lang w:val="es-AR" w:eastAsia="es-AR"/>
          </w:rPr>
          <w:t>mariscos</w:t>
        </w:r>
      </w:hyperlink>
      <w:r w:rsidRPr="00592846">
        <w:rPr>
          <w:color w:val="000000"/>
          <w:szCs w:val="24"/>
          <w:lang w:val="es-AR" w:eastAsia="es-AR"/>
        </w:rPr>
        <w:t xml:space="preserve">, </w:t>
      </w:r>
      <w:hyperlink r:id="rId27" w:history="1">
        <w:r w:rsidRPr="00592846">
          <w:rPr>
            <w:color w:val="000000"/>
            <w:szCs w:val="24"/>
            <w:lang w:val="es-AR" w:eastAsia="es-AR"/>
          </w:rPr>
          <w:t>huevo duro</w:t>
        </w:r>
      </w:hyperlink>
      <w:r w:rsidRPr="00592846">
        <w:rPr>
          <w:color w:val="000000"/>
          <w:szCs w:val="24"/>
          <w:lang w:val="es-AR" w:eastAsia="es-AR"/>
        </w:rPr>
        <w:t xml:space="preserve">, </w:t>
      </w:r>
      <w:hyperlink r:id="rId28" w:history="1">
        <w:r w:rsidRPr="00592846">
          <w:rPr>
            <w:color w:val="000000"/>
            <w:szCs w:val="24"/>
            <w:lang w:val="es-AR" w:eastAsia="es-AR"/>
          </w:rPr>
          <w:t>puerro</w:t>
        </w:r>
      </w:hyperlink>
      <w:r w:rsidRPr="00592846">
        <w:rPr>
          <w:color w:val="000000"/>
          <w:szCs w:val="24"/>
          <w:lang w:val="es-AR" w:eastAsia="es-AR"/>
        </w:rPr>
        <w:t>, etc.</w:t>
      </w:r>
    </w:p>
    <w:p w:rsidR="00592846" w:rsidRPr="00592846" w:rsidRDefault="00592846" w:rsidP="00592846">
      <w:pPr>
        <w:jc w:val="left"/>
        <w:rPr>
          <w:szCs w:val="24"/>
          <w:lang w:val="es-AR" w:eastAsia="es-AR"/>
        </w:rPr>
      </w:pPr>
    </w:p>
    <w:p w:rsidR="00592846" w:rsidRPr="00592846" w:rsidRDefault="00592846" w:rsidP="00592846">
      <w:pPr>
        <w:ind w:firstLine="1418"/>
        <w:rPr>
          <w:szCs w:val="24"/>
          <w:lang w:val="es-AR" w:eastAsia="es-AR"/>
        </w:rPr>
      </w:pPr>
      <w:r w:rsidRPr="00592846">
        <w:rPr>
          <w:color w:val="000000"/>
          <w:szCs w:val="24"/>
          <w:lang w:val="es-AR" w:eastAsia="es-AR"/>
        </w:rPr>
        <w:t xml:space="preserve">Roberto Araya, empleado de la pizzería desde 1977 declaró en 2012: "Desde que era ayudante el secreto siempre fue el mismo: amasar a mano, usar horno a </w:t>
      </w:r>
      <w:r w:rsidRPr="00592846">
        <w:rPr>
          <w:color w:val="000000"/>
          <w:szCs w:val="24"/>
          <w:lang w:val="es-AR" w:eastAsia="es-AR"/>
        </w:rPr>
        <w:lastRenderedPageBreak/>
        <w:t>leña, nada de gas, y esparcir arriba de la masa nuestra salsa especial: tomates peritas triturados a máquina, orégano, ají molido, ajo y sal a gusto, nada más"</w:t>
      </w:r>
    </w:p>
    <w:p w:rsidR="00592846" w:rsidRPr="00592846" w:rsidRDefault="00592846" w:rsidP="00592846">
      <w:pPr>
        <w:jc w:val="left"/>
        <w:rPr>
          <w:szCs w:val="24"/>
          <w:lang w:val="es-AR" w:eastAsia="es-AR"/>
        </w:rPr>
      </w:pPr>
    </w:p>
    <w:p w:rsidR="00592846" w:rsidRPr="00592846" w:rsidRDefault="00592846" w:rsidP="00592846">
      <w:pPr>
        <w:ind w:firstLine="708"/>
        <w:rPr>
          <w:szCs w:val="24"/>
          <w:lang w:val="es-AR" w:eastAsia="es-AR"/>
        </w:rPr>
      </w:pPr>
      <w:r w:rsidRPr="00592846">
        <w:rPr>
          <w:color w:val="000000"/>
          <w:szCs w:val="24"/>
          <w:lang w:val="es-AR" w:eastAsia="es-AR"/>
        </w:rPr>
        <w:t>Güerrín cumple 90 años de permanencia en la Ciudad, de ser un lugar para el encuentro, la comida al paso, el festejo de grandes eventos o simplemente compartir con la familia. </w:t>
      </w:r>
    </w:p>
    <w:p w:rsidR="00592846" w:rsidRPr="00592846" w:rsidRDefault="00592846" w:rsidP="00592846">
      <w:pPr>
        <w:jc w:val="left"/>
        <w:rPr>
          <w:szCs w:val="24"/>
          <w:lang w:val="es-AR" w:eastAsia="es-AR"/>
        </w:rPr>
      </w:pPr>
    </w:p>
    <w:p w:rsidR="00592846" w:rsidRPr="00592846" w:rsidRDefault="00592846" w:rsidP="00592846">
      <w:pPr>
        <w:ind w:firstLine="708"/>
        <w:rPr>
          <w:szCs w:val="24"/>
          <w:lang w:val="es-AR" w:eastAsia="es-AR"/>
        </w:rPr>
      </w:pPr>
      <w:r w:rsidRPr="00592846">
        <w:rPr>
          <w:color w:val="000000"/>
          <w:szCs w:val="24"/>
          <w:lang w:val="es-AR" w:eastAsia="es-AR"/>
        </w:rPr>
        <w:t>Por todo lo expuesto, Sr. Presidente, solicitamos al cuerpo legislativo la aprobación de este proyecto de resolución.</w:t>
      </w:r>
    </w:p>
    <w:p w:rsidR="005E3C49" w:rsidRPr="00592846" w:rsidRDefault="005E3C49" w:rsidP="00592846"/>
    <w:sectPr w:rsidR="005E3C49" w:rsidRPr="00592846" w:rsidSect="005E3C49">
      <w:headerReference w:type="default" r:id="rId29"/>
      <w:footerReference w:type="default" r:id="rId3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782" w:rsidRDefault="004E7782">
      <w:r>
        <w:separator/>
      </w:r>
    </w:p>
  </w:endnote>
  <w:endnote w:type="continuationSeparator" w:id="1">
    <w:p w:rsidR="004E7782" w:rsidRDefault="004E77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92846" w:rsidRPr="00592846">
        <w:rPr>
          <w:noProof/>
          <w:color w:val="333333"/>
          <w:sz w:val="20"/>
        </w:rPr>
        <w:t>24/02/2022 14:55:00</w:t>
      </w:r>
    </w:fldSimple>
    <w:r w:rsidRPr="001C19C4">
      <w:rPr>
        <w:color w:val="333333"/>
        <w:sz w:val="20"/>
      </w:rPr>
      <w:t xml:space="preserve">  -  Cantidad de caracteres: </w:t>
    </w:r>
    <w:fldSimple w:instr=" NUMCHARS  \* MERGEFORMAT ">
      <w:r w:rsidR="00592846" w:rsidRPr="00592846">
        <w:rPr>
          <w:noProof/>
          <w:color w:val="333333"/>
          <w:sz w:val="20"/>
        </w:rPr>
        <w:t>3471</w:t>
      </w:r>
    </w:fldSimple>
    <w:r w:rsidRPr="001C19C4">
      <w:rPr>
        <w:color w:val="333333"/>
        <w:sz w:val="20"/>
      </w:rPr>
      <w:t xml:space="preserve"> - Cantidad de palabras: </w:t>
    </w:r>
    <w:fldSimple w:instr=" NUMWORDS  \* MERGEFORMAT ">
      <w:r w:rsidR="00592846" w:rsidRPr="00592846">
        <w:rPr>
          <w:noProof/>
          <w:color w:val="333333"/>
          <w:sz w:val="20"/>
        </w:rPr>
        <w:t>717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5587D" w:rsidRPr="001C19C4">
      <w:rPr>
        <w:rStyle w:val="Nmerodepgina"/>
        <w:color w:val="333333"/>
      </w:rPr>
      <w:fldChar w:fldCharType="begin"/>
    </w:r>
    <w:r w:rsidRPr="001C19C4">
      <w:rPr>
        <w:rStyle w:val="Nmerodepgina"/>
        <w:color w:val="333333"/>
      </w:rPr>
      <w:instrText xml:space="preserve"> PAGE </w:instrText>
    </w:r>
    <w:r w:rsidR="0035587D" w:rsidRPr="001C19C4">
      <w:rPr>
        <w:rStyle w:val="Nmerodepgina"/>
        <w:color w:val="333333"/>
      </w:rPr>
      <w:fldChar w:fldCharType="separate"/>
    </w:r>
    <w:r w:rsidR="00592846">
      <w:rPr>
        <w:rStyle w:val="Nmerodepgina"/>
        <w:noProof/>
        <w:color w:val="333333"/>
      </w:rPr>
      <w:t>1</w:t>
    </w:r>
    <w:r w:rsidR="0035587D" w:rsidRPr="001C19C4">
      <w:rPr>
        <w:rStyle w:val="Nmerodepgina"/>
        <w:color w:val="333333"/>
      </w:rPr>
      <w:fldChar w:fldCharType="end"/>
    </w:r>
    <w:r w:rsidRPr="001C19C4">
      <w:rPr>
        <w:rStyle w:val="Nmerodepgina"/>
        <w:color w:val="333333"/>
      </w:rPr>
      <w:t>/</w:t>
    </w:r>
    <w:fldSimple w:instr=" NUMPAGES  \* MERGEFORMAT ">
      <w:r w:rsidR="00592846" w:rsidRPr="0059284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782" w:rsidRDefault="004E7782">
      <w:r>
        <w:separator/>
      </w:r>
    </w:p>
  </w:footnote>
  <w:footnote w:type="continuationSeparator" w:id="1">
    <w:p w:rsidR="004E7782" w:rsidRDefault="004E77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587D"/>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7782"/>
    <w:rsid w:val="0051012E"/>
    <w:rsid w:val="005142E6"/>
    <w:rsid w:val="00522C71"/>
    <w:rsid w:val="005241CE"/>
    <w:rsid w:val="00534552"/>
    <w:rsid w:val="00540D49"/>
    <w:rsid w:val="00540E5C"/>
    <w:rsid w:val="00550A79"/>
    <w:rsid w:val="00551DE0"/>
    <w:rsid w:val="0057409D"/>
    <w:rsid w:val="005769D4"/>
    <w:rsid w:val="00584777"/>
    <w:rsid w:val="00587242"/>
    <w:rsid w:val="00592846"/>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 w:type="character" w:styleId="Hipervnculo">
    <w:name w:val="Hyperlink"/>
    <w:basedOn w:val="Fuentedeprrafopredeter"/>
    <w:uiPriority w:val="99"/>
    <w:semiHidden/>
    <w:unhideWhenUsed/>
    <w:rsid w:val="00592846"/>
    <w:rPr>
      <w:color w:val="0000FF"/>
      <w:u w:val="single"/>
    </w:rPr>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10850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Queso" TargetMode="External"/><Relationship Id="rId13" Type="http://schemas.openxmlformats.org/officeDocument/2006/relationships/hyperlink" Target="http://es.wikipedia.org/w/index.php?title=Fugazza&amp;action=edit&amp;redlink=1" TargetMode="External"/><Relationship Id="rId18" Type="http://schemas.openxmlformats.org/officeDocument/2006/relationships/hyperlink" Target="http://es.wikipedia.org/wiki/Ajo" TargetMode="External"/><Relationship Id="rId26" Type="http://schemas.openxmlformats.org/officeDocument/2006/relationships/hyperlink" Target="http://es.wikipedia.org/wiki/Mariscos" TargetMode="External"/><Relationship Id="rId3" Type="http://schemas.openxmlformats.org/officeDocument/2006/relationships/settings" Target="settings.xml"/><Relationship Id="rId21" Type="http://schemas.openxmlformats.org/officeDocument/2006/relationships/hyperlink" Target="http://es.wikipedia.org/wiki/Anchoa" TargetMode="External"/><Relationship Id="rId7" Type="http://schemas.openxmlformats.org/officeDocument/2006/relationships/hyperlink" Target="http://es.wikipedia.org/wiki/Mostrador" TargetMode="External"/><Relationship Id="rId12" Type="http://schemas.openxmlformats.org/officeDocument/2006/relationships/hyperlink" Target="http://es.wikipedia.org/wiki/Jam%C3%B3n" TargetMode="External"/><Relationship Id="rId17" Type="http://schemas.openxmlformats.org/officeDocument/2006/relationships/hyperlink" Target="http://es.wikipedia.org/wiki/Tomate" TargetMode="External"/><Relationship Id="rId25" Type="http://schemas.openxmlformats.org/officeDocument/2006/relationships/hyperlink" Target="http://es.wikipedia.org/wiki/Palmito_(alimentaci%C3%B3n)" TargetMode="External"/><Relationship Id="rId2" Type="http://schemas.openxmlformats.org/officeDocument/2006/relationships/styles" Target="styles.xml"/><Relationship Id="rId16" Type="http://schemas.openxmlformats.org/officeDocument/2006/relationships/hyperlink" Target="http://es.wikipedia.org/wiki/Salsa_blanca" TargetMode="External"/><Relationship Id="rId20" Type="http://schemas.openxmlformats.org/officeDocument/2006/relationships/hyperlink" Target="http://es.wikipedia.org/wiki/Queso_roquefor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s.wikipedia.org/wiki/Aceituna" TargetMode="External"/><Relationship Id="rId24" Type="http://schemas.openxmlformats.org/officeDocument/2006/relationships/hyperlink" Target="http://es.wikipedia.org/wiki/Anan%C3%A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s.wikipedia.org/wiki/Acelga" TargetMode="External"/><Relationship Id="rId23" Type="http://schemas.openxmlformats.org/officeDocument/2006/relationships/hyperlink" Target="http://es.wikipedia.org/wiki/Morron" TargetMode="External"/><Relationship Id="rId28" Type="http://schemas.openxmlformats.org/officeDocument/2006/relationships/hyperlink" Target="http://es.wikipedia.org/wiki/Puerro" TargetMode="External"/><Relationship Id="rId10" Type="http://schemas.openxmlformats.org/officeDocument/2006/relationships/hyperlink" Target="http://es.wikipedia.org/wiki/Salsa_de_tomate" TargetMode="External"/><Relationship Id="rId19" Type="http://schemas.openxmlformats.org/officeDocument/2006/relationships/hyperlink" Target="http://es.wikipedia.org/wiki/Panceta"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s.wikipedia.org/wiki/Muzzarella" TargetMode="External"/><Relationship Id="rId14" Type="http://schemas.openxmlformats.org/officeDocument/2006/relationships/hyperlink" Target="http://es.wikipedia.org/wiki/Cebolla" TargetMode="External"/><Relationship Id="rId22" Type="http://schemas.openxmlformats.org/officeDocument/2006/relationships/hyperlink" Target="http://es.wikipedia.org/wiki/Longaniza" TargetMode="External"/><Relationship Id="rId27" Type="http://schemas.openxmlformats.org/officeDocument/2006/relationships/hyperlink" Target="http://es.wikipedia.org/wiki/Huevo_duro"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717</Words>
  <Characters>3471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2</cp:revision>
  <cp:lastPrinted>2020-02-28T17:24:00Z</cp:lastPrinted>
  <dcterms:created xsi:type="dcterms:W3CDTF">2022-02-24T18:36:00Z</dcterms:created>
  <dcterms:modified xsi:type="dcterms:W3CDTF">2022-02-24T18:36:00Z</dcterms:modified>
</cp:coreProperties>
</file>