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B3" w:rsidRPr="00922DB3" w:rsidRDefault="00922DB3" w:rsidP="00922DB3">
      <w:pPr>
        <w:jc w:val="center"/>
        <w:rPr>
          <w:rFonts w:ascii="Arial" w:hAnsi="Arial" w:cs="Arial"/>
          <w:b/>
          <w:sz w:val="24"/>
          <w:szCs w:val="24"/>
        </w:rPr>
      </w:pPr>
      <w:r w:rsidRPr="00922DB3">
        <w:rPr>
          <w:rFonts w:ascii="Arial" w:hAnsi="Arial" w:cs="Arial"/>
          <w:b/>
          <w:sz w:val="24"/>
          <w:szCs w:val="24"/>
        </w:rPr>
        <w:t>PROYECTO DE DECLARACION</w:t>
      </w: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Artículo 1°: La Legislatura de la Ciudad Autó</w:t>
      </w:r>
      <w:r>
        <w:rPr>
          <w:rFonts w:ascii="Arial" w:hAnsi="Arial" w:cs="Arial"/>
          <w:sz w:val="24"/>
          <w:szCs w:val="24"/>
        </w:rPr>
        <w:t>noma de Buenos Aires celebra el "</w:t>
      </w:r>
      <w:r w:rsidRPr="00922DB3">
        <w:rPr>
          <w:rFonts w:ascii="Arial" w:hAnsi="Arial" w:cs="Arial"/>
          <w:sz w:val="24"/>
          <w:szCs w:val="24"/>
        </w:rPr>
        <w:t>Día del Coraje Civil”, en conmemoración del 45 an</w:t>
      </w:r>
      <w:r>
        <w:rPr>
          <w:rFonts w:ascii="Arial" w:hAnsi="Arial" w:cs="Arial"/>
          <w:sz w:val="24"/>
          <w:szCs w:val="24"/>
        </w:rPr>
        <w:t xml:space="preserve">iversario del nacimiento de las </w:t>
      </w:r>
      <w:r w:rsidRPr="00922DB3">
        <w:rPr>
          <w:rFonts w:ascii="Arial" w:hAnsi="Arial" w:cs="Arial"/>
          <w:sz w:val="24"/>
          <w:szCs w:val="24"/>
        </w:rPr>
        <w:t>Madres de Plaza de Mayo, reafirmando su compr</w:t>
      </w:r>
      <w:r>
        <w:rPr>
          <w:rFonts w:ascii="Arial" w:hAnsi="Arial" w:cs="Arial"/>
          <w:sz w:val="24"/>
          <w:szCs w:val="24"/>
        </w:rPr>
        <w:t xml:space="preserve">omiso por la Memoria, la Verdad </w:t>
      </w:r>
      <w:r w:rsidRPr="00922DB3">
        <w:rPr>
          <w:rFonts w:ascii="Arial" w:hAnsi="Arial" w:cs="Arial"/>
          <w:sz w:val="24"/>
          <w:szCs w:val="24"/>
        </w:rPr>
        <w:t>y la Justicia.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Artículo 2°: A tal fin entréguese una bandeja a las autoridades con el siguiente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texto</w:t>
      </w:r>
      <w:r>
        <w:rPr>
          <w:rFonts w:ascii="Arial" w:hAnsi="Arial" w:cs="Arial"/>
          <w:sz w:val="24"/>
          <w:szCs w:val="24"/>
        </w:rPr>
        <w:t>:</w:t>
      </w: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(Escudo de la Legislatura)</w:t>
      </w:r>
    </w:p>
    <w:p w:rsidR="00922DB3" w:rsidRPr="00922DB3" w:rsidRDefault="00922DB3" w:rsidP="00922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Por su decisiva lucha</w:t>
      </w:r>
    </w:p>
    <w:p w:rsidR="00922DB3" w:rsidRPr="00922DB3" w:rsidRDefault="00922DB3" w:rsidP="00922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Por su inclaudicable compromiso</w:t>
      </w:r>
    </w:p>
    <w:p w:rsidR="00922DB3" w:rsidRPr="00922DB3" w:rsidRDefault="00922DB3" w:rsidP="00922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Por la Memoria, por la Verdad y por la Justicia</w:t>
      </w: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Artículo 3°: Comuníquese, etc.</w:t>
      </w: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jc w:val="center"/>
        <w:rPr>
          <w:rFonts w:ascii="Arial" w:hAnsi="Arial" w:cs="Arial"/>
          <w:b/>
          <w:sz w:val="24"/>
          <w:szCs w:val="24"/>
        </w:rPr>
      </w:pPr>
      <w:r w:rsidRPr="00922DB3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Sr. Presidente:</w:t>
      </w:r>
    </w:p>
    <w:p w:rsidR="00922DB3" w:rsidRPr="00922DB3" w:rsidRDefault="00922DB3" w:rsidP="00922DB3">
      <w:pPr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 xml:space="preserve">El 24 de marzo de 1976 una </w:t>
      </w:r>
      <w:r>
        <w:rPr>
          <w:rFonts w:ascii="Arial" w:hAnsi="Arial" w:cs="Arial"/>
          <w:sz w:val="24"/>
          <w:szCs w:val="24"/>
        </w:rPr>
        <w:t xml:space="preserve">Junta Militar, encabezada Jorge </w:t>
      </w:r>
      <w:r w:rsidRPr="00922DB3">
        <w:rPr>
          <w:rFonts w:ascii="Arial" w:hAnsi="Arial" w:cs="Arial"/>
          <w:sz w:val="24"/>
          <w:szCs w:val="24"/>
        </w:rPr>
        <w:t>Rafael Videla, Emilio Eduardo Massera y O</w:t>
      </w:r>
      <w:r>
        <w:rPr>
          <w:rFonts w:ascii="Arial" w:hAnsi="Arial" w:cs="Arial"/>
          <w:sz w:val="24"/>
          <w:szCs w:val="24"/>
        </w:rPr>
        <w:t xml:space="preserve">rlando Ramón Agosti, usurpo los </w:t>
      </w:r>
      <w:r w:rsidRPr="00922DB3">
        <w:rPr>
          <w:rFonts w:ascii="Arial" w:hAnsi="Arial" w:cs="Arial"/>
          <w:sz w:val="24"/>
          <w:szCs w:val="24"/>
        </w:rPr>
        <w:t>poderes de Estado imprimiendo un accionar re</w:t>
      </w:r>
      <w:r>
        <w:rPr>
          <w:rFonts w:ascii="Arial" w:hAnsi="Arial" w:cs="Arial"/>
          <w:sz w:val="24"/>
          <w:szCs w:val="24"/>
        </w:rPr>
        <w:t xml:space="preserve">presivo que desmino por todo el </w:t>
      </w:r>
      <w:r w:rsidRPr="00922DB3">
        <w:rPr>
          <w:rFonts w:ascii="Arial" w:hAnsi="Arial" w:cs="Arial"/>
          <w:sz w:val="24"/>
          <w:szCs w:val="24"/>
        </w:rPr>
        <w:t>país.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Conforme la represión se profundizó muchos familiares de las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 xml:space="preserve">víctimas comenzaban a encontrase en </w:t>
      </w:r>
      <w:r>
        <w:rPr>
          <w:rFonts w:ascii="Arial" w:hAnsi="Arial" w:cs="Arial"/>
          <w:sz w:val="24"/>
          <w:szCs w:val="24"/>
        </w:rPr>
        <w:t xml:space="preserve">diversos lugares donde buscaban </w:t>
      </w:r>
      <w:r w:rsidRPr="00922DB3">
        <w:rPr>
          <w:rFonts w:ascii="Arial" w:hAnsi="Arial" w:cs="Arial"/>
          <w:sz w:val="24"/>
          <w:szCs w:val="24"/>
        </w:rPr>
        <w:t>información: comisarias, iglesias, Ministerios etc. En encuentros una madre dijo:</w:t>
      </w:r>
      <w:r>
        <w:rPr>
          <w:rFonts w:ascii="Arial" w:hAnsi="Arial" w:cs="Arial"/>
          <w:sz w:val="24"/>
          <w:szCs w:val="24"/>
        </w:rPr>
        <w:t xml:space="preserve"> "</w:t>
      </w:r>
      <w:r w:rsidRPr="00922DB3">
        <w:rPr>
          <w:rFonts w:ascii="Arial" w:hAnsi="Arial" w:cs="Arial"/>
          <w:sz w:val="24"/>
          <w:szCs w:val="24"/>
        </w:rPr>
        <w:t>individualmente no vamos a conseguir nada. ¿Por qué no vamos todas a la Plaza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de Mayo? Cuando vea que somos muchas, Jorge Videla  tendrá que recibirnos</w:t>
      </w:r>
      <w:r>
        <w:rPr>
          <w:rFonts w:ascii="Arial" w:hAnsi="Arial" w:cs="Arial"/>
          <w:sz w:val="24"/>
          <w:szCs w:val="24"/>
        </w:rPr>
        <w:t xml:space="preserve">", </w:t>
      </w:r>
      <w:r w:rsidRPr="00922DB3">
        <w:rPr>
          <w:rFonts w:ascii="Arial" w:hAnsi="Arial" w:cs="Arial"/>
          <w:sz w:val="24"/>
          <w:szCs w:val="24"/>
        </w:rPr>
        <w:t xml:space="preserve">Esa madre era Azucena Villaflor de DeVicenti, quien desde el </w:t>
      </w:r>
      <w:r>
        <w:rPr>
          <w:rFonts w:ascii="Arial" w:hAnsi="Arial" w:cs="Arial"/>
          <w:sz w:val="24"/>
          <w:szCs w:val="24"/>
        </w:rPr>
        <w:t xml:space="preserve">secuestro de su hijo </w:t>
      </w:r>
      <w:r w:rsidRPr="00922DB3">
        <w:rPr>
          <w:rFonts w:ascii="Arial" w:hAnsi="Arial" w:cs="Arial"/>
          <w:sz w:val="24"/>
          <w:szCs w:val="24"/>
        </w:rPr>
        <w:t>Néstor peregrinó por diversos lugares para recabar información.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El 30 de abril de 1977 Azucena Villaflor de DeVincenti, Berta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Braverman, Haydée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 xml:space="preserve">Castelú de García Buelas, </w:t>
      </w:r>
      <w:r>
        <w:rPr>
          <w:rFonts w:ascii="Arial" w:hAnsi="Arial" w:cs="Arial"/>
          <w:sz w:val="24"/>
          <w:szCs w:val="24"/>
        </w:rPr>
        <w:t xml:space="preserve">María Adela Gard de Antokoletz, </w:t>
      </w:r>
      <w:r w:rsidRPr="00922DB3">
        <w:rPr>
          <w:rFonts w:ascii="Arial" w:hAnsi="Arial" w:cs="Arial"/>
          <w:sz w:val="24"/>
          <w:szCs w:val="24"/>
        </w:rPr>
        <w:t>Julia Gard, María Mercedes Gard, Cándida Gar</w:t>
      </w:r>
      <w:r>
        <w:rPr>
          <w:rFonts w:ascii="Arial" w:hAnsi="Arial" w:cs="Arial"/>
          <w:sz w:val="24"/>
          <w:szCs w:val="24"/>
        </w:rPr>
        <w:t xml:space="preserve">d, Delicia González, Pepa Noia, </w:t>
      </w:r>
      <w:r w:rsidRPr="00922DB3">
        <w:rPr>
          <w:rFonts w:ascii="Arial" w:hAnsi="Arial" w:cs="Arial"/>
          <w:sz w:val="24"/>
          <w:szCs w:val="24"/>
        </w:rPr>
        <w:t>Mirta Baravalle, Kety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 xml:space="preserve">Neuhaus, Raquel Arcushin </w:t>
      </w:r>
      <w:r>
        <w:rPr>
          <w:rFonts w:ascii="Arial" w:hAnsi="Arial" w:cs="Arial"/>
          <w:sz w:val="24"/>
          <w:szCs w:val="24"/>
        </w:rPr>
        <w:t xml:space="preserve">y dos mujeres más de las que no </w:t>
      </w:r>
      <w:r w:rsidRPr="00922DB3">
        <w:rPr>
          <w:rFonts w:ascii="Arial" w:hAnsi="Arial" w:cs="Arial"/>
          <w:sz w:val="24"/>
          <w:szCs w:val="24"/>
        </w:rPr>
        <w:t>se conocen sus nombres se juntaron en la Plaza de</w:t>
      </w:r>
      <w:r>
        <w:rPr>
          <w:rFonts w:ascii="Arial" w:hAnsi="Arial" w:cs="Arial"/>
          <w:sz w:val="24"/>
          <w:szCs w:val="24"/>
        </w:rPr>
        <w:t xml:space="preserve"> Mayo intentando visibilizar el </w:t>
      </w:r>
      <w:r w:rsidRPr="00922DB3">
        <w:rPr>
          <w:rFonts w:ascii="Arial" w:hAnsi="Arial" w:cs="Arial"/>
          <w:sz w:val="24"/>
          <w:szCs w:val="24"/>
        </w:rPr>
        <w:t>calvario que estaban atravesando. Rápidame</w:t>
      </w:r>
      <w:r>
        <w:rPr>
          <w:rFonts w:ascii="Arial" w:hAnsi="Arial" w:cs="Arial"/>
          <w:sz w:val="24"/>
          <w:szCs w:val="24"/>
        </w:rPr>
        <w:t xml:space="preserve">nte se dieron cuenta que el día </w:t>
      </w:r>
      <w:r w:rsidRPr="00922DB3">
        <w:rPr>
          <w:rFonts w:ascii="Arial" w:hAnsi="Arial" w:cs="Arial"/>
          <w:sz w:val="24"/>
          <w:szCs w:val="24"/>
        </w:rPr>
        <w:t>elegido no era el adecuado y tras debatir decid</w:t>
      </w:r>
      <w:r>
        <w:rPr>
          <w:rFonts w:ascii="Arial" w:hAnsi="Arial" w:cs="Arial"/>
          <w:sz w:val="24"/>
          <w:szCs w:val="24"/>
        </w:rPr>
        <w:t xml:space="preserve">ieron que los días jueves a las </w:t>
      </w:r>
      <w:r w:rsidRPr="00922DB3">
        <w:rPr>
          <w:rFonts w:ascii="Arial" w:hAnsi="Arial" w:cs="Arial"/>
          <w:sz w:val="24"/>
          <w:szCs w:val="24"/>
        </w:rPr>
        <w:t>15:30 sería el día y la hora propicia para el encuentro.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Encuentro tras encuentro el nú</w:t>
      </w:r>
      <w:r>
        <w:rPr>
          <w:rFonts w:ascii="Arial" w:hAnsi="Arial" w:cs="Arial"/>
          <w:sz w:val="24"/>
          <w:szCs w:val="24"/>
        </w:rPr>
        <w:t xml:space="preserve">mero de madres iba en aumento y </w:t>
      </w:r>
      <w:r w:rsidRPr="00922DB3">
        <w:rPr>
          <w:rFonts w:ascii="Arial" w:hAnsi="Arial" w:cs="Arial"/>
          <w:sz w:val="24"/>
          <w:szCs w:val="24"/>
        </w:rPr>
        <w:t xml:space="preserve">la decisión de circular vino de la voz de un policía </w:t>
      </w:r>
      <w:r>
        <w:rPr>
          <w:rFonts w:ascii="Arial" w:hAnsi="Arial" w:cs="Arial"/>
          <w:sz w:val="24"/>
          <w:szCs w:val="24"/>
        </w:rPr>
        <w:t xml:space="preserve">que no les permitía las reunión </w:t>
      </w:r>
      <w:r w:rsidRPr="00922DB3">
        <w:rPr>
          <w:rFonts w:ascii="Arial" w:hAnsi="Arial" w:cs="Arial"/>
          <w:sz w:val="24"/>
          <w:szCs w:val="24"/>
        </w:rPr>
        <w:t>de más de dos personas sentadas en los bancos apostados en la Plaza aludiendo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el estado de sitio insaturado por el régimen.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 xml:space="preserve">Si bien el número de madres que se daban cita los </w:t>
      </w:r>
      <w:r>
        <w:rPr>
          <w:rFonts w:ascii="Arial" w:hAnsi="Arial" w:cs="Arial"/>
          <w:sz w:val="24"/>
          <w:szCs w:val="24"/>
        </w:rPr>
        <w:t xml:space="preserve">jueves en la </w:t>
      </w:r>
      <w:r w:rsidRPr="00922DB3">
        <w:rPr>
          <w:rFonts w:ascii="Arial" w:hAnsi="Arial" w:cs="Arial"/>
          <w:sz w:val="24"/>
          <w:szCs w:val="24"/>
        </w:rPr>
        <w:t xml:space="preserve">Plaza ya era suficiente como para notarlas, no </w:t>
      </w:r>
      <w:r>
        <w:rPr>
          <w:rFonts w:ascii="Arial" w:hAnsi="Arial" w:cs="Arial"/>
          <w:sz w:val="24"/>
          <w:szCs w:val="24"/>
        </w:rPr>
        <w:t xml:space="preserve">fue hasta la peregrinación a la </w:t>
      </w:r>
      <w:r w:rsidRPr="00922DB3">
        <w:rPr>
          <w:rFonts w:ascii="Arial" w:hAnsi="Arial" w:cs="Arial"/>
          <w:sz w:val="24"/>
          <w:szCs w:val="24"/>
        </w:rPr>
        <w:t>Basílica de Lujan, en octubre de 1977, que decidi</w:t>
      </w:r>
      <w:r>
        <w:rPr>
          <w:rFonts w:ascii="Arial" w:hAnsi="Arial" w:cs="Arial"/>
          <w:sz w:val="24"/>
          <w:szCs w:val="24"/>
        </w:rPr>
        <w:t xml:space="preserve">eron colocarse un pañal de tela </w:t>
      </w:r>
      <w:r w:rsidRPr="00922DB3">
        <w:rPr>
          <w:rFonts w:ascii="Arial" w:hAnsi="Arial" w:cs="Arial"/>
          <w:sz w:val="24"/>
          <w:szCs w:val="24"/>
        </w:rPr>
        <w:t xml:space="preserve">(recuerdo que cada una de ellas guardaba de su </w:t>
      </w:r>
      <w:r>
        <w:rPr>
          <w:rFonts w:ascii="Arial" w:hAnsi="Arial" w:cs="Arial"/>
          <w:sz w:val="24"/>
          <w:szCs w:val="24"/>
        </w:rPr>
        <w:t xml:space="preserve">hijo o hija y que con el tiempo </w:t>
      </w:r>
      <w:r w:rsidRPr="00922DB3">
        <w:rPr>
          <w:rFonts w:ascii="Arial" w:hAnsi="Arial" w:cs="Arial"/>
          <w:sz w:val="24"/>
          <w:szCs w:val="24"/>
        </w:rPr>
        <w:t>devino en pañuelo) sobre la cabeza para ir ident</w:t>
      </w:r>
      <w:r>
        <w:rPr>
          <w:rFonts w:ascii="Arial" w:hAnsi="Arial" w:cs="Arial"/>
          <w:sz w:val="24"/>
          <w:szCs w:val="24"/>
        </w:rPr>
        <w:t xml:space="preserve">ificándose en la multitudinaria </w:t>
      </w:r>
      <w:r w:rsidRPr="00922DB3">
        <w:rPr>
          <w:rFonts w:ascii="Arial" w:hAnsi="Arial" w:cs="Arial"/>
          <w:sz w:val="24"/>
          <w:szCs w:val="24"/>
        </w:rPr>
        <w:t>actividad religiosa.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Ya en Lujan las Madres, guiadas por Azucena lucharon por ser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 xml:space="preserve">notadas entre la multitud y poder así </w:t>
      </w:r>
      <w:r>
        <w:rPr>
          <w:rFonts w:ascii="Arial" w:hAnsi="Arial" w:cs="Arial"/>
          <w:sz w:val="24"/>
          <w:szCs w:val="24"/>
        </w:rPr>
        <w:t xml:space="preserve">visibilizar su dolor y reclamo. </w:t>
      </w:r>
      <w:r w:rsidRPr="00922DB3">
        <w:rPr>
          <w:rFonts w:ascii="Arial" w:hAnsi="Arial" w:cs="Arial"/>
          <w:sz w:val="24"/>
          <w:szCs w:val="24"/>
        </w:rPr>
        <w:t>Reunidas en la Iglesia de la Sant</w:t>
      </w:r>
      <w:r>
        <w:rPr>
          <w:rFonts w:ascii="Arial" w:hAnsi="Arial" w:cs="Arial"/>
          <w:sz w:val="24"/>
          <w:szCs w:val="24"/>
        </w:rPr>
        <w:t xml:space="preserve">a Cruz, en el barrio porteño de </w:t>
      </w:r>
      <w:r w:rsidRPr="00922DB3">
        <w:rPr>
          <w:rFonts w:ascii="Arial" w:hAnsi="Arial" w:cs="Arial"/>
          <w:sz w:val="24"/>
          <w:szCs w:val="24"/>
        </w:rPr>
        <w:t>San Cristóbal, a instancias del párroco Mateo Pe</w:t>
      </w:r>
      <w:r>
        <w:rPr>
          <w:rFonts w:ascii="Arial" w:hAnsi="Arial" w:cs="Arial"/>
          <w:sz w:val="24"/>
          <w:szCs w:val="24"/>
        </w:rPr>
        <w:t xml:space="preserve">rdí de la Comunidad Pasionista, </w:t>
      </w:r>
      <w:r w:rsidRPr="00922DB3">
        <w:rPr>
          <w:rFonts w:ascii="Arial" w:hAnsi="Arial" w:cs="Arial"/>
          <w:sz w:val="24"/>
          <w:szCs w:val="24"/>
        </w:rPr>
        <w:t>diseñaban estrategias de visibilización, para recaba</w:t>
      </w:r>
      <w:r>
        <w:rPr>
          <w:rFonts w:ascii="Arial" w:hAnsi="Arial" w:cs="Arial"/>
          <w:sz w:val="24"/>
          <w:szCs w:val="24"/>
        </w:rPr>
        <w:t xml:space="preserve">r información y pesquisas de la </w:t>
      </w:r>
      <w:r w:rsidRPr="00922DB3">
        <w:rPr>
          <w:rFonts w:ascii="Arial" w:hAnsi="Arial" w:cs="Arial"/>
          <w:sz w:val="24"/>
          <w:szCs w:val="24"/>
        </w:rPr>
        <w:t>suerte corrida por sus hijas e hijas. Fue en el solar de esa iglesia donde inició el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operativo represivo que se conoce como “el operativo de la Santa Cruz”.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Para diciembre de 1977 la</w:t>
      </w:r>
      <w:r>
        <w:rPr>
          <w:rFonts w:ascii="Arial" w:hAnsi="Arial" w:cs="Arial"/>
          <w:sz w:val="24"/>
          <w:szCs w:val="24"/>
        </w:rPr>
        <w:t xml:space="preserve">s Madres estaban recaudando los </w:t>
      </w:r>
      <w:r w:rsidRPr="00922DB3">
        <w:rPr>
          <w:rFonts w:ascii="Arial" w:hAnsi="Arial" w:cs="Arial"/>
          <w:sz w:val="24"/>
          <w:szCs w:val="24"/>
        </w:rPr>
        <w:t>fondos para la publicación de la primera solicitada</w:t>
      </w:r>
      <w:r>
        <w:rPr>
          <w:rFonts w:ascii="Arial" w:hAnsi="Arial" w:cs="Arial"/>
          <w:sz w:val="24"/>
          <w:szCs w:val="24"/>
        </w:rPr>
        <w:t xml:space="preserve">. Si bien hacerlo las dejaba en </w:t>
      </w:r>
      <w:r w:rsidRPr="00922DB3">
        <w:rPr>
          <w:rFonts w:ascii="Arial" w:hAnsi="Arial" w:cs="Arial"/>
          <w:sz w:val="24"/>
          <w:szCs w:val="24"/>
        </w:rPr>
        <w:t>un grado de alta exposición por la cantidad</w:t>
      </w:r>
      <w:r>
        <w:rPr>
          <w:rFonts w:ascii="Arial" w:hAnsi="Arial" w:cs="Arial"/>
          <w:sz w:val="24"/>
          <w:szCs w:val="24"/>
        </w:rPr>
        <w:t xml:space="preserve"> de información que debían dar, </w:t>
      </w:r>
      <w:r w:rsidRPr="00922DB3">
        <w:rPr>
          <w:rFonts w:ascii="Arial" w:hAnsi="Arial" w:cs="Arial"/>
          <w:sz w:val="24"/>
          <w:szCs w:val="24"/>
        </w:rPr>
        <w:t>decidieron correr el riesgo sin saber que un jove</w:t>
      </w:r>
      <w:r>
        <w:rPr>
          <w:rFonts w:ascii="Arial" w:hAnsi="Arial" w:cs="Arial"/>
          <w:sz w:val="24"/>
          <w:szCs w:val="24"/>
        </w:rPr>
        <w:t xml:space="preserve">n que las “acompañaba” y que se </w:t>
      </w:r>
      <w:r w:rsidRPr="00922DB3">
        <w:rPr>
          <w:rFonts w:ascii="Arial" w:hAnsi="Arial" w:cs="Arial"/>
          <w:sz w:val="24"/>
          <w:szCs w:val="24"/>
        </w:rPr>
        <w:t>hacía llamar Gustavo Niño era en realidad un infiltrado de</w:t>
      </w:r>
      <w:r>
        <w:rPr>
          <w:rFonts w:ascii="Arial" w:hAnsi="Arial" w:cs="Arial"/>
          <w:sz w:val="24"/>
          <w:szCs w:val="24"/>
        </w:rPr>
        <w:t xml:space="preserve"> la Marian Argentina: </w:t>
      </w:r>
      <w:r w:rsidRPr="00922DB3">
        <w:rPr>
          <w:rFonts w:ascii="Arial" w:hAnsi="Arial" w:cs="Arial"/>
          <w:sz w:val="24"/>
          <w:szCs w:val="24"/>
        </w:rPr>
        <w:t>Alfredo Astiz.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El operativo tuvo lugar entre el 8 y el 10 de diciembre de 1977 y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fueron víctimas la religiosa francesa Alice D</w:t>
      </w:r>
      <w:r>
        <w:rPr>
          <w:rFonts w:ascii="Arial" w:hAnsi="Arial" w:cs="Arial"/>
          <w:sz w:val="24"/>
          <w:szCs w:val="24"/>
        </w:rPr>
        <w:t xml:space="preserve">omon, Ángela Auad, María Esther </w:t>
      </w:r>
      <w:r w:rsidRPr="00922DB3">
        <w:rPr>
          <w:rFonts w:ascii="Arial" w:hAnsi="Arial" w:cs="Arial"/>
          <w:sz w:val="24"/>
          <w:szCs w:val="24"/>
        </w:rPr>
        <w:t>Ballestrino de Careaga, Raquel Bullit, Edu</w:t>
      </w:r>
      <w:r>
        <w:rPr>
          <w:rFonts w:ascii="Arial" w:hAnsi="Arial" w:cs="Arial"/>
          <w:sz w:val="24"/>
          <w:szCs w:val="24"/>
        </w:rPr>
        <w:t xml:space="preserve">ardo Gabriel Horane, José Julio </w:t>
      </w:r>
      <w:r w:rsidRPr="00922DB3">
        <w:rPr>
          <w:rFonts w:ascii="Arial" w:hAnsi="Arial" w:cs="Arial"/>
          <w:sz w:val="24"/>
          <w:szCs w:val="24"/>
        </w:rPr>
        <w:t>Fondevilla, Patricia Cristina Oviedo, María Eu</w:t>
      </w:r>
      <w:r>
        <w:rPr>
          <w:rFonts w:ascii="Arial" w:hAnsi="Arial" w:cs="Arial"/>
          <w:sz w:val="24"/>
          <w:szCs w:val="24"/>
        </w:rPr>
        <w:t xml:space="preserve">genia Ponce de Bianco y Horacio </w:t>
      </w:r>
      <w:r w:rsidRPr="00922DB3">
        <w:rPr>
          <w:rFonts w:ascii="Arial" w:hAnsi="Arial" w:cs="Arial"/>
          <w:sz w:val="24"/>
          <w:szCs w:val="24"/>
        </w:rPr>
        <w:t>Aníbal Elbert (secuestrados a la salida de la Igle</w:t>
      </w:r>
      <w:r>
        <w:rPr>
          <w:rFonts w:ascii="Arial" w:hAnsi="Arial" w:cs="Arial"/>
          <w:sz w:val="24"/>
          <w:szCs w:val="24"/>
        </w:rPr>
        <w:t xml:space="preserve">sia). Ese mismo día desapareció </w:t>
      </w:r>
      <w:r w:rsidRPr="00922DB3">
        <w:rPr>
          <w:rFonts w:ascii="Arial" w:hAnsi="Arial" w:cs="Arial"/>
          <w:sz w:val="24"/>
          <w:szCs w:val="24"/>
        </w:rPr>
        <w:t xml:space="preserve">de su atelier Remo Carlos Berardo, quien también </w:t>
      </w:r>
      <w:r>
        <w:rPr>
          <w:rFonts w:ascii="Arial" w:hAnsi="Arial" w:cs="Arial"/>
          <w:sz w:val="24"/>
          <w:szCs w:val="24"/>
        </w:rPr>
        <w:t xml:space="preserve">participaba de las reuniones de </w:t>
      </w:r>
      <w:r w:rsidRPr="00922DB3">
        <w:rPr>
          <w:rFonts w:ascii="Arial" w:hAnsi="Arial" w:cs="Arial"/>
          <w:sz w:val="24"/>
          <w:szCs w:val="24"/>
        </w:rPr>
        <w:t>la Santa Cruz. Dos días después fue secuestrad</w:t>
      </w:r>
      <w:r>
        <w:rPr>
          <w:rFonts w:ascii="Arial" w:hAnsi="Arial" w:cs="Arial"/>
          <w:sz w:val="24"/>
          <w:szCs w:val="24"/>
        </w:rPr>
        <w:t xml:space="preserve">a Azucena Villaflor mientras se </w:t>
      </w:r>
      <w:r w:rsidRPr="00922DB3">
        <w:rPr>
          <w:rFonts w:ascii="Arial" w:hAnsi="Arial" w:cs="Arial"/>
          <w:sz w:val="24"/>
          <w:szCs w:val="24"/>
        </w:rPr>
        <w:t>dirigía a comprar el diario La Nación para ver cómo</w:t>
      </w:r>
      <w:r>
        <w:rPr>
          <w:rFonts w:ascii="Arial" w:hAnsi="Arial" w:cs="Arial"/>
          <w:sz w:val="24"/>
          <w:szCs w:val="24"/>
        </w:rPr>
        <w:t xml:space="preserve"> había salido la solicitada. Al </w:t>
      </w:r>
      <w:r w:rsidRPr="00922DB3">
        <w:rPr>
          <w:rFonts w:ascii="Arial" w:hAnsi="Arial" w:cs="Arial"/>
          <w:sz w:val="24"/>
          <w:szCs w:val="24"/>
        </w:rPr>
        <w:t>mediodía se produjo la detención de otra religiosa L</w:t>
      </w:r>
      <w:r>
        <w:rPr>
          <w:rFonts w:ascii="Arial" w:hAnsi="Arial" w:cs="Arial"/>
          <w:sz w:val="24"/>
          <w:szCs w:val="24"/>
        </w:rPr>
        <w:t>é</w:t>
      </w:r>
      <w:r w:rsidRPr="00922DB3">
        <w:rPr>
          <w:rFonts w:ascii="Arial" w:hAnsi="Arial" w:cs="Arial"/>
          <w:sz w:val="24"/>
          <w:szCs w:val="24"/>
        </w:rPr>
        <w:t>onie Duquet.</w:t>
      </w: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</w:p>
    <w:p w:rsidR="00922DB3" w:rsidRPr="00922DB3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 xml:space="preserve">Entre julio y agosto de 2005 cinco cuerpos </w:t>
      </w:r>
      <w:r>
        <w:rPr>
          <w:rFonts w:ascii="Arial" w:hAnsi="Arial" w:cs="Arial"/>
          <w:sz w:val="24"/>
          <w:szCs w:val="24"/>
        </w:rPr>
        <w:t xml:space="preserve">que habían aparecido </w:t>
      </w:r>
      <w:r w:rsidRPr="00922DB3">
        <w:rPr>
          <w:rFonts w:ascii="Arial" w:hAnsi="Arial" w:cs="Arial"/>
          <w:sz w:val="24"/>
          <w:szCs w:val="24"/>
        </w:rPr>
        <w:t>en las costas de Santa Teresita y Mar del Tuyú e</w:t>
      </w:r>
      <w:r>
        <w:rPr>
          <w:rFonts w:ascii="Arial" w:hAnsi="Arial" w:cs="Arial"/>
          <w:sz w:val="24"/>
          <w:szCs w:val="24"/>
        </w:rPr>
        <w:t xml:space="preserve">l 20 de diciembre de 1977 y que </w:t>
      </w:r>
      <w:r w:rsidRPr="00922DB3">
        <w:rPr>
          <w:rFonts w:ascii="Arial" w:hAnsi="Arial" w:cs="Arial"/>
          <w:sz w:val="24"/>
          <w:szCs w:val="24"/>
        </w:rPr>
        <w:t>habían sido enterrados como NN fueron identi</w:t>
      </w:r>
      <w:r>
        <w:rPr>
          <w:rFonts w:ascii="Arial" w:hAnsi="Arial" w:cs="Arial"/>
          <w:sz w:val="24"/>
          <w:szCs w:val="24"/>
        </w:rPr>
        <w:t xml:space="preserve">ficados. Eran los restos de las </w:t>
      </w:r>
      <w:r w:rsidRPr="00922DB3">
        <w:rPr>
          <w:rFonts w:ascii="Arial" w:hAnsi="Arial" w:cs="Arial"/>
          <w:sz w:val="24"/>
          <w:szCs w:val="24"/>
        </w:rPr>
        <w:t>madres Esther Ballestrino de Carega, Mary P</w:t>
      </w:r>
      <w:r>
        <w:rPr>
          <w:rFonts w:ascii="Arial" w:hAnsi="Arial" w:cs="Arial"/>
          <w:sz w:val="24"/>
          <w:szCs w:val="24"/>
        </w:rPr>
        <w:t xml:space="preserve">once de Bianco, de la religiosa </w:t>
      </w:r>
      <w:r w:rsidRPr="00922DB3">
        <w:rPr>
          <w:rFonts w:ascii="Arial" w:hAnsi="Arial" w:cs="Arial"/>
          <w:sz w:val="24"/>
          <w:szCs w:val="24"/>
        </w:rPr>
        <w:t>Léonie Duquet, de la militante de los Derech</w:t>
      </w:r>
      <w:r>
        <w:rPr>
          <w:rFonts w:ascii="Arial" w:hAnsi="Arial" w:cs="Arial"/>
          <w:sz w:val="24"/>
          <w:szCs w:val="24"/>
        </w:rPr>
        <w:t xml:space="preserve">os Humanos Ángela Auad (quienes </w:t>
      </w:r>
      <w:r w:rsidRPr="00922DB3">
        <w:rPr>
          <w:rFonts w:ascii="Arial" w:hAnsi="Arial" w:cs="Arial"/>
          <w:sz w:val="24"/>
          <w:szCs w:val="24"/>
        </w:rPr>
        <w:t>descansan en el solar de la Iglesia de la Santa Cruz</w:t>
      </w:r>
      <w:r>
        <w:rPr>
          <w:rFonts w:ascii="Arial" w:hAnsi="Arial" w:cs="Arial"/>
          <w:sz w:val="24"/>
          <w:szCs w:val="24"/>
        </w:rPr>
        <w:t xml:space="preserve">) y el de Azucena Villaflor que </w:t>
      </w:r>
      <w:r w:rsidRPr="00922DB3">
        <w:rPr>
          <w:rFonts w:ascii="Arial" w:hAnsi="Arial" w:cs="Arial"/>
          <w:sz w:val="24"/>
          <w:szCs w:val="24"/>
        </w:rPr>
        <w:t>descansa a los pies de la pirámide de Mayo.</w:t>
      </w:r>
    </w:p>
    <w:p w:rsidR="00B626EB" w:rsidRPr="000C5ED5" w:rsidRDefault="00922DB3" w:rsidP="00922DB3">
      <w:pPr>
        <w:jc w:val="both"/>
        <w:rPr>
          <w:rFonts w:ascii="Arial" w:hAnsi="Arial" w:cs="Arial"/>
          <w:sz w:val="24"/>
          <w:szCs w:val="24"/>
        </w:rPr>
      </w:pPr>
      <w:r w:rsidRPr="00922DB3">
        <w:rPr>
          <w:rFonts w:ascii="Arial" w:hAnsi="Arial" w:cs="Arial"/>
          <w:sz w:val="24"/>
          <w:szCs w:val="24"/>
        </w:rPr>
        <w:t>El 45 aniversario del nacimiento de su lucha es solo un</w:t>
      </w:r>
      <w:r>
        <w:rPr>
          <w:rFonts w:ascii="Arial" w:hAnsi="Arial" w:cs="Arial"/>
          <w:sz w:val="24"/>
          <w:szCs w:val="24"/>
        </w:rPr>
        <w:t xml:space="preserve"> </w:t>
      </w:r>
      <w:r w:rsidRPr="00922DB3">
        <w:rPr>
          <w:rFonts w:ascii="Arial" w:hAnsi="Arial" w:cs="Arial"/>
          <w:sz w:val="24"/>
          <w:szCs w:val="24"/>
        </w:rPr>
        <w:t>mojón en el camino que aún recorren no solo con</w:t>
      </w:r>
      <w:r>
        <w:rPr>
          <w:rFonts w:ascii="Arial" w:hAnsi="Arial" w:cs="Arial"/>
          <w:sz w:val="24"/>
          <w:szCs w:val="24"/>
        </w:rPr>
        <w:t xml:space="preserve">tinúan con su reclamo si no que </w:t>
      </w:r>
      <w:r w:rsidRPr="00922DB3">
        <w:rPr>
          <w:rFonts w:ascii="Arial" w:hAnsi="Arial" w:cs="Arial"/>
          <w:sz w:val="24"/>
          <w:szCs w:val="24"/>
        </w:rPr>
        <w:t>han coadyuvado en la cimentación de las b</w:t>
      </w:r>
      <w:r>
        <w:rPr>
          <w:rFonts w:ascii="Arial" w:hAnsi="Arial" w:cs="Arial"/>
          <w:sz w:val="24"/>
          <w:szCs w:val="24"/>
        </w:rPr>
        <w:t xml:space="preserve">ases del paradigma argentino de </w:t>
      </w:r>
      <w:r w:rsidRPr="00922DB3">
        <w:rPr>
          <w:rFonts w:ascii="Arial" w:hAnsi="Arial" w:cs="Arial"/>
          <w:sz w:val="24"/>
          <w:szCs w:val="24"/>
        </w:rPr>
        <w:t>Memoria, Verdad y Justicia.</w:t>
      </w: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F02" w:rsidRDefault="00AC1F02">
      <w:r>
        <w:separator/>
      </w:r>
    </w:p>
  </w:endnote>
  <w:endnote w:type="continuationSeparator" w:id="1">
    <w:p w:rsidR="00AC1F02" w:rsidRDefault="00AC1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22DB3" w:rsidRPr="00922DB3">
        <w:rPr>
          <w:noProof/>
          <w:color w:val="333333"/>
          <w:sz w:val="20"/>
        </w:rPr>
        <w:t>23/02/2022 02:59:00</w:t>
      </w:r>
      <w:r w:rsidR="00922DB3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22DB3" w:rsidRPr="00922DB3">
        <w:rPr>
          <w:noProof/>
          <w:color w:val="333333"/>
          <w:sz w:val="20"/>
        </w:rPr>
        <w:t>4043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22DB3" w:rsidRPr="00922DB3">
        <w:rPr>
          <w:noProof/>
          <w:color w:val="333333"/>
          <w:sz w:val="20"/>
        </w:rPr>
        <w:t>819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2B274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B2741" w:rsidRPr="001C19C4">
      <w:rPr>
        <w:rStyle w:val="Nmerodepgina"/>
        <w:color w:val="333333"/>
      </w:rPr>
      <w:fldChar w:fldCharType="separate"/>
    </w:r>
    <w:r w:rsidR="00922DB3">
      <w:rPr>
        <w:rStyle w:val="Nmerodepgina"/>
        <w:noProof/>
        <w:color w:val="333333"/>
      </w:rPr>
      <w:t>2</w:t>
    </w:r>
    <w:r w:rsidR="002B274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22DB3" w:rsidRPr="00922DB3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F02" w:rsidRDefault="00AC1F02">
      <w:r>
        <w:separator/>
      </w:r>
    </w:p>
  </w:footnote>
  <w:footnote w:type="continuationSeparator" w:id="1">
    <w:p w:rsidR="00AC1F02" w:rsidRDefault="00AC1F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25F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6F5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3B63"/>
    <w:rsid w:val="001E5394"/>
    <w:rsid w:val="001F2924"/>
    <w:rsid w:val="001F3AFD"/>
    <w:rsid w:val="001F78D1"/>
    <w:rsid w:val="00205802"/>
    <w:rsid w:val="00205DAD"/>
    <w:rsid w:val="00223436"/>
    <w:rsid w:val="00230DC8"/>
    <w:rsid w:val="002327DE"/>
    <w:rsid w:val="00235340"/>
    <w:rsid w:val="00246DF0"/>
    <w:rsid w:val="0026220D"/>
    <w:rsid w:val="00265972"/>
    <w:rsid w:val="00275865"/>
    <w:rsid w:val="00276A7E"/>
    <w:rsid w:val="00296815"/>
    <w:rsid w:val="002971A4"/>
    <w:rsid w:val="002A337E"/>
    <w:rsid w:val="002B2741"/>
    <w:rsid w:val="002B47D0"/>
    <w:rsid w:val="002C5B9A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B51E9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22D1B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E6C76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68E3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34C42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4A37"/>
    <w:rsid w:val="0090190D"/>
    <w:rsid w:val="00906685"/>
    <w:rsid w:val="00910E0F"/>
    <w:rsid w:val="0091690E"/>
    <w:rsid w:val="00922DB3"/>
    <w:rsid w:val="00947238"/>
    <w:rsid w:val="009624FC"/>
    <w:rsid w:val="0096461D"/>
    <w:rsid w:val="009953AF"/>
    <w:rsid w:val="00996E34"/>
    <w:rsid w:val="009A6E2B"/>
    <w:rsid w:val="009B4FAC"/>
    <w:rsid w:val="009C20D3"/>
    <w:rsid w:val="009D070B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1F0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62CBB"/>
    <w:rsid w:val="00B83C25"/>
    <w:rsid w:val="00B85EE2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2E1C"/>
    <w:rsid w:val="00D43AA2"/>
    <w:rsid w:val="00D518DB"/>
    <w:rsid w:val="00D55ECB"/>
    <w:rsid w:val="00D67721"/>
    <w:rsid w:val="00D7043C"/>
    <w:rsid w:val="00D758CE"/>
    <w:rsid w:val="00D76A86"/>
    <w:rsid w:val="00D908E8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6508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1229"/>
    <w:rsid w:val="00FB202E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2">
    <w:name w:val="Normal2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3</Pages>
  <Words>819</Words>
  <Characters>4043</Characters>
  <Application>Microsoft Office Word</Application>
  <DocSecurity>0</DocSecurity>
  <Lines>96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2022-02-23T17:21:00Z</cp:lastPrinted>
  <dcterms:created xsi:type="dcterms:W3CDTF">2022-02-25T18:26:00Z</dcterms:created>
  <dcterms:modified xsi:type="dcterms:W3CDTF">2022-02-25T18:26:00Z</dcterms:modified>
</cp:coreProperties>
</file>