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D60EA" w:rsidRPr="005D60EA" w:rsidRDefault="005D60EA" w:rsidP="00081FFF">
      <w:pPr>
        <w:rPr>
          <w:lang w:val="es-MX"/>
        </w:rPr>
      </w:pPr>
      <w:r w:rsidRPr="005D60EA">
        <w:rPr>
          <w:lang w:val="es-MX"/>
        </w:rPr>
        <w:tab/>
      </w:r>
    </w:p>
    <w:p w:rsidR="00510B75" w:rsidRDefault="00510B75" w:rsidP="00510B75">
      <w:pPr>
        <w:pStyle w:val="normal0"/>
        <w:jc w:val="center"/>
      </w:pPr>
      <w:bookmarkStart w:id="0" w:name="PDeclaración"/>
      <w:bookmarkEnd w:id="0"/>
      <w:r>
        <w:rPr>
          <w:b/>
        </w:rPr>
        <w:t>PROYECTO DE DECLARACIÓN</w:t>
      </w:r>
    </w:p>
    <w:p w:rsidR="00510B75" w:rsidRDefault="00510B75" w:rsidP="00510B75">
      <w:pPr>
        <w:pStyle w:val="normal0"/>
      </w:pPr>
    </w:p>
    <w:p w:rsidR="00510B75" w:rsidRDefault="00510B75" w:rsidP="00510B75">
      <w:pPr>
        <w:pStyle w:val="normal0"/>
      </w:pPr>
    </w:p>
    <w:p w:rsidR="00510B75" w:rsidRDefault="00510B75" w:rsidP="00510B75">
      <w:pPr>
        <w:pStyle w:val="normal0"/>
      </w:pPr>
      <w:r>
        <w:t>La Legislatura de la Ciudad Autónoma de Buenos Aires conmemora el Día del Abogado, que se celebra el 29 de agosto de cada año.</w:t>
      </w:r>
    </w:p>
    <w:p w:rsidR="00510B75" w:rsidRDefault="00510B75" w:rsidP="00510B75">
      <w:pPr>
        <w:pStyle w:val="normal0"/>
      </w:pPr>
    </w:p>
    <w:p w:rsidR="00510B75" w:rsidRDefault="00510B75" w:rsidP="00510B75">
      <w:pPr>
        <w:pStyle w:val="normal0"/>
      </w:pPr>
    </w:p>
    <w:p w:rsidR="00510B75" w:rsidRDefault="00510B75" w:rsidP="00510B75">
      <w:pPr>
        <w:pStyle w:val="normal0"/>
      </w:pPr>
    </w:p>
    <w:p w:rsidR="00510B75" w:rsidRDefault="00510B75" w:rsidP="00510B75">
      <w:pPr>
        <w:pStyle w:val="normal0"/>
      </w:pPr>
    </w:p>
    <w:p w:rsidR="00510B75" w:rsidRDefault="00510B75" w:rsidP="00510B75">
      <w:pPr>
        <w:pStyle w:val="normal0"/>
      </w:pPr>
    </w:p>
    <w:p w:rsidR="00510B75" w:rsidRDefault="00510B75" w:rsidP="00510B75">
      <w:pPr>
        <w:pStyle w:val="normal0"/>
      </w:pPr>
    </w:p>
    <w:p w:rsidR="00510B75" w:rsidRDefault="00510B75" w:rsidP="00510B75">
      <w:pPr>
        <w:pStyle w:val="normal0"/>
      </w:pPr>
    </w:p>
    <w:p w:rsidR="00510B75" w:rsidRDefault="00510B75" w:rsidP="00510B75">
      <w:pPr>
        <w:pStyle w:val="normal0"/>
      </w:pPr>
    </w:p>
    <w:p w:rsidR="00510B75" w:rsidRDefault="00510B75" w:rsidP="00510B75">
      <w:pPr>
        <w:pStyle w:val="normal0"/>
      </w:pPr>
    </w:p>
    <w:p w:rsidR="00510B75" w:rsidRDefault="00510B75" w:rsidP="00510B75">
      <w:pPr>
        <w:pStyle w:val="normal0"/>
      </w:pPr>
    </w:p>
    <w:p w:rsidR="00510B75" w:rsidRDefault="00510B75" w:rsidP="00510B75">
      <w:pPr>
        <w:pStyle w:val="normal0"/>
      </w:pPr>
    </w:p>
    <w:p w:rsidR="00510B75" w:rsidRDefault="00510B75" w:rsidP="00510B75">
      <w:pPr>
        <w:pStyle w:val="normal0"/>
      </w:pPr>
    </w:p>
    <w:p w:rsidR="00510B75" w:rsidRDefault="00510B75" w:rsidP="00510B75">
      <w:pPr>
        <w:pStyle w:val="normal0"/>
      </w:pPr>
    </w:p>
    <w:p w:rsidR="00510B75" w:rsidRDefault="00510B75" w:rsidP="00510B75">
      <w:pPr>
        <w:pStyle w:val="normal0"/>
      </w:pPr>
    </w:p>
    <w:p w:rsidR="00510B75" w:rsidRDefault="00510B75" w:rsidP="00510B75">
      <w:pPr>
        <w:pStyle w:val="normal0"/>
      </w:pPr>
    </w:p>
    <w:p w:rsidR="00510B75" w:rsidRDefault="00510B75" w:rsidP="00510B75">
      <w:pPr>
        <w:pStyle w:val="normal0"/>
      </w:pPr>
    </w:p>
    <w:p w:rsidR="00510B75" w:rsidRDefault="00510B75" w:rsidP="00510B75">
      <w:pPr>
        <w:pStyle w:val="normal0"/>
      </w:pPr>
    </w:p>
    <w:p w:rsidR="00510B75" w:rsidRDefault="00510B75" w:rsidP="00510B75">
      <w:pPr>
        <w:pStyle w:val="normal0"/>
      </w:pPr>
    </w:p>
    <w:p w:rsidR="00510B75" w:rsidRDefault="00510B75" w:rsidP="00510B75">
      <w:pPr>
        <w:pStyle w:val="normal0"/>
      </w:pPr>
    </w:p>
    <w:p w:rsidR="00510B75" w:rsidRDefault="00510B75" w:rsidP="00510B75">
      <w:pPr>
        <w:pStyle w:val="normal0"/>
      </w:pPr>
    </w:p>
    <w:p w:rsidR="00510B75" w:rsidRDefault="00510B75" w:rsidP="00510B75">
      <w:pPr>
        <w:pStyle w:val="normal0"/>
      </w:pPr>
    </w:p>
    <w:p w:rsidR="00510B75" w:rsidRDefault="00510B75" w:rsidP="00510B75">
      <w:pPr>
        <w:pStyle w:val="normal0"/>
      </w:pPr>
    </w:p>
    <w:p w:rsidR="00510B75" w:rsidRDefault="00510B75" w:rsidP="00510B75">
      <w:pPr>
        <w:pStyle w:val="normal0"/>
      </w:pPr>
    </w:p>
    <w:p w:rsidR="00510B75" w:rsidRDefault="00510B75" w:rsidP="00510B75">
      <w:pPr>
        <w:pStyle w:val="normal0"/>
      </w:pPr>
    </w:p>
    <w:p w:rsidR="00510B75" w:rsidRDefault="00510B75" w:rsidP="00510B75">
      <w:pPr>
        <w:pStyle w:val="normal0"/>
      </w:pPr>
    </w:p>
    <w:p w:rsidR="00510B75" w:rsidRDefault="00510B75" w:rsidP="00510B75">
      <w:pPr>
        <w:pStyle w:val="normal0"/>
      </w:pPr>
    </w:p>
    <w:p w:rsidR="00510B75" w:rsidRDefault="00510B75" w:rsidP="00510B75">
      <w:pPr>
        <w:pStyle w:val="normal0"/>
      </w:pPr>
    </w:p>
    <w:p w:rsidR="00510B75" w:rsidRDefault="00510B75" w:rsidP="00510B75">
      <w:pPr>
        <w:pStyle w:val="normal0"/>
      </w:pPr>
    </w:p>
    <w:p w:rsidR="00510B75" w:rsidRDefault="00510B75" w:rsidP="00510B75">
      <w:pPr>
        <w:pStyle w:val="normal0"/>
      </w:pPr>
    </w:p>
    <w:p w:rsidR="00510B75" w:rsidRDefault="00510B75" w:rsidP="00510B75">
      <w:pPr>
        <w:pStyle w:val="normal0"/>
      </w:pPr>
    </w:p>
    <w:p w:rsidR="00510B75" w:rsidRDefault="00510B75" w:rsidP="00510B75">
      <w:pPr>
        <w:pStyle w:val="normal0"/>
      </w:pPr>
    </w:p>
    <w:p w:rsidR="00510B75" w:rsidRDefault="00510B75" w:rsidP="00510B75">
      <w:pPr>
        <w:pStyle w:val="normal0"/>
      </w:pPr>
    </w:p>
    <w:p w:rsidR="00510B75" w:rsidRDefault="00510B75" w:rsidP="00510B75">
      <w:pPr>
        <w:pStyle w:val="normal0"/>
      </w:pPr>
    </w:p>
    <w:p w:rsidR="00510B75" w:rsidRDefault="00510B75" w:rsidP="00510B75">
      <w:pPr>
        <w:pStyle w:val="normal0"/>
      </w:pPr>
    </w:p>
    <w:p w:rsidR="00510B75" w:rsidRDefault="00510B75" w:rsidP="00510B75">
      <w:pPr>
        <w:pStyle w:val="normal0"/>
      </w:pPr>
    </w:p>
    <w:p w:rsidR="00510B75" w:rsidRDefault="00510B75" w:rsidP="00510B75">
      <w:pPr>
        <w:pStyle w:val="normal0"/>
      </w:pPr>
    </w:p>
    <w:p w:rsidR="00510B75" w:rsidRDefault="00510B75" w:rsidP="00510B75">
      <w:pPr>
        <w:pStyle w:val="normal0"/>
      </w:pPr>
    </w:p>
    <w:p w:rsidR="00510B75" w:rsidRDefault="00510B75" w:rsidP="00510B75">
      <w:pPr>
        <w:pStyle w:val="normal0"/>
      </w:pPr>
    </w:p>
    <w:p w:rsidR="00510B75" w:rsidRDefault="00510B75" w:rsidP="00510B75">
      <w:pPr>
        <w:pStyle w:val="normal0"/>
      </w:pPr>
    </w:p>
    <w:p w:rsidR="00510B75" w:rsidRDefault="00510B75" w:rsidP="00510B75">
      <w:pPr>
        <w:pStyle w:val="normal0"/>
      </w:pPr>
    </w:p>
    <w:p w:rsidR="00510B75" w:rsidRDefault="00510B75" w:rsidP="00510B75">
      <w:pPr>
        <w:pStyle w:val="normal0"/>
      </w:pPr>
    </w:p>
    <w:p w:rsidR="00510B75" w:rsidRDefault="00510B75" w:rsidP="00510B75">
      <w:pPr>
        <w:pStyle w:val="normal0"/>
      </w:pPr>
    </w:p>
    <w:p w:rsidR="00510B75" w:rsidRDefault="00510B75" w:rsidP="00510B75">
      <w:pPr>
        <w:pStyle w:val="normal0"/>
      </w:pPr>
    </w:p>
    <w:p w:rsidR="00510B75" w:rsidRDefault="00510B75" w:rsidP="00510B75">
      <w:pPr>
        <w:pStyle w:val="normal0"/>
      </w:pPr>
    </w:p>
    <w:p w:rsidR="00510B75" w:rsidRDefault="00510B75" w:rsidP="00510B75">
      <w:pPr>
        <w:pStyle w:val="normal0"/>
      </w:pPr>
    </w:p>
    <w:p w:rsidR="00510B75" w:rsidRDefault="00510B75" w:rsidP="00510B75">
      <w:pPr>
        <w:pStyle w:val="normal0"/>
      </w:pPr>
    </w:p>
    <w:p w:rsidR="00510B75" w:rsidRDefault="00510B75" w:rsidP="00510B75">
      <w:pPr>
        <w:pStyle w:val="normal0"/>
      </w:pPr>
    </w:p>
    <w:p w:rsidR="00510B75" w:rsidRDefault="00510B75" w:rsidP="00510B75">
      <w:pPr>
        <w:pStyle w:val="normal0"/>
      </w:pPr>
    </w:p>
    <w:p w:rsidR="00510B75" w:rsidRDefault="00510B75" w:rsidP="00510B75">
      <w:pPr>
        <w:pStyle w:val="normal0"/>
      </w:pPr>
    </w:p>
    <w:p w:rsidR="00510B75" w:rsidRDefault="00510B75" w:rsidP="00510B75">
      <w:pPr>
        <w:pStyle w:val="normal0"/>
        <w:jc w:val="center"/>
      </w:pPr>
    </w:p>
    <w:p w:rsidR="00510B75" w:rsidRDefault="00510B75" w:rsidP="00510B75">
      <w:pPr>
        <w:pStyle w:val="normal0"/>
        <w:jc w:val="center"/>
      </w:pPr>
    </w:p>
    <w:p w:rsidR="00510B75" w:rsidRDefault="00510B75" w:rsidP="00510B75">
      <w:pPr>
        <w:pStyle w:val="normal0"/>
        <w:jc w:val="center"/>
      </w:pPr>
    </w:p>
    <w:p w:rsidR="00510B75" w:rsidRDefault="00510B75" w:rsidP="00510B75">
      <w:pPr>
        <w:pStyle w:val="normal0"/>
        <w:jc w:val="center"/>
      </w:pPr>
    </w:p>
    <w:p w:rsidR="00510B75" w:rsidRDefault="00510B75" w:rsidP="00510B75">
      <w:pPr>
        <w:pStyle w:val="normal0"/>
        <w:jc w:val="center"/>
      </w:pPr>
    </w:p>
    <w:p w:rsidR="00510B75" w:rsidRDefault="00510B75" w:rsidP="00510B75">
      <w:pPr>
        <w:pStyle w:val="normal0"/>
        <w:jc w:val="center"/>
      </w:pPr>
      <w:r>
        <w:rPr>
          <w:b/>
        </w:rPr>
        <w:t>FUNDAMENTOS</w:t>
      </w:r>
    </w:p>
    <w:p w:rsidR="00510B75" w:rsidRDefault="00510B75" w:rsidP="00510B75">
      <w:pPr>
        <w:pStyle w:val="normal0"/>
      </w:pPr>
    </w:p>
    <w:p w:rsidR="00510B75" w:rsidRDefault="00510B75" w:rsidP="00510B75">
      <w:pPr>
        <w:pStyle w:val="normal0"/>
      </w:pPr>
      <w:r>
        <w:t xml:space="preserve">Señor Presidente: </w:t>
      </w:r>
    </w:p>
    <w:p w:rsidR="00510B75" w:rsidRDefault="00510B75" w:rsidP="00510B75">
      <w:pPr>
        <w:pStyle w:val="normal0"/>
      </w:pPr>
    </w:p>
    <w:p w:rsidR="00510B75" w:rsidRDefault="00510B75" w:rsidP="00510B75">
      <w:pPr>
        <w:pStyle w:val="normal0"/>
      </w:pPr>
      <w:r>
        <w:tab/>
      </w:r>
      <w:r>
        <w:tab/>
        <w:t>El presente proyecto tiene como objeto conmemorar el Día del Abogado, que se celebra el 29 de agosto de cada año.</w:t>
      </w:r>
    </w:p>
    <w:p w:rsidR="00510B75" w:rsidRDefault="00510B75" w:rsidP="00510B75">
      <w:pPr>
        <w:pStyle w:val="normal0"/>
      </w:pPr>
    </w:p>
    <w:p w:rsidR="00510B75" w:rsidRDefault="00510B75" w:rsidP="00510B75">
      <w:pPr>
        <w:pStyle w:val="normal0"/>
      </w:pPr>
      <w:r>
        <w:tab/>
      </w:r>
      <w:r>
        <w:tab/>
        <w:t>El 19 de diciembre de 1958 la Junta de Gobierno de la Federación Argentina de Colegios de Abogados (FACA), estableció que se celebraría en nuestro país el Día del Abogado en conmemoración al nacimiento de Juan Bautista Alberdi, ocurrido el 29 de agosto de 1810 en San Miguel de Tucumán.</w:t>
      </w:r>
    </w:p>
    <w:p w:rsidR="00510B75" w:rsidRDefault="00510B75" w:rsidP="00510B75">
      <w:pPr>
        <w:pStyle w:val="normal0"/>
      </w:pPr>
    </w:p>
    <w:p w:rsidR="00510B75" w:rsidRDefault="00510B75" w:rsidP="00510B75">
      <w:pPr>
        <w:pStyle w:val="normal0"/>
      </w:pPr>
      <w:r>
        <w:tab/>
      </w:r>
      <w:r>
        <w:tab/>
        <w:t>Juan Bautista Alberdi fue un prestigioso jurista, político, diplomático y escritor argentino, autor de la obra "Bases y Puntos de Partida para la Organización Política de la República Argentina", uno de los cimientos sobre la cual se construyó nuestra Constitución Nacional de 1853. En este sentido, se considera que Alberdi fue el padre de la Constitución Argentina de 1853.</w:t>
      </w:r>
    </w:p>
    <w:p w:rsidR="00510B75" w:rsidRDefault="00510B75" w:rsidP="00510B75">
      <w:pPr>
        <w:pStyle w:val="normal0"/>
      </w:pPr>
      <w:r>
        <w:tab/>
      </w:r>
      <w:r>
        <w:tab/>
      </w:r>
    </w:p>
    <w:p w:rsidR="00510B75" w:rsidRDefault="00510B75" w:rsidP="00510B75">
      <w:pPr>
        <w:pStyle w:val="normal0"/>
      </w:pPr>
      <w:r>
        <w:tab/>
      </w:r>
      <w:r>
        <w:tab/>
        <w:t xml:space="preserve">Alberdi desde temprana edad estuvo vinculado a la política de nuestro país, integró la denominada “Generación del 37”, conformada por jóvenes intelectuales opositores al gobierno de Juan Manuel de Rosas, que se consideraban “hijos” de la Revolución de Mayo. </w:t>
      </w:r>
      <w:r>
        <w:rPr>
          <w:color w:val="202122"/>
          <w:highlight w:val="white"/>
        </w:rPr>
        <w:t>Estos jóvenes intelectuales adhirieron a las ideas de la </w:t>
      </w:r>
      <w:hyperlink r:id="rId7">
        <w:r>
          <w:rPr>
            <w:color w:val="000000"/>
            <w:highlight w:val="white"/>
          </w:rPr>
          <w:t>democracia liberal</w:t>
        </w:r>
      </w:hyperlink>
      <w:r>
        <w:rPr>
          <w:color w:val="000000"/>
          <w:highlight w:val="white"/>
        </w:rPr>
        <w:t> y eran continuadores de la obra de la </w:t>
      </w:r>
      <w:hyperlink r:id="rId8">
        <w:r>
          <w:rPr>
            <w:color w:val="000000"/>
            <w:highlight w:val="white"/>
          </w:rPr>
          <w:t>Revolución de Mayo</w:t>
        </w:r>
      </w:hyperlink>
      <w:r>
        <w:rPr>
          <w:color w:val="000000"/>
          <w:highlight w:val="white"/>
        </w:rPr>
        <w:t xml:space="preserve">, </w:t>
      </w:r>
      <w:r>
        <w:rPr>
          <w:color w:val="202122"/>
          <w:highlight w:val="white"/>
        </w:rPr>
        <w:t xml:space="preserve">propiciando una organización mixta del país como respuesta al enfrentamiento </w:t>
      </w:r>
      <w:r>
        <w:rPr>
          <w:color w:val="000000"/>
          <w:highlight w:val="white"/>
        </w:rPr>
        <w:t>entre </w:t>
      </w:r>
      <w:hyperlink r:id="rId9">
        <w:r>
          <w:rPr>
            <w:color w:val="000000"/>
            <w:highlight w:val="white"/>
          </w:rPr>
          <w:t>federales</w:t>
        </w:r>
      </w:hyperlink>
      <w:r>
        <w:rPr>
          <w:color w:val="000000"/>
          <w:highlight w:val="white"/>
        </w:rPr>
        <w:t> y </w:t>
      </w:r>
      <w:hyperlink r:id="rId10">
        <w:r>
          <w:rPr>
            <w:color w:val="000000"/>
            <w:highlight w:val="white"/>
          </w:rPr>
          <w:t>unitarios</w:t>
        </w:r>
      </w:hyperlink>
      <w:r>
        <w:rPr>
          <w:color w:val="202122"/>
          <w:highlight w:val="white"/>
        </w:rPr>
        <w:t>.</w:t>
      </w:r>
    </w:p>
    <w:p w:rsidR="00510B75" w:rsidRDefault="00510B75" w:rsidP="00510B75">
      <w:pPr>
        <w:pStyle w:val="normal0"/>
      </w:pPr>
    </w:p>
    <w:p w:rsidR="00510B75" w:rsidRDefault="00510B75" w:rsidP="00510B75">
      <w:pPr>
        <w:pStyle w:val="normal0"/>
      </w:pPr>
      <w:r>
        <w:tab/>
      </w:r>
      <w:r>
        <w:tab/>
        <w:t xml:space="preserve">La disputa de Alberdi con Juan Manuel de Rosas lo obligó a exiliarse en Montevideo, en donde trabajó como abogado y periodista. Una vez que Rosas </w:t>
      </w:r>
      <w:proofErr w:type="gramStart"/>
      <w:r>
        <w:t>fue</w:t>
      </w:r>
      <w:proofErr w:type="gramEnd"/>
      <w:r>
        <w:t xml:space="preserve"> derrotado en la Batalla de Caseros en el año 1852, Alberdi escribió su principal libro, que sirvió de fuente para la Constitución Argentina sancionada al año siguiente.</w:t>
      </w:r>
    </w:p>
    <w:p w:rsidR="00510B75" w:rsidRDefault="00510B75" w:rsidP="00510B75">
      <w:pPr>
        <w:pStyle w:val="normal0"/>
      </w:pPr>
    </w:p>
    <w:p w:rsidR="00510B75" w:rsidRDefault="00510B75" w:rsidP="00510B75">
      <w:pPr>
        <w:pStyle w:val="normal0"/>
      </w:pPr>
      <w:r>
        <w:tab/>
      </w:r>
      <w:r>
        <w:tab/>
        <w:t>En el año 1855 comenzó su carrera diplomática en Europa y en el año 1878 regresó a la Argentina en donde fue elegido Diputado Nacional por la provincia de Tucumán.</w:t>
      </w:r>
    </w:p>
    <w:p w:rsidR="00510B75" w:rsidRDefault="00510B75" w:rsidP="00510B75">
      <w:pPr>
        <w:pStyle w:val="normal0"/>
      </w:pPr>
      <w:r>
        <w:tab/>
      </w:r>
      <w:r>
        <w:tab/>
      </w:r>
    </w:p>
    <w:p w:rsidR="00510B75" w:rsidRDefault="00510B75" w:rsidP="00510B75">
      <w:pPr>
        <w:pStyle w:val="normal0"/>
      </w:pPr>
      <w:r>
        <w:tab/>
      </w:r>
      <w:r>
        <w:tab/>
        <w:t>En el año 1880, el Dr. Julio Argentino Roca, Presidente de nuestro país, lo postuló para ser embajador argentino en Francia, pero como consecuencia de disputas políticas la propuesta no fue aprobada por el Congreso Nacional. Este acontecimiento motivó a Alberdi a exiliarse en Francia, donde falleció el 19 de junio de 1884 a los 73 años de edad.</w:t>
      </w:r>
    </w:p>
    <w:p w:rsidR="00510B75" w:rsidRDefault="00510B75" w:rsidP="00510B75">
      <w:pPr>
        <w:pStyle w:val="normal0"/>
      </w:pPr>
    </w:p>
    <w:p w:rsidR="00510B75" w:rsidRDefault="00510B75" w:rsidP="00510B75">
      <w:pPr>
        <w:pStyle w:val="normal0"/>
      </w:pPr>
      <w:r>
        <w:tab/>
      </w:r>
      <w:r>
        <w:tab/>
        <w:t>En el año 1889, el presidente Miguel Ángel Juárez Celman ordenó exhumar los restos de Alberdi para su repatriación y fue sepultado en el Cementerio de la Recoleta de nuestra ciudad. En el año 1991, sus restos fueron trasladados a la Casa de Gobierno de Tucumán.</w:t>
      </w:r>
    </w:p>
    <w:p w:rsidR="00510B75" w:rsidRDefault="00510B75" w:rsidP="00510B75">
      <w:pPr>
        <w:pStyle w:val="normal0"/>
      </w:pPr>
    </w:p>
    <w:p w:rsidR="00510B75" w:rsidRDefault="00510B75" w:rsidP="00510B75">
      <w:pPr>
        <w:pStyle w:val="normal0"/>
      </w:pPr>
      <w:r>
        <w:tab/>
      </w:r>
      <w:r>
        <w:tab/>
        <w:t>Si bien Juan Bautista Alberdi nunca ejerció la abogacía en nuestro país no hay dudas de que nos dejó su impronta, su incansable y eterna defensa de la paz y del sistema republicano y su gran aporte al sentar las bases para la Constitución Argentina, perdurando así su obra en el tiempo. En este sentido, consideramos de gran valor que se decidiera homenajearlo estableciendo la fecha de su nacimiento como "Día del Abogado''.</w:t>
      </w:r>
    </w:p>
    <w:p w:rsidR="00510B75" w:rsidRDefault="00510B75" w:rsidP="00510B75">
      <w:pPr>
        <w:pStyle w:val="normal0"/>
        <w:rPr>
          <w:color w:val="000000"/>
        </w:rPr>
      </w:pPr>
      <w:r>
        <w:tab/>
      </w:r>
      <w:r>
        <w:tab/>
        <w:t>Por todo lo expuesto, solicito a mis pares la aprobación del presente proyecto de declaración.</w:t>
      </w:r>
    </w:p>
    <w:p w:rsidR="00AF6352" w:rsidRPr="00361F1C" w:rsidRDefault="00AF6352" w:rsidP="00154F4A"/>
    <w:sectPr w:rsidR="00AF6352" w:rsidRPr="00361F1C" w:rsidSect="005A3AA1">
      <w:headerReference w:type="default" r:id="rId11"/>
      <w:footerReference w:type="default" r:id="rId12"/>
      <w:pgSz w:w="12242" w:h="20163" w:code="5"/>
      <w:pgMar w:top="2268" w:right="851" w:bottom="1418" w:left="283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009F2" w:rsidRDefault="00E009F2">
      <w:r>
        <w:separator/>
      </w:r>
    </w:p>
  </w:endnote>
  <w:endnote w:type="continuationSeparator" w:id="0">
    <w:p w:rsidR="00E009F2" w:rsidRDefault="00E009F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4A06" w:rsidRPr="005D60EA" w:rsidRDefault="00444A06">
    <w:pPr>
      <w:pStyle w:val="Piedepgina"/>
      <w:rPr>
        <w:color w:val="333333"/>
        <w:sz w:val="20"/>
      </w:rPr>
    </w:pPr>
    <w:bookmarkStart w:id="1" w:name="Proyecto"/>
    <w:bookmarkEnd w:id="1"/>
  </w:p>
  <w:p w:rsidR="00444A06" w:rsidRPr="005D60EA" w:rsidRDefault="00444A06">
    <w:pPr>
      <w:pStyle w:val="Piedepgina"/>
      <w:rPr>
        <w:color w:val="333333"/>
        <w:sz w:val="20"/>
      </w:rPr>
    </w:pPr>
    <w:r w:rsidRPr="005D60EA">
      <w:rPr>
        <w:color w:val="333333"/>
        <w:sz w:val="20"/>
      </w:rPr>
      <w:t xml:space="preserve">Último cambio: </w:t>
    </w:r>
    <w:fldSimple w:instr=" SAVEDATE  \* MERGEFORMAT ">
      <w:r w:rsidR="004734D9" w:rsidRPr="004734D9">
        <w:rPr>
          <w:noProof/>
          <w:color w:val="333333"/>
          <w:sz w:val="20"/>
        </w:rPr>
        <w:t>01/03/2022 19:19:00</w:t>
      </w:r>
    </w:fldSimple>
    <w:r w:rsidRPr="005D60EA">
      <w:rPr>
        <w:color w:val="333333"/>
        <w:sz w:val="20"/>
      </w:rPr>
      <w:t xml:space="preserve">  -  Cantidad de caracteres: </w:t>
    </w:r>
    <w:fldSimple w:instr=" NUMCHARS  \* MERGEFORMAT ">
      <w:r w:rsidR="004734D9" w:rsidRPr="004734D9">
        <w:rPr>
          <w:noProof/>
          <w:color w:val="333333"/>
          <w:sz w:val="20"/>
        </w:rPr>
        <w:t>2557</w:t>
      </w:r>
    </w:fldSimple>
    <w:r w:rsidRPr="005D60EA">
      <w:rPr>
        <w:color w:val="333333"/>
        <w:sz w:val="20"/>
      </w:rPr>
      <w:t xml:space="preserve"> - Cantidad de palabras: </w:t>
    </w:r>
    <w:fldSimple w:instr=" NUMWORDS  \* MERGEFORMAT ">
      <w:r w:rsidR="004734D9" w:rsidRPr="004734D9">
        <w:rPr>
          <w:noProof/>
          <w:color w:val="333333"/>
          <w:sz w:val="20"/>
        </w:rPr>
        <w:t>512</w:t>
      </w:r>
    </w:fldSimple>
  </w:p>
  <w:p w:rsidR="00444A06" w:rsidRPr="005D60EA" w:rsidRDefault="00444A06" w:rsidP="00B05649">
    <w:pPr>
      <w:pStyle w:val="Piedepgina"/>
      <w:tabs>
        <w:tab w:val="left" w:pos="3565"/>
      </w:tabs>
      <w:rPr>
        <w:rStyle w:val="Nmerodepgina"/>
        <w:color w:val="333333"/>
      </w:rPr>
    </w:pPr>
    <w:r w:rsidRPr="005D60EA">
      <w:rPr>
        <w:color w:val="333333"/>
        <w:sz w:val="20"/>
      </w:rPr>
      <w:tab/>
      <w:t>Pág.</w:t>
    </w:r>
    <w:r w:rsidR="008C28D0" w:rsidRPr="005D60EA">
      <w:rPr>
        <w:rStyle w:val="Nmerodepgina"/>
        <w:color w:val="333333"/>
      </w:rPr>
      <w:fldChar w:fldCharType="begin"/>
    </w:r>
    <w:r w:rsidRPr="005D60EA">
      <w:rPr>
        <w:rStyle w:val="Nmerodepgina"/>
        <w:color w:val="333333"/>
      </w:rPr>
      <w:instrText xml:space="preserve"> PAGE </w:instrText>
    </w:r>
    <w:r w:rsidR="008C28D0" w:rsidRPr="005D60EA">
      <w:rPr>
        <w:rStyle w:val="Nmerodepgina"/>
        <w:color w:val="333333"/>
      </w:rPr>
      <w:fldChar w:fldCharType="separate"/>
    </w:r>
    <w:r w:rsidR="004734D9">
      <w:rPr>
        <w:rStyle w:val="Nmerodepgina"/>
        <w:noProof/>
        <w:color w:val="333333"/>
      </w:rPr>
      <w:t>2</w:t>
    </w:r>
    <w:r w:rsidR="008C28D0" w:rsidRPr="005D60EA">
      <w:rPr>
        <w:rStyle w:val="Nmerodepgina"/>
        <w:color w:val="333333"/>
      </w:rPr>
      <w:fldChar w:fldCharType="end"/>
    </w:r>
    <w:r w:rsidRPr="005D60EA">
      <w:rPr>
        <w:rStyle w:val="Nmerodepgina"/>
        <w:color w:val="333333"/>
      </w:rPr>
      <w:t>/</w:t>
    </w:r>
    <w:fldSimple w:instr=" NUMPAGES  \* MERGEFORMAT ">
      <w:r w:rsidR="004734D9" w:rsidRPr="004734D9">
        <w:rPr>
          <w:rStyle w:val="Nmerodepgina"/>
          <w:noProof/>
          <w:color w:val="333333"/>
        </w:rPr>
        <w:t>2</w:t>
      </w:r>
    </w:fldSimple>
  </w:p>
  <w:p w:rsidR="00444A06" w:rsidRPr="005D60EA" w:rsidRDefault="00444A06">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009F2" w:rsidRDefault="00E009F2">
      <w:r>
        <w:separator/>
      </w:r>
    </w:p>
  </w:footnote>
  <w:footnote w:type="continuationSeparator" w:id="0">
    <w:p w:rsidR="00E009F2" w:rsidRDefault="00E009F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4A06" w:rsidRDefault="00444A06" w:rsidP="0033168A">
    <w:pPr>
      <w:pStyle w:val="Encabezado"/>
      <w:ind w:left="-2410" w:firstLine="850"/>
      <w:jc w:val="center"/>
      <w:rPr>
        <w:i/>
        <w:sz w:val="18"/>
        <w:szCs w:val="18"/>
      </w:rPr>
    </w:pPr>
    <w:r>
      <w:rPr>
        <w:noProof/>
        <w:lang w:val="es-ES"/>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Pr>
        <w:i/>
        <w:sz w:val="18"/>
        <w:szCs w:val="18"/>
      </w:rPr>
      <w:br/>
    </w:r>
  </w:p>
  <w:p w:rsidR="000D045D" w:rsidRDefault="000D045D" w:rsidP="000D045D">
    <w:pPr>
      <w:pStyle w:val="normal0"/>
      <w:pBdr>
        <w:top w:val="nil"/>
        <w:left w:val="nil"/>
        <w:bottom w:val="nil"/>
        <w:right w:val="nil"/>
        <w:between w:val="nil"/>
      </w:pBdr>
      <w:tabs>
        <w:tab w:val="center" w:pos="4419"/>
        <w:tab w:val="right" w:pos="8838"/>
      </w:tabs>
      <w:jc w:val="center"/>
      <w:rPr>
        <w:color w:val="000000"/>
        <w:sz w:val="20"/>
        <w:szCs w:val="20"/>
      </w:rPr>
    </w:pPr>
  </w:p>
  <w:p w:rsidR="000D045D" w:rsidRDefault="000D045D" w:rsidP="000D045D">
    <w:pPr>
      <w:pStyle w:val="normal0"/>
      <w:pBdr>
        <w:top w:val="nil"/>
        <w:left w:val="nil"/>
        <w:bottom w:val="nil"/>
        <w:right w:val="nil"/>
        <w:between w:val="nil"/>
      </w:pBdr>
      <w:tabs>
        <w:tab w:val="center" w:pos="4419"/>
        <w:tab w:val="right" w:pos="8838"/>
      </w:tabs>
      <w:jc w:val="center"/>
      <w:rPr>
        <w:color w:val="808080"/>
      </w:rPr>
    </w:pPr>
    <w:r>
      <w:rPr>
        <w:color w:val="000000"/>
        <w:sz w:val="20"/>
        <w:szCs w:val="20"/>
      </w:rPr>
      <w:t>"2022- Año del 40° Aniversario de la Guerra de Malvinas. En homenaje a los veteranos y caídos en la defensa de las Islas Malvinas y el Atlántico Sur”</w:t>
    </w:r>
  </w:p>
  <w:p w:rsidR="00444A06" w:rsidRDefault="00444A06" w:rsidP="000D045D">
    <w:pPr>
      <w:pStyle w:val="Encabezado"/>
      <w:jc w:val="center"/>
      <w:rPr>
        <w:i/>
        <w:color w:val="000000"/>
        <w:shd w:val="clear" w:color="auto" w:fill="FFFFFF"/>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14338"/>
  </w:hdrShapeDefaults>
  <w:footnotePr>
    <w:footnote w:id="-1"/>
    <w:footnote w:id="0"/>
  </w:footnotePr>
  <w:endnotePr>
    <w:endnote w:id="-1"/>
    <w:endnote w:id="0"/>
  </w:endnotePr>
  <w:compat/>
  <w:rsids>
    <w:rsidRoot w:val="00962B62"/>
    <w:rsid w:val="00001988"/>
    <w:rsid w:val="000031F8"/>
    <w:rsid w:val="00026430"/>
    <w:rsid w:val="00030DF5"/>
    <w:rsid w:val="0003615C"/>
    <w:rsid w:val="000376AB"/>
    <w:rsid w:val="00043882"/>
    <w:rsid w:val="00062864"/>
    <w:rsid w:val="00067370"/>
    <w:rsid w:val="000713D7"/>
    <w:rsid w:val="00071CFB"/>
    <w:rsid w:val="00076C70"/>
    <w:rsid w:val="00077DAC"/>
    <w:rsid w:val="00080837"/>
    <w:rsid w:val="00081FFF"/>
    <w:rsid w:val="00085D07"/>
    <w:rsid w:val="000B2290"/>
    <w:rsid w:val="000D045D"/>
    <w:rsid w:val="000D1497"/>
    <w:rsid w:val="000D2860"/>
    <w:rsid w:val="000D6C54"/>
    <w:rsid w:val="000E3949"/>
    <w:rsid w:val="000F74CB"/>
    <w:rsid w:val="000F7E30"/>
    <w:rsid w:val="00103C6B"/>
    <w:rsid w:val="00104335"/>
    <w:rsid w:val="00107C60"/>
    <w:rsid w:val="00116BFB"/>
    <w:rsid w:val="00127D10"/>
    <w:rsid w:val="00136787"/>
    <w:rsid w:val="00140F6A"/>
    <w:rsid w:val="00145948"/>
    <w:rsid w:val="0015163D"/>
    <w:rsid w:val="00154F4A"/>
    <w:rsid w:val="00155C7C"/>
    <w:rsid w:val="00160A2A"/>
    <w:rsid w:val="001614A7"/>
    <w:rsid w:val="0019414B"/>
    <w:rsid w:val="001B0CF3"/>
    <w:rsid w:val="001B770D"/>
    <w:rsid w:val="001C18CC"/>
    <w:rsid w:val="001D480C"/>
    <w:rsid w:val="001E5394"/>
    <w:rsid w:val="001F1D3C"/>
    <w:rsid w:val="001F2924"/>
    <w:rsid w:val="001F3AFD"/>
    <w:rsid w:val="001F4C47"/>
    <w:rsid w:val="00205802"/>
    <w:rsid w:val="00205D93"/>
    <w:rsid w:val="00205DAD"/>
    <w:rsid w:val="00223436"/>
    <w:rsid w:val="00225365"/>
    <w:rsid w:val="002327DE"/>
    <w:rsid w:val="00243C24"/>
    <w:rsid w:val="00246DF0"/>
    <w:rsid w:val="0026220D"/>
    <w:rsid w:val="00265972"/>
    <w:rsid w:val="00271847"/>
    <w:rsid w:val="00275865"/>
    <w:rsid w:val="00276A7E"/>
    <w:rsid w:val="00296815"/>
    <w:rsid w:val="002971A4"/>
    <w:rsid w:val="002B47D0"/>
    <w:rsid w:val="002C768C"/>
    <w:rsid w:val="002D05E9"/>
    <w:rsid w:val="002D533A"/>
    <w:rsid w:val="002D72BA"/>
    <w:rsid w:val="002D778C"/>
    <w:rsid w:val="002E38C3"/>
    <w:rsid w:val="002F7961"/>
    <w:rsid w:val="00302300"/>
    <w:rsid w:val="00305DD1"/>
    <w:rsid w:val="003145ED"/>
    <w:rsid w:val="00315C77"/>
    <w:rsid w:val="00321E20"/>
    <w:rsid w:val="0033168A"/>
    <w:rsid w:val="00335CD9"/>
    <w:rsid w:val="00340F54"/>
    <w:rsid w:val="0035681D"/>
    <w:rsid w:val="00361F1C"/>
    <w:rsid w:val="00374C1A"/>
    <w:rsid w:val="00374C32"/>
    <w:rsid w:val="003830D9"/>
    <w:rsid w:val="00386BB6"/>
    <w:rsid w:val="003A0124"/>
    <w:rsid w:val="003A5C28"/>
    <w:rsid w:val="003A7311"/>
    <w:rsid w:val="003B471C"/>
    <w:rsid w:val="003D10AB"/>
    <w:rsid w:val="003D4000"/>
    <w:rsid w:val="003F1EFD"/>
    <w:rsid w:val="003F4249"/>
    <w:rsid w:val="00401C75"/>
    <w:rsid w:val="0040761B"/>
    <w:rsid w:val="00422C3F"/>
    <w:rsid w:val="004354AC"/>
    <w:rsid w:val="00444A06"/>
    <w:rsid w:val="00446E1A"/>
    <w:rsid w:val="00455887"/>
    <w:rsid w:val="00471746"/>
    <w:rsid w:val="004734D9"/>
    <w:rsid w:val="004847CA"/>
    <w:rsid w:val="004914B7"/>
    <w:rsid w:val="004B7714"/>
    <w:rsid w:val="004D2D62"/>
    <w:rsid w:val="004D30D5"/>
    <w:rsid w:val="004D438B"/>
    <w:rsid w:val="004E235F"/>
    <w:rsid w:val="0051012E"/>
    <w:rsid w:val="00510B75"/>
    <w:rsid w:val="005142E6"/>
    <w:rsid w:val="00522C71"/>
    <w:rsid w:val="00534552"/>
    <w:rsid w:val="00540D49"/>
    <w:rsid w:val="00540E5C"/>
    <w:rsid w:val="00550A79"/>
    <w:rsid w:val="00551DE0"/>
    <w:rsid w:val="0057409D"/>
    <w:rsid w:val="005769D4"/>
    <w:rsid w:val="00584777"/>
    <w:rsid w:val="005851C3"/>
    <w:rsid w:val="005867EF"/>
    <w:rsid w:val="00587242"/>
    <w:rsid w:val="005A1232"/>
    <w:rsid w:val="005A32ED"/>
    <w:rsid w:val="005A3AA1"/>
    <w:rsid w:val="005A4D27"/>
    <w:rsid w:val="005B0FAF"/>
    <w:rsid w:val="005B14CE"/>
    <w:rsid w:val="005B6538"/>
    <w:rsid w:val="005C37AB"/>
    <w:rsid w:val="005D60EA"/>
    <w:rsid w:val="005F35E2"/>
    <w:rsid w:val="00601A75"/>
    <w:rsid w:val="0060233E"/>
    <w:rsid w:val="00606D7C"/>
    <w:rsid w:val="00616F70"/>
    <w:rsid w:val="00622DE5"/>
    <w:rsid w:val="00636BE0"/>
    <w:rsid w:val="0064363E"/>
    <w:rsid w:val="0065711B"/>
    <w:rsid w:val="00661B73"/>
    <w:rsid w:val="006811D6"/>
    <w:rsid w:val="00690392"/>
    <w:rsid w:val="00694FBD"/>
    <w:rsid w:val="00697F98"/>
    <w:rsid w:val="006A6925"/>
    <w:rsid w:val="006B1F9F"/>
    <w:rsid w:val="006B6E58"/>
    <w:rsid w:val="006B7593"/>
    <w:rsid w:val="006C326A"/>
    <w:rsid w:val="006C40E9"/>
    <w:rsid w:val="006D3303"/>
    <w:rsid w:val="006D5CB7"/>
    <w:rsid w:val="006E3675"/>
    <w:rsid w:val="00705135"/>
    <w:rsid w:val="00706B8E"/>
    <w:rsid w:val="00715AF3"/>
    <w:rsid w:val="00720C1E"/>
    <w:rsid w:val="00734F30"/>
    <w:rsid w:val="007410E7"/>
    <w:rsid w:val="007420D8"/>
    <w:rsid w:val="00744B4A"/>
    <w:rsid w:val="00771B54"/>
    <w:rsid w:val="007728C1"/>
    <w:rsid w:val="00777916"/>
    <w:rsid w:val="00780167"/>
    <w:rsid w:val="00795E19"/>
    <w:rsid w:val="007B0FD7"/>
    <w:rsid w:val="007B3715"/>
    <w:rsid w:val="007B6DE7"/>
    <w:rsid w:val="007C0373"/>
    <w:rsid w:val="007C0CF9"/>
    <w:rsid w:val="007C22C8"/>
    <w:rsid w:val="007D2459"/>
    <w:rsid w:val="007E2AB2"/>
    <w:rsid w:val="007E3534"/>
    <w:rsid w:val="007E36D1"/>
    <w:rsid w:val="007E3C84"/>
    <w:rsid w:val="007E6FDC"/>
    <w:rsid w:val="007F1509"/>
    <w:rsid w:val="008019FD"/>
    <w:rsid w:val="008034F8"/>
    <w:rsid w:val="00812683"/>
    <w:rsid w:val="00820A3A"/>
    <w:rsid w:val="00827228"/>
    <w:rsid w:val="008433E2"/>
    <w:rsid w:val="00846702"/>
    <w:rsid w:val="008553EB"/>
    <w:rsid w:val="0086333F"/>
    <w:rsid w:val="00870A2D"/>
    <w:rsid w:val="008844BF"/>
    <w:rsid w:val="0088546A"/>
    <w:rsid w:val="00890C59"/>
    <w:rsid w:val="00890E2F"/>
    <w:rsid w:val="008938E5"/>
    <w:rsid w:val="008A140A"/>
    <w:rsid w:val="008B4536"/>
    <w:rsid w:val="008C28D0"/>
    <w:rsid w:val="008C4AC3"/>
    <w:rsid w:val="008D19D2"/>
    <w:rsid w:val="00906685"/>
    <w:rsid w:val="00907A5F"/>
    <w:rsid w:val="00910E0F"/>
    <w:rsid w:val="0091690E"/>
    <w:rsid w:val="00947238"/>
    <w:rsid w:val="00957449"/>
    <w:rsid w:val="0096111A"/>
    <w:rsid w:val="009624FC"/>
    <w:rsid w:val="009626FA"/>
    <w:rsid w:val="00962B62"/>
    <w:rsid w:val="0096461D"/>
    <w:rsid w:val="00967211"/>
    <w:rsid w:val="009953AF"/>
    <w:rsid w:val="00996E34"/>
    <w:rsid w:val="009A6E2B"/>
    <w:rsid w:val="009B4FAC"/>
    <w:rsid w:val="009C20D3"/>
    <w:rsid w:val="009E5835"/>
    <w:rsid w:val="009F07D0"/>
    <w:rsid w:val="009F4E01"/>
    <w:rsid w:val="00A06A2B"/>
    <w:rsid w:val="00A07090"/>
    <w:rsid w:val="00A11AD7"/>
    <w:rsid w:val="00A1286B"/>
    <w:rsid w:val="00A240CA"/>
    <w:rsid w:val="00A37C1D"/>
    <w:rsid w:val="00A40D86"/>
    <w:rsid w:val="00A43208"/>
    <w:rsid w:val="00A47920"/>
    <w:rsid w:val="00A502EF"/>
    <w:rsid w:val="00A55E61"/>
    <w:rsid w:val="00A66804"/>
    <w:rsid w:val="00A75EED"/>
    <w:rsid w:val="00A7779B"/>
    <w:rsid w:val="00A878E2"/>
    <w:rsid w:val="00A962A7"/>
    <w:rsid w:val="00AA08DB"/>
    <w:rsid w:val="00AA2FEA"/>
    <w:rsid w:val="00AA7C22"/>
    <w:rsid w:val="00AB0A73"/>
    <w:rsid w:val="00AB5EB2"/>
    <w:rsid w:val="00AC3839"/>
    <w:rsid w:val="00AE2E8F"/>
    <w:rsid w:val="00AF5760"/>
    <w:rsid w:val="00AF6352"/>
    <w:rsid w:val="00B05649"/>
    <w:rsid w:val="00B1723C"/>
    <w:rsid w:val="00B177FE"/>
    <w:rsid w:val="00B264C1"/>
    <w:rsid w:val="00B31B65"/>
    <w:rsid w:val="00B36178"/>
    <w:rsid w:val="00B4532F"/>
    <w:rsid w:val="00B46232"/>
    <w:rsid w:val="00B85EE2"/>
    <w:rsid w:val="00BC31E3"/>
    <w:rsid w:val="00BD7111"/>
    <w:rsid w:val="00BF2B7B"/>
    <w:rsid w:val="00BF71C2"/>
    <w:rsid w:val="00C0422B"/>
    <w:rsid w:val="00C26F53"/>
    <w:rsid w:val="00C330CB"/>
    <w:rsid w:val="00C3675D"/>
    <w:rsid w:val="00C419C1"/>
    <w:rsid w:val="00C45A01"/>
    <w:rsid w:val="00C51E49"/>
    <w:rsid w:val="00C521F9"/>
    <w:rsid w:val="00C63351"/>
    <w:rsid w:val="00C71253"/>
    <w:rsid w:val="00C734F9"/>
    <w:rsid w:val="00C74758"/>
    <w:rsid w:val="00C87365"/>
    <w:rsid w:val="00C93FF6"/>
    <w:rsid w:val="00CC20B0"/>
    <w:rsid w:val="00CC3AE5"/>
    <w:rsid w:val="00CD3069"/>
    <w:rsid w:val="00CE163F"/>
    <w:rsid w:val="00D11A69"/>
    <w:rsid w:val="00D21279"/>
    <w:rsid w:val="00D23C57"/>
    <w:rsid w:val="00D43AA2"/>
    <w:rsid w:val="00D518DB"/>
    <w:rsid w:val="00D55ECB"/>
    <w:rsid w:val="00D65FF6"/>
    <w:rsid w:val="00D67721"/>
    <w:rsid w:val="00D74DA5"/>
    <w:rsid w:val="00D758CE"/>
    <w:rsid w:val="00D76A86"/>
    <w:rsid w:val="00D927D4"/>
    <w:rsid w:val="00DB63D8"/>
    <w:rsid w:val="00DD2795"/>
    <w:rsid w:val="00DD4DE2"/>
    <w:rsid w:val="00DD520D"/>
    <w:rsid w:val="00DD6DF0"/>
    <w:rsid w:val="00DF0164"/>
    <w:rsid w:val="00DF4416"/>
    <w:rsid w:val="00DF54AA"/>
    <w:rsid w:val="00E009F2"/>
    <w:rsid w:val="00E038FF"/>
    <w:rsid w:val="00E06FB6"/>
    <w:rsid w:val="00E07D33"/>
    <w:rsid w:val="00E12909"/>
    <w:rsid w:val="00E12DDE"/>
    <w:rsid w:val="00E143B6"/>
    <w:rsid w:val="00E30CFF"/>
    <w:rsid w:val="00E374C4"/>
    <w:rsid w:val="00E55186"/>
    <w:rsid w:val="00E615F1"/>
    <w:rsid w:val="00E63146"/>
    <w:rsid w:val="00E64A1D"/>
    <w:rsid w:val="00E74920"/>
    <w:rsid w:val="00E777D2"/>
    <w:rsid w:val="00E81EE5"/>
    <w:rsid w:val="00E91F21"/>
    <w:rsid w:val="00E92C71"/>
    <w:rsid w:val="00EB6956"/>
    <w:rsid w:val="00EF0D22"/>
    <w:rsid w:val="00F13C69"/>
    <w:rsid w:val="00F41DF6"/>
    <w:rsid w:val="00F52245"/>
    <w:rsid w:val="00F542C3"/>
    <w:rsid w:val="00F5569F"/>
    <w:rsid w:val="00F60308"/>
    <w:rsid w:val="00F640D0"/>
    <w:rsid w:val="00F75389"/>
    <w:rsid w:val="00F86241"/>
    <w:rsid w:val="00F903E8"/>
    <w:rsid w:val="00F91C87"/>
    <w:rsid w:val="00F9285C"/>
    <w:rsid w:val="00F95AC1"/>
    <w:rsid w:val="00FA0C8C"/>
    <w:rsid w:val="00FA26C2"/>
    <w:rsid w:val="00FB0DDA"/>
    <w:rsid w:val="00FC43A0"/>
    <w:rsid w:val="00FC44CB"/>
    <w:rsid w:val="00FD07F5"/>
  </w:rsids>
  <m:mathPr>
    <m:mathFont m:val="Cambria Math"/>
    <m:brkBin m:val="before"/>
    <m:brkBinSub m:val="--"/>
    <m:smallFrac/>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74758"/>
    <w:pPr>
      <w:jc w:val="both"/>
    </w:pPr>
    <w:rPr>
      <w:sz w:val="24"/>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C74758"/>
    <w:pPr>
      <w:ind w:left="3686"/>
    </w:pPr>
  </w:style>
  <w:style w:type="paragraph" w:styleId="Encabezado">
    <w:name w:val="header"/>
    <w:basedOn w:val="Normal"/>
    <w:link w:val="EncabezadoCar"/>
    <w:uiPriority w:val="99"/>
    <w:rsid w:val="00C74758"/>
    <w:pPr>
      <w:tabs>
        <w:tab w:val="center" w:pos="4419"/>
        <w:tab w:val="right" w:pos="8838"/>
      </w:tabs>
    </w:pPr>
  </w:style>
  <w:style w:type="paragraph" w:styleId="Piedepgina">
    <w:name w:val="footer"/>
    <w:basedOn w:val="Normal"/>
    <w:rsid w:val="00C74758"/>
    <w:pPr>
      <w:tabs>
        <w:tab w:val="center" w:pos="4419"/>
        <w:tab w:val="right" w:pos="8838"/>
      </w:tabs>
    </w:pPr>
  </w:style>
  <w:style w:type="character" w:styleId="Nmerodepgina">
    <w:name w:val="page number"/>
    <w:basedOn w:val="Fuentedeprrafopredeter"/>
    <w:rsid w:val="00C74758"/>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962B62"/>
    <w:rPr>
      <w:rFonts w:ascii="Tahoma" w:hAnsi="Tahoma" w:cs="Tahoma"/>
      <w:sz w:val="16"/>
      <w:szCs w:val="16"/>
    </w:rPr>
  </w:style>
  <w:style w:type="character" w:customStyle="1" w:styleId="TextodegloboCar">
    <w:name w:val="Texto de globo Car"/>
    <w:basedOn w:val="Fuentedeprrafopredeter"/>
    <w:link w:val="Textodeglobo"/>
    <w:uiPriority w:val="99"/>
    <w:semiHidden/>
    <w:rsid w:val="00962B62"/>
    <w:rPr>
      <w:rFonts w:ascii="Tahoma" w:hAnsi="Tahoma" w:cs="Tahoma"/>
      <w:sz w:val="16"/>
      <w:szCs w:val="16"/>
      <w:lang w:val="es-ES_tradnl" w:eastAsia="es-ES"/>
    </w:rPr>
  </w:style>
  <w:style w:type="paragraph" w:styleId="Revisin">
    <w:name w:val="Revision"/>
    <w:hidden/>
    <w:uiPriority w:val="99"/>
    <w:semiHidden/>
    <w:rsid w:val="00D11A69"/>
    <w:rPr>
      <w:sz w:val="24"/>
      <w:lang w:val="es-ES_tradnl" w:eastAsia="es-ES"/>
    </w:rPr>
  </w:style>
  <w:style w:type="paragraph" w:styleId="Textonotapie">
    <w:name w:val="footnote text"/>
    <w:basedOn w:val="Normal"/>
    <w:link w:val="TextonotapieCar"/>
    <w:uiPriority w:val="99"/>
    <w:semiHidden/>
    <w:unhideWhenUsed/>
    <w:rsid w:val="00D65FF6"/>
    <w:rPr>
      <w:sz w:val="20"/>
    </w:rPr>
  </w:style>
  <w:style w:type="character" w:customStyle="1" w:styleId="TextonotapieCar">
    <w:name w:val="Texto nota pie Car"/>
    <w:basedOn w:val="Fuentedeprrafopredeter"/>
    <w:link w:val="Textonotapie"/>
    <w:uiPriority w:val="99"/>
    <w:semiHidden/>
    <w:rsid w:val="00D65FF6"/>
    <w:rPr>
      <w:lang w:val="es-ES_tradnl" w:eastAsia="es-ES"/>
    </w:rPr>
  </w:style>
  <w:style w:type="character" w:styleId="Refdenotaalpie">
    <w:name w:val="footnote reference"/>
    <w:basedOn w:val="Fuentedeprrafopredeter"/>
    <w:uiPriority w:val="99"/>
    <w:semiHidden/>
    <w:unhideWhenUsed/>
    <w:rsid w:val="00D65FF6"/>
    <w:rPr>
      <w:vertAlign w:val="superscript"/>
    </w:rPr>
  </w:style>
  <w:style w:type="character" w:styleId="Refdecomentario">
    <w:name w:val="annotation reference"/>
    <w:basedOn w:val="Fuentedeprrafopredeter"/>
    <w:uiPriority w:val="99"/>
    <w:semiHidden/>
    <w:unhideWhenUsed/>
    <w:rsid w:val="00E06FB6"/>
    <w:rPr>
      <w:sz w:val="16"/>
      <w:szCs w:val="16"/>
    </w:rPr>
  </w:style>
  <w:style w:type="paragraph" w:styleId="Textocomentario">
    <w:name w:val="annotation text"/>
    <w:basedOn w:val="Normal"/>
    <w:link w:val="TextocomentarioCar"/>
    <w:uiPriority w:val="99"/>
    <w:semiHidden/>
    <w:unhideWhenUsed/>
    <w:rsid w:val="00E06FB6"/>
    <w:rPr>
      <w:sz w:val="20"/>
    </w:rPr>
  </w:style>
  <w:style w:type="character" w:customStyle="1" w:styleId="TextocomentarioCar">
    <w:name w:val="Texto comentario Car"/>
    <w:basedOn w:val="Fuentedeprrafopredeter"/>
    <w:link w:val="Textocomentario"/>
    <w:uiPriority w:val="99"/>
    <w:semiHidden/>
    <w:rsid w:val="00E06FB6"/>
    <w:rPr>
      <w:lang w:val="es-ES_tradnl" w:eastAsia="es-ES"/>
    </w:rPr>
  </w:style>
  <w:style w:type="paragraph" w:styleId="Asuntodelcomentario">
    <w:name w:val="annotation subject"/>
    <w:basedOn w:val="Textocomentario"/>
    <w:next w:val="Textocomentario"/>
    <w:link w:val="AsuntodelcomentarioCar"/>
    <w:uiPriority w:val="99"/>
    <w:semiHidden/>
    <w:unhideWhenUsed/>
    <w:rsid w:val="00E06FB6"/>
    <w:rPr>
      <w:b/>
      <w:bCs/>
    </w:rPr>
  </w:style>
  <w:style w:type="character" w:customStyle="1" w:styleId="AsuntodelcomentarioCar">
    <w:name w:val="Asunto del comentario Car"/>
    <w:basedOn w:val="TextocomentarioCar"/>
    <w:link w:val="Asuntodelcomentario"/>
    <w:uiPriority w:val="99"/>
    <w:semiHidden/>
    <w:rsid w:val="00E06FB6"/>
    <w:rPr>
      <w:b/>
      <w:bCs/>
      <w:lang w:val="es-ES_tradnl" w:eastAsia="es-ES"/>
    </w:rPr>
  </w:style>
  <w:style w:type="paragraph" w:customStyle="1" w:styleId="normal0">
    <w:name w:val="normal"/>
    <w:rsid w:val="000D045D"/>
    <w:pPr>
      <w:jc w:val="both"/>
    </w:pPr>
    <w:rPr>
      <w:sz w:val="24"/>
      <w:szCs w:val="24"/>
      <w:lang w:val="es-ES_tradnl" w:eastAsia="es-ES"/>
    </w:rPr>
  </w:style>
</w:styles>
</file>

<file path=word/webSettings.xml><?xml version="1.0" encoding="utf-8"?>
<w:webSettings xmlns:r="http://schemas.openxmlformats.org/officeDocument/2006/relationships" xmlns:w="http://schemas.openxmlformats.org/wordprocessingml/2006/main">
  <w:divs>
    <w:div w:id="424040679">
      <w:bodyDiv w:val="1"/>
      <w:marLeft w:val="0"/>
      <w:marRight w:val="0"/>
      <w:marTop w:val="0"/>
      <w:marBottom w:val="0"/>
      <w:divBdr>
        <w:top w:val="none" w:sz="0" w:space="0" w:color="auto"/>
        <w:left w:val="none" w:sz="0" w:space="0" w:color="auto"/>
        <w:bottom w:val="none" w:sz="0" w:space="0" w:color="auto"/>
        <w:right w:val="none" w:sz="0" w:space="0" w:color="auto"/>
      </w:divBdr>
    </w:div>
    <w:div w:id="1049454605">
      <w:bodyDiv w:val="1"/>
      <w:marLeft w:val="0"/>
      <w:marRight w:val="0"/>
      <w:marTop w:val="0"/>
      <w:marBottom w:val="0"/>
      <w:divBdr>
        <w:top w:val="none" w:sz="0" w:space="0" w:color="auto"/>
        <w:left w:val="none" w:sz="0" w:space="0" w:color="auto"/>
        <w:bottom w:val="none" w:sz="0" w:space="0" w:color="auto"/>
        <w:right w:val="none" w:sz="0" w:space="0" w:color="auto"/>
      </w:divBdr>
    </w:div>
    <w:div w:id="18150215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es.wikipedia.org/wiki/Revoluci%C3%B3n_de_Mayo"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es.wikipedia.org/wiki/Democracia_liberal" TargetMode="Externa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https://es.wikipedia.org/wiki/Partido_Unitario" TargetMode="External"/><Relationship Id="rId4" Type="http://schemas.openxmlformats.org/officeDocument/2006/relationships/webSettings" Target="webSettings.xml"/><Relationship Id="rId9" Type="http://schemas.openxmlformats.org/officeDocument/2006/relationships/hyperlink" Target="https://es.wikipedia.org/wiki/Partido_Federal_(Argentina)"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emacevedo\AppData\Roaming\Microsoft\Plantillas\Legislatura\Legislar.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09AE814-6BF7-4E5B-9E84-3E35FD2DCB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Legislar</Template>
  <TotalTime>0</TotalTime>
  <Pages>2</Pages>
  <Words>512</Words>
  <Characters>2557</Characters>
  <Application>Microsoft Office Word</Application>
  <DocSecurity>0</DocSecurity>
  <Lines>113</Lines>
  <Paragraphs>14</Paragraphs>
  <ScaleCrop>false</ScaleCrop>
  <HeadingPairs>
    <vt:vector size="2" baseType="variant">
      <vt:variant>
        <vt:lpstr>Título</vt:lpstr>
      </vt:variant>
      <vt:variant>
        <vt:i4>1</vt:i4>
      </vt:variant>
    </vt:vector>
  </HeadingPairs>
  <TitlesOfParts>
    <vt:vector size="1" baseType="lpstr">
      <vt:lpstr>Nuevo Proyecto</vt:lpstr>
    </vt:vector>
  </TitlesOfParts>
  <Company>Bangho</Company>
  <LinksUpToDate>false</LinksUpToDate>
  <CharactersWithSpaces>3081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Nuevo Proyecto</dc:title>
  <dc:creator>emacevedo</dc:creator>
  <cp:lastModifiedBy>Emanuel Acevedo</cp:lastModifiedBy>
  <cp:revision>4</cp:revision>
  <cp:lastPrinted>2020-03-11T15:03:00Z</cp:lastPrinted>
  <dcterms:created xsi:type="dcterms:W3CDTF">2022-03-01T21:59:00Z</dcterms:created>
  <dcterms:modified xsi:type="dcterms:W3CDTF">2022-03-01T22:19:00Z</dcterms:modified>
</cp:coreProperties>
</file>