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0E2" w:rsidRDefault="002060E2" w:rsidP="002060E2">
      <w:pPr>
        <w:jc w:val="center"/>
        <w:rPr>
          <w:b/>
        </w:rPr>
      </w:pPr>
    </w:p>
    <w:p w:rsidR="002060E2" w:rsidRDefault="002060E2" w:rsidP="002060E2">
      <w:pPr>
        <w:jc w:val="center"/>
        <w:rPr>
          <w:b/>
        </w:rPr>
      </w:pPr>
      <w:r>
        <w:rPr>
          <w:b/>
        </w:rPr>
        <w:t>PROYECTO DE DECLARACIÓN</w:t>
      </w:r>
    </w:p>
    <w:p w:rsidR="002060E2" w:rsidRDefault="002060E2" w:rsidP="002060E2">
      <w:pPr>
        <w:rPr>
          <w:b/>
        </w:rPr>
      </w:pPr>
    </w:p>
    <w:p w:rsidR="002060E2" w:rsidRDefault="002060E2" w:rsidP="002060E2">
      <w:pPr>
        <w:rPr>
          <w:b/>
        </w:rPr>
      </w:pPr>
    </w:p>
    <w:p w:rsidR="002060E2" w:rsidRDefault="002060E2" w:rsidP="002060E2">
      <w:r>
        <w:t xml:space="preserve">La Legislatura de la Ciudad Autónoma de Buenos Aires </w:t>
      </w:r>
      <w:r>
        <w:rPr>
          <w:color w:val="000000"/>
        </w:rPr>
        <w:t xml:space="preserve">conmemora un nuevo aniversario </w:t>
      </w:r>
      <w:r>
        <w:t>del barrio de Villa Devoto, que se celebra el 13 de abril de cada año y saluda a toda su comunidad.</w:t>
      </w:r>
    </w:p>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 w:rsidR="002060E2" w:rsidRDefault="002060E2" w:rsidP="002060E2">
      <w:pPr>
        <w:rPr>
          <w:b/>
        </w:rPr>
      </w:pPr>
    </w:p>
    <w:p w:rsidR="002060E2" w:rsidRDefault="002060E2" w:rsidP="002060E2">
      <w:pPr>
        <w:jc w:val="center"/>
        <w:rPr>
          <w:b/>
        </w:rPr>
      </w:pPr>
    </w:p>
    <w:p w:rsidR="002060E2" w:rsidRDefault="002060E2" w:rsidP="002060E2">
      <w:pPr>
        <w:jc w:val="center"/>
        <w:rPr>
          <w:b/>
        </w:rPr>
      </w:pPr>
    </w:p>
    <w:p w:rsidR="002060E2" w:rsidRDefault="002060E2" w:rsidP="002060E2">
      <w:pPr>
        <w:jc w:val="center"/>
        <w:rPr>
          <w:b/>
        </w:rPr>
      </w:pPr>
      <w:r>
        <w:rPr>
          <w:b/>
        </w:rPr>
        <w:t>FUNDAMENTOS</w:t>
      </w:r>
    </w:p>
    <w:p w:rsidR="002060E2" w:rsidRDefault="002060E2" w:rsidP="002060E2"/>
    <w:p w:rsidR="002060E2" w:rsidRDefault="002060E2" w:rsidP="002060E2">
      <w:r>
        <w:t>Señor Presidente:</w:t>
      </w:r>
    </w:p>
    <w:p w:rsidR="002060E2" w:rsidRDefault="002060E2" w:rsidP="002060E2"/>
    <w:p w:rsidR="002060E2" w:rsidRDefault="002060E2" w:rsidP="002060E2">
      <w:r>
        <w:tab/>
      </w:r>
      <w:r>
        <w:tab/>
        <w:t>El presente proyecto tiene como objeto conmemorar un nuevo aniversario de la fundación del Barrio de Villa Devoto, que se celebra el 13 de abril de cada año.</w:t>
      </w:r>
    </w:p>
    <w:p w:rsidR="002060E2" w:rsidRDefault="002060E2" w:rsidP="002060E2"/>
    <w:p w:rsidR="002060E2" w:rsidRDefault="002060E2" w:rsidP="002060E2">
      <w:pPr>
        <w:ind w:firstLine="720"/>
      </w:pPr>
      <w:r>
        <w:tab/>
        <w:t xml:space="preserve">El día 19 de julio de 2007 se sancionó la Ley N° 2349 en la Ciudad Autónoma de Buenos Aires, estableciendo que se instituya el día 13 de abril de cada año como día del Barrio de Villa Devoto, en conmemoración de la fecha que se aprobó el trazado original del barrio. </w:t>
      </w:r>
    </w:p>
    <w:p w:rsidR="002060E2" w:rsidRDefault="002060E2" w:rsidP="002060E2"/>
    <w:p w:rsidR="002060E2" w:rsidRDefault="002060E2" w:rsidP="002060E2">
      <w:pPr>
        <w:ind w:firstLine="720"/>
        <w:rPr>
          <w:color w:val="000000"/>
        </w:rPr>
      </w:pPr>
      <w:r>
        <w:rPr>
          <w:color w:val="000000"/>
        </w:rPr>
        <w:tab/>
        <w:t>El Barrio integra la Comuna 11 de la Ciudad y se caracteriza por ser un espacio urbano residencial.</w:t>
      </w:r>
    </w:p>
    <w:p w:rsidR="002060E2" w:rsidRDefault="002060E2" w:rsidP="002060E2">
      <w:pPr>
        <w:rPr>
          <w:color w:val="000000"/>
        </w:rPr>
      </w:pPr>
    </w:p>
    <w:p w:rsidR="002060E2" w:rsidRDefault="002060E2" w:rsidP="002060E2">
      <w:pPr>
        <w:rPr>
          <w:color w:val="000000"/>
        </w:rPr>
      </w:pPr>
      <w:r>
        <w:rPr>
          <w:color w:val="000000"/>
        </w:rPr>
        <w:tab/>
      </w:r>
      <w:r>
        <w:rPr>
          <w:color w:val="000000"/>
        </w:rPr>
        <w:tab/>
        <w:t>Hacia el año 1880 estos terrenos, pertenecientes al extremo opuesto del puerto de Buenos Aires, se encontraban poco poblados y sólo eran utilizados para quintas y lujosas casas. Las grandes extensiones de terreno sin urbanizar, en conjunto con las propiedades que aprovechaban sus espacios para decorarlos con jardines, fueron creando el símbolo de “El Jardín de Buenos Aires”.</w:t>
      </w:r>
    </w:p>
    <w:p w:rsidR="002060E2" w:rsidRDefault="002060E2" w:rsidP="002060E2">
      <w:pPr>
        <w:rPr>
          <w:color w:val="000000"/>
        </w:rPr>
      </w:pPr>
    </w:p>
    <w:p w:rsidR="002060E2" w:rsidRDefault="002060E2" w:rsidP="002060E2">
      <w:pPr>
        <w:rPr>
          <w:color w:val="000000"/>
        </w:rPr>
      </w:pPr>
      <w:r>
        <w:rPr>
          <w:color w:val="000000"/>
        </w:rPr>
        <w:tab/>
      </w:r>
      <w:r>
        <w:rPr>
          <w:color w:val="000000"/>
        </w:rPr>
        <w:tab/>
        <w:t xml:space="preserve">Desde una perspectiva histórica, los terrenos que hoy conocemos como “Villa Devoto” a fines del siglo XIX eran denominados “Talar de Gainza”, llamados así con relación a su propietario José Julián de Gainza. El 2 de septiembre de 1852, Don Santiago Altube toma propiedad de los mismos y su denominación cambia a “Los Altos de Altube”, nombre que indicaba la característica de altura que tienen las tierras. Estos terrenos se extendían entre los arroyos Medrano y Vega y estaban ubicados entre las actuales avenidas Francisco Beiró y Gral. Mosconi y desde la Av. Lastra hasta la Av. Constituyentes. En su extremo noroeste, se encontraba el Camino de Circunvalación a la Capital, hoy conocido como Avenida General Paz. </w:t>
      </w:r>
    </w:p>
    <w:p w:rsidR="002060E2" w:rsidRDefault="002060E2" w:rsidP="002060E2">
      <w:pPr>
        <w:rPr>
          <w:color w:val="000000"/>
        </w:rPr>
      </w:pPr>
    </w:p>
    <w:p w:rsidR="002060E2" w:rsidRDefault="00F55A4E" w:rsidP="002060E2">
      <w:pPr>
        <w:ind w:firstLine="708"/>
      </w:pPr>
      <w:r>
        <w:rPr>
          <w:color w:val="000000"/>
        </w:rPr>
        <w:tab/>
      </w:r>
      <w:r w:rsidR="002060E2">
        <w:rPr>
          <w:color w:val="000000"/>
        </w:rPr>
        <w:t xml:space="preserve">Don Santiago Altube y su esposa deciden regresar a España, heredando la propiedad y </w:t>
      </w:r>
      <w:r w:rsidR="002060E2">
        <w:t>administración de las tierras sus</w:t>
      </w:r>
      <w:r w:rsidR="002060E2">
        <w:rPr>
          <w:color w:val="000000"/>
        </w:rPr>
        <w:t xml:space="preserve"> hijos Miguel y Nicanora. Hacia fines de 1888, Miguel y el esposo de su hermana Nicanora, llamado José Antonio de Elorza, regresan a Buenos Aires con la intención de vender las tierras y obtener una compensación del Ferrocarril Buenos Aires – Pacífico, por haber realizado el trazado de las vías en sus tierras. </w:t>
      </w:r>
    </w:p>
    <w:p w:rsidR="002060E2" w:rsidRDefault="002060E2" w:rsidP="002060E2">
      <w:pPr>
        <w:ind w:firstLine="708"/>
      </w:pPr>
    </w:p>
    <w:p w:rsidR="002060E2" w:rsidRDefault="002060E2" w:rsidP="002060E2">
      <w:pPr>
        <w:ind w:firstLine="1417"/>
        <w:rPr>
          <w:color w:val="000000"/>
        </w:rPr>
      </w:pPr>
      <w:r>
        <w:rPr>
          <w:color w:val="000000"/>
        </w:rPr>
        <w:t xml:space="preserve">Es así que el Banco Inmobiliario, cuyo Presidente era Antonio Devoto, recibe la propuesta de adquisición de dichas tierras. Éste decide entonces visitar el lugar y recomendar al Directorio del banco realizar la operación, con la intención de inaugurar allí una villa. </w:t>
      </w:r>
      <w:r>
        <w:t xml:space="preserve">El 30 de septiembre de 1888 el ingeniero Carlos Buschiazzo realizó el trazado de la misma y poco después, el 13 de noviembre, se inauguró la estación perteneciente al Ferrocarril Buenos Aires Pacífico. La operación de adquisición se realizó </w:t>
      </w:r>
      <w:r>
        <w:rPr>
          <w:color w:val="000000"/>
        </w:rPr>
        <w:t>el 25 de febrero de 1889.</w:t>
      </w:r>
    </w:p>
    <w:p w:rsidR="002060E2" w:rsidRDefault="002060E2" w:rsidP="002060E2">
      <w:pPr>
        <w:rPr>
          <w:color w:val="000000"/>
        </w:rPr>
      </w:pPr>
    </w:p>
    <w:p w:rsidR="002060E2" w:rsidRDefault="002060E2" w:rsidP="002060E2">
      <w:r>
        <w:rPr>
          <w:color w:val="000000"/>
        </w:rPr>
        <w:tab/>
      </w:r>
      <w:r>
        <w:rPr>
          <w:color w:val="000000"/>
        </w:rPr>
        <w:tab/>
      </w:r>
      <w:r>
        <w:t xml:space="preserve">La zona se fue urbanizando con lujosas quintas y casas, que le dieron el aspecto residencial que aún conserva. Luego, el 13 de abril de 1889, el Intendente Guillermo Cranwell durante el gobierno del Presidente Juárez Celman, aprobó los planos correspondientes fundando formalmente el barrio de Villa Devoto. </w:t>
      </w:r>
    </w:p>
    <w:p w:rsidR="002060E2" w:rsidRDefault="002060E2" w:rsidP="002060E2">
      <w:pPr>
        <w:ind w:firstLine="708"/>
      </w:pPr>
    </w:p>
    <w:p w:rsidR="002060E2" w:rsidRDefault="002060E2" w:rsidP="002060E2">
      <w:pPr>
        <w:ind w:firstLine="1417"/>
      </w:pPr>
      <w:r>
        <w:t xml:space="preserve">Con el paso del tiempo, "El Jardín de Buenos Aires" sigue vigente, conservando su identidad y contando con amplios espacios verdes, como puede advertirse con solo visitar sus calles. Al día de hoy convive su fisonomía residencial con influencia de la arquitectura inglesa, italiana, francesa, contemporánea y ecléctica con la arquitectura moderna propia del desarrollo económico del barrio, volviéndolo uno de los más distintivos de la Ciudad. </w:t>
      </w:r>
    </w:p>
    <w:p w:rsidR="002060E2" w:rsidRDefault="002060E2" w:rsidP="002060E2"/>
    <w:p w:rsidR="002060E2" w:rsidRDefault="002060E2" w:rsidP="002060E2">
      <w:pPr>
        <w:ind w:firstLine="1417"/>
        <w:rPr>
          <w:color w:val="000000"/>
        </w:rPr>
      </w:pPr>
      <w:r>
        <w:t xml:space="preserve">El creciente “boom” inmobiliario y el incremento de la actividad económica en el marco de la expansión del Polo Gastronómico y la creación del Distrito del Vino, son otras de las notas distintivas del barrio. </w:t>
      </w:r>
    </w:p>
    <w:p w:rsidR="002060E2" w:rsidRDefault="002060E2" w:rsidP="002060E2"/>
    <w:p w:rsidR="002060E2" w:rsidRDefault="002060E2" w:rsidP="002060E2">
      <w:pPr>
        <w:ind w:firstLine="720"/>
      </w:pPr>
      <w:r>
        <w:tab/>
        <w:t xml:space="preserve">Por todo lo expuesto, señor Presidente, solicito al cuerpo la sanción del presente proyecto de declaración. </w:t>
      </w:r>
    </w:p>
    <w:p w:rsidR="002060E2" w:rsidRDefault="002060E2" w:rsidP="002060E2">
      <w:pPr>
        <w:ind w:firstLine="720"/>
      </w:pPr>
    </w:p>
    <w:p w:rsidR="00AF6352" w:rsidRPr="00361F1C" w:rsidRDefault="00AF6352" w:rsidP="00154F4A"/>
    <w:sectPr w:rsidR="00AF6352" w:rsidRPr="00361F1C"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359B" w:rsidRDefault="0035359B">
      <w:r>
        <w:separator/>
      </w:r>
    </w:p>
  </w:endnote>
  <w:endnote w:type="continuationSeparator" w:id="0">
    <w:p w:rsidR="0035359B" w:rsidRDefault="003535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A06" w:rsidRPr="005D60EA" w:rsidRDefault="00444A06">
    <w:pPr>
      <w:pStyle w:val="Piedepgina"/>
      <w:rPr>
        <w:color w:val="333333"/>
        <w:sz w:val="20"/>
      </w:rPr>
    </w:pPr>
    <w:bookmarkStart w:id="0" w:name="Proyecto"/>
    <w:bookmarkEnd w:id="0"/>
  </w:p>
  <w:p w:rsidR="00444A06" w:rsidRPr="005D60EA" w:rsidRDefault="00444A06">
    <w:pPr>
      <w:pStyle w:val="Piedepgina"/>
      <w:rPr>
        <w:color w:val="333333"/>
        <w:sz w:val="20"/>
      </w:rPr>
    </w:pPr>
    <w:r w:rsidRPr="005D60EA">
      <w:rPr>
        <w:color w:val="333333"/>
        <w:sz w:val="20"/>
      </w:rPr>
      <w:t xml:space="preserve">Último cambio: </w:t>
    </w:r>
    <w:fldSimple w:instr=" SAVEDATE  \* MERGEFORMAT ">
      <w:r w:rsidR="00F55A4E" w:rsidRPr="00F55A4E">
        <w:rPr>
          <w:noProof/>
          <w:color w:val="333333"/>
          <w:sz w:val="20"/>
        </w:rPr>
        <w:t>01/03/2022 19:18:00</w:t>
      </w:r>
    </w:fldSimple>
    <w:r w:rsidRPr="005D60EA">
      <w:rPr>
        <w:color w:val="333333"/>
        <w:sz w:val="20"/>
      </w:rPr>
      <w:t xml:space="preserve">  -  Cantidad de caracteres: </w:t>
    </w:r>
    <w:fldSimple w:instr=" NUMCHARS  \* MERGEFORMAT ">
      <w:r w:rsidR="00F55A4E" w:rsidRPr="00F55A4E">
        <w:rPr>
          <w:noProof/>
          <w:color w:val="333333"/>
          <w:sz w:val="20"/>
        </w:rPr>
        <w:t>3253</w:t>
      </w:r>
    </w:fldSimple>
    <w:r w:rsidRPr="005D60EA">
      <w:rPr>
        <w:color w:val="333333"/>
        <w:sz w:val="20"/>
      </w:rPr>
      <w:t xml:space="preserve"> - Cantidad de palabras: </w:t>
    </w:r>
    <w:fldSimple w:instr=" NUMWORDS  \* MERGEFORMAT ">
      <w:r w:rsidR="00F55A4E" w:rsidRPr="00F55A4E">
        <w:rPr>
          <w:noProof/>
          <w:color w:val="333333"/>
          <w:sz w:val="20"/>
        </w:rPr>
        <w:t>637</w:t>
      </w:r>
    </w:fldSimple>
  </w:p>
  <w:p w:rsidR="00444A06" w:rsidRPr="005D60EA" w:rsidRDefault="00444A06" w:rsidP="00B05649">
    <w:pPr>
      <w:pStyle w:val="Piedepgina"/>
      <w:tabs>
        <w:tab w:val="left" w:pos="3565"/>
      </w:tabs>
      <w:rPr>
        <w:rStyle w:val="Nmerodepgina"/>
        <w:color w:val="333333"/>
      </w:rPr>
    </w:pPr>
    <w:r w:rsidRPr="005D60EA">
      <w:rPr>
        <w:color w:val="333333"/>
        <w:sz w:val="20"/>
      </w:rPr>
      <w:tab/>
      <w:t>Pág.</w:t>
    </w:r>
    <w:r w:rsidR="001A56A6" w:rsidRPr="005D60EA">
      <w:rPr>
        <w:rStyle w:val="Nmerodepgina"/>
        <w:color w:val="333333"/>
      </w:rPr>
      <w:fldChar w:fldCharType="begin"/>
    </w:r>
    <w:r w:rsidRPr="005D60EA">
      <w:rPr>
        <w:rStyle w:val="Nmerodepgina"/>
        <w:color w:val="333333"/>
      </w:rPr>
      <w:instrText xml:space="preserve"> PAGE </w:instrText>
    </w:r>
    <w:r w:rsidR="001A56A6" w:rsidRPr="005D60EA">
      <w:rPr>
        <w:rStyle w:val="Nmerodepgina"/>
        <w:color w:val="333333"/>
      </w:rPr>
      <w:fldChar w:fldCharType="separate"/>
    </w:r>
    <w:r w:rsidR="00F55A4E">
      <w:rPr>
        <w:rStyle w:val="Nmerodepgina"/>
        <w:noProof/>
        <w:color w:val="333333"/>
      </w:rPr>
      <w:t>1</w:t>
    </w:r>
    <w:r w:rsidR="001A56A6" w:rsidRPr="005D60EA">
      <w:rPr>
        <w:rStyle w:val="Nmerodepgina"/>
        <w:color w:val="333333"/>
      </w:rPr>
      <w:fldChar w:fldCharType="end"/>
    </w:r>
    <w:r w:rsidRPr="005D60EA">
      <w:rPr>
        <w:rStyle w:val="Nmerodepgina"/>
        <w:color w:val="333333"/>
      </w:rPr>
      <w:t>/</w:t>
    </w:r>
    <w:fldSimple w:instr=" NUMPAGES  \* MERGEFORMAT ">
      <w:r w:rsidR="00F55A4E" w:rsidRPr="00F55A4E">
        <w:rPr>
          <w:rStyle w:val="Nmerodepgina"/>
          <w:noProof/>
          <w:color w:val="333333"/>
        </w:rPr>
        <w:t>3</w:t>
      </w:r>
    </w:fldSimple>
  </w:p>
  <w:p w:rsidR="00444A06" w:rsidRPr="005D60EA" w:rsidRDefault="00444A06">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359B" w:rsidRDefault="0035359B">
      <w:r>
        <w:separator/>
      </w:r>
    </w:p>
  </w:footnote>
  <w:footnote w:type="continuationSeparator" w:id="0">
    <w:p w:rsidR="0035359B" w:rsidRDefault="003535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A06" w:rsidRDefault="00444A06"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2060E2" w:rsidRDefault="002060E2" w:rsidP="002060E2">
    <w:pPr>
      <w:pStyle w:val="normal0"/>
      <w:pBdr>
        <w:top w:val="nil"/>
        <w:left w:val="nil"/>
        <w:bottom w:val="nil"/>
        <w:right w:val="nil"/>
        <w:between w:val="nil"/>
      </w:pBdr>
      <w:tabs>
        <w:tab w:val="center" w:pos="4419"/>
        <w:tab w:val="right" w:pos="8838"/>
      </w:tabs>
      <w:jc w:val="center"/>
      <w:rPr>
        <w:color w:val="808080"/>
      </w:rPr>
    </w:pPr>
    <w:r>
      <w:rPr>
        <w:color w:val="000000"/>
        <w:sz w:val="20"/>
        <w:szCs w:val="20"/>
      </w:rPr>
      <w:t>"2022- Año del 40° Aniversario de la Guerra de Malvinas. En homenaje a los veteranos y caídos en la defensa de las Islas Malvinas y el Atlántico Sur”</w:t>
    </w:r>
  </w:p>
  <w:p w:rsidR="00444A06" w:rsidRDefault="00444A06"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338"/>
  </w:hdrShapeDefaults>
  <w:footnotePr>
    <w:footnote w:id="-1"/>
    <w:footnote w:id="0"/>
  </w:footnotePr>
  <w:endnotePr>
    <w:endnote w:id="-1"/>
    <w:endnote w:id="0"/>
  </w:endnotePr>
  <w:compat/>
  <w:rsids>
    <w:rsidRoot w:val="00962B62"/>
    <w:rsid w:val="00001988"/>
    <w:rsid w:val="000031F8"/>
    <w:rsid w:val="00026430"/>
    <w:rsid w:val="00030DF5"/>
    <w:rsid w:val="0003615C"/>
    <w:rsid w:val="000376AB"/>
    <w:rsid w:val="00043882"/>
    <w:rsid w:val="00062864"/>
    <w:rsid w:val="00067370"/>
    <w:rsid w:val="000713D7"/>
    <w:rsid w:val="00071CFB"/>
    <w:rsid w:val="00076C70"/>
    <w:rsid w:val="00077DAC"/>
    <w:rsid w:val="00080837"/>
    <w:rsid w:val="00081FFF"/>
    <w:rsid w:val="00085D07"/>
    <w:rsid w:val="000B2290"/>
    <w:rsid w:val="000D1497"/>
    <w:rsid w:val="000D2860"/>
    <w:rsid w:val="000D6C54"/>
    <w:rsid w:val="000E3949"/>
    <w:rsid w:val="000F74CB"/>
    <w:rsid w:val="000F7E30"/>
    <w:rsid w:val="00103C6B"/>
    <w:rsid w:val="00104335"/>
    <w:rsid w:val="00107C60"/>
    <w:rsid w:val="00116BFB"/>
    <w:rsid w:val="00127D10"/>
    <w:rsid w:val="00136787"/>
    <w:rsid w:val="00140F6A"/>
    <w:rsid w:val="00145948"/>
    <w:rsid w:val="0015163D"/>
    <w:rsid w:val="00154F4A"/>
    <w:rsid w:val="00155C7C"/>
    <w:rsid w:val="00160A2A"/>
    <w:rsid w:val="001614A7"/>
    <w:rsid w:val="0019414B"/>
    <w:rsid w:val="001A56A6"/>
    <w:rsid w:val="001B0CF3"/>
    <w:rsid w:val="001B770D"/>
    <w:rsid w:val="001C18CC"/>
    <w:rsid w:val="001D480C"/>
    <w:rsid w:val="001E5394"/>
    <w:rsid w:val="001F1D3C"/>
    <w:rsid w:val="001F2924"/>
    <w:rsid w:val="001F3AFD"/>
    <w:rsid w:val="001F4C47"/>
    <w:rsid w:val="00205802"/>
    <w:rsid w:val="00205D93"/>
    <w:rsid w:val="00205DAD"/>
    <w:rsid w:val="002060E2"/>
    <w:rsid w:val="00223436"/>
    <w:rsid w:val="00225365"/>
    <w:rsid w:val="002327DE"/>
    <w:rsid w:val="00243C24"/>
    <w:rsid w:val="00246DF0"/>
    <w:rsid w:val="0026220D"/>
    <w:rsid w:val="00265972"/>
    <w:rsid w:val="00271847"/>
    <w:rsid w:val="00275865"/>
    <w:rsid w:val="00276A7E"/>
    <w:rsid w:val="00296815"/>
    <w:rsid w:val="002971A4"/>
    <w:rsid w:val="002B47D0"/>
    <w:rsid w:val="002C768C"/>
    <w:rsid w:val="002D05E9"/>
    <w:rsid w:val="002D533A"/>
    <w:rsid w:val="002D72BA"/>
    <w:rsid w:val="002D778C"/>
    <w:rsid w:val="002E38C3"/>
    <w:rsid w:val="002F7961"/>
    <w:rsid w:val="00302300"/>
    <w:rsid w:val="00305DD1"/>
    <w:rsid w:val="003145ED"/>
    <w:rsid w:val="00315C77"/>
    <w:rsid w:val="00321E20"/>
    <w:rsid w:val="0033168A"/>
    <w:rsid w:val="00335CD9"/>
    <w:rsid w:val="00340F54"/>
    <w:rsid w:val="0035359B"/>
    <w:rsid w:val="0035681D"/>
    <w:rsid w:val="00361F1C"/>
    <w:rsid w:val="00374C1A"/>
    <w:rsid w:val="00374C32"/>
    <w:rsid w:val="003830D9"/>
    <w:rsid w:val="00386BB6"/>
    <w:rsid w:val="003949D9"/>
    <w:rsid w:val="003A0124"/>
    <w:rsid w:val="003A5C28"/>
    <w:rsid w:val="003A7311"/>
    <w:rsid w:val="003B471C"/>
    <w:rsid w:val="003D10AB"/>
    <w:rsid w:val="003D4000"/>
    <w:rsid w:val="003F1EFD"/>
    <w:rsid w:val="003F4249"/>
    <w:rsid w:val="00401C75"/>
    <w:rsid w:val="0040761B"/>
    <w:rsid w:val="00422C3F"/>
    <w:rsid w:val="004354AC"/>
    <w:rsid w:val="00437C05"/>
    <w:rsid w:val="00444A06"/>
    <w:rsid w:val="00446E1A"/>
    <w:rsid w:val="00455887"/>
    <w:rsid w:val="00471746"/>
    <w:rsid w:val="004847CA"/>
    <w:rsid w:val="004914B7"/>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51C3"/>
    <w:rsid w:val="005867EF"/>
    <w:rsid w:val="00587242"/>
    <w:rsid w:val="005A1232"/>
    <w:rsid w:val="005A32ED"/>
    <w:rsid w:val="005A3AA1"/>
    <w:rsid w:val="005A4D27"/>
    <w:rsid w:val="005B0FAF"/>
    <w:rsid w:val="005B14CE"/>
    <w:rsid w:val="005B6538"/>
    <w:rsid w:val="005C37AB"/>
    <w:rsid w:val="005D60EA"/>
    <w:rsid w:val="005F35E2"/>
    <w:rsid w:val="00601A75"/>
    <w:rsid w:val="0060233E"/>
    <w:rsid w:val="00606D7C"/>
    <w:rsid w:val="00616F70"/>
    <w:rsid w:val="00622DE5"/>
    <w:rsid w:val="00636BE0"/>
    <w:rsid w:val="0064363E"/>
    <w:rsid w:val="0065711B"/>
    <w:rsid w:val="00661B73"/>
    <w:rsid w:val="006811D6"/>
    <w:rsid w:val="00690392"/>
    <w:rsid w:val="00697F98"/>
    <w:rsid w:val="006A6925"/>
    <w:rsid w:val="006B1F9F"/>
    <w:rsid w:val="006B6E58"/>
    <w:rsid w:val="006B7593"/>
    <w:rsid w:val="006C326A"/>
    <w:rsid w:val="006C40E9"/>
    <w:rsid w:val="006D3303"/>
    <w:rsid w:val="006D5CB7"/>
    <w:rsid w:val="006E3675"/>
    <w:rsid w:val="00705135"/>
    <w:rsid w:val="00706B8E"/>
    <w:rsid w:val="00715AF3"/>
    <w:rsid w:val="00720C1E"/>
    <w:rsid w:val="00734F30"/>
    <w:rsid w:val="007410E7"/>
    <w:rsid w:val="007420D8"/>
    <w:rsid w:val="00744B4A"/>
    <w:rsid w:val="00771B54"/>
    <w:rsid w:val="007728C1"/>
    <w:rsid w:val="00777916"/>
    <w:rsid w:val="00780167"/>
    <w:rsid w:val="00795E19"/>
    <w:rsid w:val="007B0FD7"/>
    <w:rsid w:val="007B3715"/>
    <w:rsid w:val="007B6DE7"/>
    <w:rsid w:val="007C0373"/>
    <w:rsid w:val="007C0CF9"/>
    <w:rsid w:val="007C22C8"/>
    <w:rsid w:val="007D2459"/>
    <w:rsid w:val="007E2AB2"/>
    <w:rsid w:val="007E3534"/>
    <w:rsid w:val="007E36D1"/>
    <w:rsid w:val="007E3C84"/>
    <w:rsid w:val="007E6FDC"/>
    <w:rsid w:val="007F1509"/>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A140A"/>
    <w:rsid w:val="008B4536"/>
    <w:rsid w:val="008C4AC3"/>
    <w:rsid w:val="008D19D2"/>
    <w:rsid w:val="00906685"/>
    <w:rsid w:val="00907A5F"/>
    <w:rsid w:val="00910E0F"/>
    <w:rsid w:val="0091690E"/>
    <w:rsid w:val="00941D59"/>
    <w:rsid w:val="00947238"/>
    <w:rsid w:val="00957449"/>
    <w:rsid w:val="0096111A"/>
    <w:rsid w:val="009624FC"/>
    <w:rsid w:val="009626FA"/>
    <w:rsid w:val="00962B62"/>
    <w:rsid w:val="0096461D"/>
    <w:rsid w:val="009953AF"/>
    <w:rsid w:val="00996E34"/>
    <w:rsid w:val="009A6E2B"/>
    <w:rsid w:val="009B4FAC"/>
    <w:rsid w:val="009C20D3"/>
    <w:rsid w:val="009E5835"/>
    <w:rsid w:val="009F07D0"/>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C31E3"/>
    <w:rsid w:val="00BD7111"/>
    <w:rsid w:val="00BF2B7B"/>
    <w:rsid w:val="00BF71C2"/>
    <w:rsid w:val="00C0422B"/>
    <w:rsid w:val="00C26F53"/>
    <w:rsid w:val="00C330CB"/>
    <w:rsid w:val="00C3675D"/>
    <w:rsid w:val="00C419C1"/>
    <w:rsid w:val="00C45A01"/>
    <w:rsid w:val="00C51E49"/>
    <w:rsid w:val="00C521F9"/>
    <w:rsid w:val="00C63351"/>
    <w:rsid w:val="00C71253"/>
    <w:rsid w:val="00C734F9"/>
    <w:rsid w:val="00C74758"/>
    <w:rsid w:val="00C87365"/>
    <w:rsid w:val="00C93FF6"/>
    <w:rsid w:val="00CC20B0"/>
    <w:rsid w:val="00CC3AE5"/>
    <w:rsid w:val="00CD3069"/>
    <w:rsid w:val="00CE163F"/>
    <w:rsid w:val="00D11A69"/>
    <w:rsid w:val="00D21279"/>
    <w:rsid w:val="00D23C57"/>
    <w:rsid w:val="00D43AA2"/>
    <w:rsid w:val="00D518DB"/>
    <w:rsid w:val="00D55ECB"/>
    <w:rsid w:val="00D65FF6"/>
    <w:rsid w:val="00D67721"/>
    <w:rsid w:val="00D758CE"/>
    <w:rsid w:val="00D76A86"/>
    <w:rsid w:val="00D927D4"/>
    <w:rsid w:val="00DB63D8"/>
    <w:rsid w:val="00DD2795"/>
    <w:rsid w:val="00DD4DE2"/>
    <w:rsid w:val="00DD520D"/>
    <w:rsid w:val="00DD6DF0"/>
    <w:rsid w:val="00DF0164"/>
    <w:rsid w:val="00DF4416"/>
    <w:rsid w:val="00DF54AA"/>
    <w:rsid w:val="00E038FF"/>
    <w:rsid w:val="00E06FB6"/>
    <w:rsid w:val="00E07D33"/>
    <w:rsid w:val="00E12909"/>
    <w:rsid w:val="00E12DDE"/>
    <w:rsid w:val="00E143B6"/>
    <w:rsid w:val="00E30CFF"/>
    <w:rsid w:val="00E374C4"/>
    <w:rsid w:val="00E55186"/>
    <w:rsid w:val="00E615F1"/>
    <w:rsid w:val="00E63146"/>
    <w:rsid w:val="00E64A1D"/>
    <w:rsid w:val="00E74920"/>
    <w:rsid w:val="00E777D2"/>
    <w:rsid w:val="00E81EE5"/>
    <w:rsid w:val="00E91F21"/>
    <w:rsid w:val="00E92C71"/>
    <w:rsid w:val="00EB6956"/>
    <w:rsid w:val="00EF0D22"/>
    <w:rsid w:val="00F13C69"/>
    <w:rsid w:val="00F41DF6"/>
    <w:rsid w:val="00F52245"/>
    <w:rsid w:val="00F542C3"/>
    <w:rsid w:val="00F5569F"/>
    <w:rsid w:val="00F55A4E"/>
    <w:rsid w:val="00F60308"/>
    <w:rsid w:val="00F640D0"/>
    <w:rsid w:val="00F75389"/>
    <w:rsid w:val="00F86241"/>
    <w:rsid w:val="00F903E8"/>
    <w:rsid w:val="00F91C87"/>
    <w:rsid w:val="00F9285C"/>
    <w:rsid w:val="00F95AC1"/>
    <w:rsid w:val="00FA0C8C"/>
    <w:rsid w:val="00FA26C2"/>
    <w:rsid w:val="00FB0DDA"/>
    <w:rsid w:val="00FC43A0"/>
    <w:rsid w:val="00FC44CB"/>
    <w:rsid w:val="00FD07F5"/>
    <w:rsid w:val="00FE5C1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758"/>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C74758"/>
    <w:pPr>
      <w:ind w:left="3686"/>
    </w:pPr>
  </w:style>
  <w:style w:type="paragraph" w:styleId="Encabezado">
    <w:name w:val="header"/>
    <w:basedOn w:val="Normal"/>
    <w:link w:val="EncabezadoCar"/>
    <w:uiPriority w:val="99"/>
    <w:rsid w:val="00C74758"/>
    <w:pPr>
      <w:tabs>
        <w:tab w:val="center" w:pos="4419"/>
        <w:tab w:val="right" w:pos="8838"/>
      </w:tabs>
    </w:pPr>
  </w:style>
  <w:style w:type="paragraph" w:styleId="Piedepgina">
    <w:name w:val="footer"/>
    <w:basedOn w:val="Normal"/>
    <w:rsid w:val="00C74758"/>
    <w:pPr>
      <w:tabs>
        <w:tab w:val="center" w:pos="4419"/>
        <w:tab w:val="right" w:pos="8838"/>
      </w:tabs>
    </w:pPr>
  </w:style>
  <w:style w:type="character" w:styleId="Nmerodepgina">
    <w:name w:val="page number"/>
    <w:basedOn w:val="Fuentedeprrafopredeter"/>
    <w:rsid w:val="00C74758"/>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962B62"/>
    <w:rPr>
      <w:rFonts w:ascii="Tahoma" w:hAnsi="Tahoma" w:cs="Tahoma"/>
      <w:sz w:val="16"/>
      <w:szCs w:val="16"/>
    </w:rPr>
  </w:style>
  <w:style w:type="character" w:customStyle="1" w:styleId="TextodegloboCar">
    <w:name w:val="Texto de globo Car"/>
    <w:basedOn w:val="Fuentedeprrafopredeter"/>
    <w:link w:val="Textodeglobo"/>
    <w:uiPriority w:val="99"/>
    <w:semiHidden/>
    <w:rsid w:val="00962B62"/>
    <w:rPr>
      <w:rFonts w:ascii="Tahoma" w:hAnsi="Tahoma" w:cs="Tahoma"/>
      <w:sz w:val="16"/>
      <w:szCs w:val="16"/>
      <w:lang w:val="es-ES_tradnl" w:eastAsia="es-ES"/>
    </w:rPr>
  </w:style>
  <w:style w:type="paragraph" w:styleId="Revisin">
    <w:name w:val="Revision"/>
    <w:hidden/>
    <w:uiPriority w:val="99"/>
    <w:semiHidden/>
    <w:rsid w:val="00D11A69"/>
    <w:rPr>
      <w:sz w:val="24"/>
      <w:lang w:val="es-ES_tradnl" w:eastAsia="es-ES"/>
    </w:rPr>
  </w:style>
  <w:style w:type="paragraph" w:styleId="Textonotapie">
    <w:name w:val="footnote text"/>
    <w:basedOn w:val="Normal"/>
    <w:link w:val="TextonotapieCar"/>
    <w:uiPriority w:val="99"/>
    <w:semiHidden/>
    <w:unhideWhenUsed/>
    <w:rsid w:val="00D65FF6"/>
    <w:rPr>
      <w:sz w:val="20"/>
    </w:rPr>
  </w:style>
  <w:style w:type="character" w:customStyle="1" w:styleId="TextonotapieCar">
    <w:name w:val="Texto nota pie Car"/>
    <w:basedOn w:val="Fuentedeprrafopredeter"/>
    <w:link w:val="Textonotapie"/>
    <w:uiPriority w:val="99"/>
    <w:semiHidden/>
    <w:rsid w:val="00D65FF6"/>
    <w:rPr>
      <w:lang w:val="es-ES_tradnl" w:eastAsia="es-ES"/>
    </w:rPr>
  </w:style>
  <w:style w:type="character" w:styleId="Refdenotaalpie">
    <w:name w:val="footnote reference"/>
    <w:basedOn w:val="Fuentedeprrafopredeter"/>
    <w:uiPriority w:val="99"/>
    <w:semiHidden/>
    <w:unhideWhenUsed/>
    <w:rsid w:val="00D65FF6"/>
    <w:rPr>
      <w:vertAlign w:val="superscript"/>
    </w:rPr>
  </w:style>
  <w:style w:type="character" w:styleId="Refdecomentario">
    <w:name w:val="annotation reference"/>
    <w:basedOn w:val="Fuentedeprrafopredeter"/>
    <w:uiPriority w:val="99"/>
    <w:semiHidden/>
    <w:unhideWhenUsed/>
    <w:rsid w:val="00E06FB6"/>
    <w:rPr>
      <w:sz w:val="16"/>
      <w:szCs w:val="16"/>
    </w:rPr>
  </w:style>
  <w:style w:type="paragraph" w:styleId="Textocomentario">
    <w:name w:val="annotation text"/>
    <w:basedOn w:val="Normal"/>
    <w:link w:val="TextocomentarioCar"/>
    <w:uiPriority w:val="99"/>
    <w:semiHidden/>
    <w:unhideWhenUsed/>
    <w:rsid w:val="00E06FB6"/>
    <w:rPr>
      <w:sz w:val="20"/>
    </w:rPr>
  </w:style>
  <w:style w:type="character" w:customStyle="1" w:styleId="TextocomentarioCar">
    <w:name w:val="Texto comentario Car"/>
    <w:basedOn w:val="Fuentedeprrafopredeter"/>
    <w:link w:val="Textocomentario"/>
    <w:uiPriority w:val="99"/>
    <w:semiHidden/>
    <w:rsid w:val="00E06FB6"/>
    <w:rPr>
      <w:lang w:val="es-ES_tradnl" w:eastAsia="es-ES"/>
    </w:rPr>
  </w:style>
  <w:style w:type="paragraph" w:styleId="Asuntodelcomentario">
    <w:name w:val="annotation subject"/>
    <w:basedOn w:val="Textocomentario"/>
    <w:next w:val="Textocomentario"/>
    <w:link w:val="AsuntodelcomentarioCar"/>
    <w:uiPriority w:val="99"/>
    <w:semiHidden/>
    <w:unhideWhenUsed/>
    <w:rsid w:val="00E06FB6"/>
    <w:rPr>
      <w:b/>
      <w:bCs/>
    </w:rPr>
  </w:style>
  <w:style w:type="character" w:customStyle="1" w:styleId="AsuntodelcomentarioCar">
    <w:name w:val="Asunto del comentario Car"/>
    <w:basedOn w:val="TextocomentarioCar"/>
    <w:link w:val="Asuntodelcomentario"/>
    <w:uiPriority w:val="99"/>
    <w:semiHidden/>
    <w:rsid w:val="00E06FB6"/>
    <w:rPr>
      <w:b/>
      <w:bCs/>
      <w:lang w:val="es-ES_tradnl" w:eastAsia="es-ES"/>
    </w:rPr>
  </w:style>
  <w:style w:type="paragraph" w:customStyle="1" w:styleId="normal0">
    <w:name w:val="normal"/>
    <w:rsid w:val="002060E2"/>
    <w:pPr>
      <w:jc w:val="both"/>
    </w:pPr>
    <w:rPr>
      <w:sz w:val="24"/>
      <w:szCs w:val="24"/>
      <w:lang w:eastAsia="es-ES"/>
    </w:rPr>
  </w:style>
</w:styles>
</file>

<file path=word/webSettings.xml><?xml version="1.0" encoding="utf-8"?>
<w:webSettings xmlns:r="http://schemas.openxmlformats.org/officeDocument/2006/relationships" xmlns:w="http://schemas.openxmlformats.org/wordprocessingml/2006/main">
  <w:divs>
    <w:div w:id="424040679">
      <w:bodyDiv w:val="1"/>
      <w:marLeft w:val="0"/>
      <w:marRight w:val="0"/>
      <w:marTop w:val="0"/>
      <w:marBottom w:val="0"/>
      <w:divBdr>
        <w:top w:val="none" w:sz="0" w:space="0" w:color="auto"/>
        <w:left w:val="none" w:sz="0" w:space="0" w:color="auto"/>
        <w:bottom w:val="none" w:sz="0" w:space="0" w:color="auto"/>
        <w:right w:val="none" w:sz="0" w:space="0" w:color="auto"/>
      </w:divBdr>
    </w:div>
    <w:div w:id="1049454605">
      <w:bodyDiv w:val="1"/>
      <w:marLeft w:val="0"/>
      <w:marRight w:val="0"/>
      <w:marTop w:val="0"/>
      <w:marBottom w:val="0"/>
      <w:divBdr>
        <w:top w:val="none" w:sz="0" w:space="0" w:color="auto"/>
        <w:left w:val="none" w:sz="0" w:space="0" w:color="auto"/>
        <w:bottom w:val="none" w:sz="0" w:space="0" w:color="auto"/>
        <w:right w:val="none" w:sz="0" w:space="0" w:color="auto"/>
      </w:divBdr>
    </w:div>
    <w:div w:id="1815021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aceved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4BD2C0-153B-4512-979A-6BE1F4FF3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3</Pages>
  <Words>652</Words>
  <Characters>3327</Characters>
  <Application>Microsoft Office Word</Application>
  <DocSecurity>0</DocSecurity>
  <Lines>127</Lines>
  <Paragraphs>18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emacevedo</dc:creator>
  <cp:lastModifiedBy>Emanuel Acevedo</cp:lastModifiedBy>
  <cp:revision>5</cp:revision>
  <cp:lastPrinted>2020-03-11T15:03:00Z</cp:lastPrinted>
  <dcterms:created xsi:type="dcterms:W3CDTF">2022-03-01T21:57:00Z</dcterms:created>
  <dcterms:modified xsi:type="dcterms:W3CDTF">2022-03-01T22:19:00Z</dcterms:modified>
</cp:coreProperties>
</file>