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682" w:rsidRDefault="004A1682" w:rsidP="004A1682">
      <w:pPr>
        <w:pBdr>
          <w:top w:val="nil"/>
          <w:left w:val="nil"/>
          <w:bottom w:val="nil"/>
          <w:right w:val="nil"/>
          <w:between w:val="nil"/>
        </w:pBdr>
        <w:jc w:val="center"/>
        <w:rPr>
          <w:b/>
          <w:color w:val="000000"/>
        </w:rPr>
      </w:pPr>
      <w:bookmarkStart w:id="0" w:name="bookmark=id.gjdgxs" w:colFirst="0" w:colLast="0"/>
      <w:bookmarkEnd w:id="0"/>
    </w:p>
    <w:p w:rsidR="004A1682" w:rsidRDefault="004A1682" w:rsidP="004A1682">
      <w:pPr>
        <w:pBdr>
          <w:top w:val="nil"/>
          <w:left w:val="nil"/>
          <w:bottom w:val="nil"/>
          <w:right w:val="nil"/>
          <w:between w:val="nil"/>
        </w:pBdr>
        <w:jc w:val="center"/>
        <w:rPr>
          <w:b/>
          <w:color w:val="000000"/>
        </w:rPr>
      </w:pPr>
    </w:p>
    <w:p w:rsidR="004A1682" w:rsidRDefault="004A1682" w:rsidP="004A1682">
      <w:pPr>
        <w:pBdr>
          <w:top w:val="nil"/>
          <w:left w:val="nil"/>
          <w:bottom w:val="nil"/>
          <w:right w:val="nil"/>
          <w:between w:val="nil"/>
        </w:pBdr>
        <w:jc w:val="center"/>
        <w:rPr>
          <w:b/>
          <w:color w:val="000000"/>
        </w:rPr>
      </w:pPr>
      <w:r>
        <w:rPr>
          <w:b/>
          <w:color w:val="000000"/>
        </w:rPr>
        <w:t>PROYECTO DE DECLARACIÓN</w:t>
      </w:r>
    </w:p>
    <w:p w:rsidR="004A1682" w:rsidRDefault="004A1682" w:rsidP="004A1682">
      <w:pPr>
        <w:pBdr>
          <w:top w:val="nil"/>
          <w:left w:val="nil"/>
          <w:bottom w:val="nil"/>
          <w:right w:val="nil"/>
          <w:between w:val="nil"/>
        </w:pBdr>
        <w:rPr>
          <w:b/>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r>
        <w:rPr>
          <w:color w:val="000000"/>
        </w:rPr>
        <w:tab/>
        <w:t>Declárase personalidad destacada de la Ciudad Autónoma de Buenos Aires en el ámbito de la Cultura al artista callejero Sebastián Andreatta, conocido como “BiH”.</w:t>
      </w: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rPr>
          <w:color w:val="000000"/>
        </w:rPr>
      </w:pPr>
      <w:bookmarkStart w:id="1" w:name="_heading=h.30j0zll" w:colFirst="0" w:colLast="0"/>
      <w:bookmarkEnd w:id="1"/>
    </w:p>
    <w:p w:rsidR="004A1682" w:rsidRDefault="004A1682" w:rsidP="004A1682">
      <w:pPr>
        <w:pBdr>
          <w:top w:val="nil"/>
          <w:left w:val="nil"/>
          <w:bottom w:val="nil"/>
          <w:right w:val="nil"/>
          <w:between w:val="nil"/>
        </w:pBdr>
        <w:rPr>
          <w:b/>
          <w:color w:val="000000"/>
        </w:rPr>
      </w:pPr>
    </w:p>
    <w:p w:rsidR="004A1682" w:rsidRDefault="004A1682" w:rsidP="004A1682">
      <w:pPr>
        <w:pBdr>
          <w:top w:val="nil"/>
          <w:left w:val="nil"/>
          <w:bottom w:val="nil"/>
          <w:right w:val="nil"/>
          <w:between w:val="nil"/>
        </w:pBdr>
        <w:rPr>
          <w:b/>
          <w:color w:val="000000"/>
        </w:rPr>
      </w:pPr>
    </w:p>
    <w:p w:rsidR="004A1682" w:rsidRDefault="004A1682" w:rsidP="004A1682">
      <w:pPr>
        <w:pBdr>
          <w:top w:val="nil"/>
          <w:left w:val="nil"/>
          <w:bottom w:val="nil"/>
          <w:right w:val="nil"/>
          <w:between w:val="nil"/>
        </w:pBdr>
        <w:rPr>
          <w:b/>
          <w:color w:val="000000"/>
        </w:rPr>
      </w:pPr>
    </w:p>
    <w:p w:rsidR="004A1682" w:rsidRDefault="004A1682" w:rsidP="004A1682">
      <w:pPr>
        <w:pBdr>
          <w:top w:val="nil"/>
          <w:left w:val="nil"/>
          <w:bottom w:val="nil"/>
          <w:right w:val="nil"/>
          <w:between w:val="nil"/>
        </w:pBdr>
        <w:rPr>
          <w:b/>
          <w:color w:val="000000"/>
        </w:rPr>
      </w:pPr>
    </w:p>
    <w:p w:rsidR="004A1682" w:rsidRDefault="004A1682" w:rsidP="004A1682">
      <w:pPr>
        <w:pBdr>
          <w:top w:val="nil"/>
          <w:left w:val="nil"/>
          <w:bottom w:val="nil"/>
          <w:right w:val="nil"/>
          <w:between w:val="nil"/>
        </w:pBdr>
        <w:rPr>
          <w:b/>
          <w:color w:val="000000"/>
        </w:rPr>
      </w:pPr>
    </w:p>
    <w:p w:rsidR="004A1682" w:rsidRDefault="004A1682" w:rsidP="004A1682">
      <w:pPr>
        <w:pBdr>
          <w:top w:val="nil"/>
          <w:left w:val="nil"/>
          <w:bottom w:val="nil"/>
          <w:right w:val="nil"/>
          <w:between w:val="nil"/>
        </w:pBdr>
        <w:jc w:val="center"/>
        <w:rPr>
          <w:b/>
          <w:color w:val="000000"/>
        </w:rPr>
      </w:pPr>
    </w:p>
    <w:p w:rsidR="004A1682" w:rsidRDefault="004A1682" w:rsidP="004A1682">
      <w:pPr>
        <w:pBdr>
          <w:top w:val="nil"/>
          <w:left w:val="nil"/>
          <w:bottom w:val="nil"/>
          <w:right w:val="nil"/>
          <w:between w:val="nil"/>
        </w:pBdr>
        <w:jc w:val="center"/>
        <w:rPr>
          <w:b/>
          <w:color w:val="000000"/>
        </w:rPr>
      </w:pPr>
    </w:p>
    <w:p w:rsidR="004A1682" w:rsidRDefault="004A1682" w:rsidP="004A1682">
      <w:pPr>
        <w:pBdr>
          <w:top w:val="nil"/>
          <w:left w:val="nil"/>
          <w:bottom w:val="nil"/>
          <w:right w:val="nil"/>
          <w:between w:val="nil"/>
        </w:pBdr>
        <w:jc w:val="center"/>
        <w:rPr>
          <w:b/>
          <w:color w:val="000000"/>
        </w:rPr>
      </w:pPr>
      <w:r>
        <w:rPr>
          <w:b/>
          <w:color w:val="000000"/>
        </w:rPr>
        <w:t>FUNDAMENTOS</w:t>
      </w:r>
    </w:p>
    <w:p w:rsidR="004A1682" w:rsidRDefault="004A1682" w:rsidP="004A1682">
      <w:pPr>
        <w:pBdr>
          <w:top w:val="nil"/>
          <w:left w:val="nil"/>
          <w:bottom w:val="nil"/>
          <w:right w:val="nil"/>
          <w:between w:val="nil"/>
        </w:pBdr>
        <w:rPr>
          <w:b/>
          <w:color w:val="000000"/>
        </w:rPr>
      </w:pPr>
    </w:p>
    <w:p w:rsidR="004A1682" w:rsidRDefault="004A1682" w:rsidP="004A1682">
      <w:pPr>
        <w:pBdr>
          <w:top w:val="nil"/>
          <w:left w:val="nil"/>
          <w:bottom w:val="nil"/>
          <w:right w:val="nil"/>
          <w:between w:val="nil"/>
        </w:pBdr>
        <w:rPr>
          <w:b/>
          <w:color w:val="000000"/>
        </w:rPr>
      </w:pPr>
    </w:p>
    <w:p w:rsidR="004A1682" w:rsidRDefault="004A1682" w:rsidP="004A1682">
      <w:pPr>
        <w:pBdr>
          <w:top w:val="nil"/>
          <w:left w:val="nil"/>
          <w:bottom w:val="nil"/>
          <w:right w:val="nil"/>
          <w:between w:val="nil"/>
        </w:pBdr>
        <w:tabs>
          <w:tab w:val="left" w:pos="720"/>
          <w:tab w:val="left" w:pos="1440"/>
          <w:tab w:val="left" w:pos="2160"/>
          <w:tab w:val="left" w:pos="5400"/>
        </w:tabs>
        <w:rPr>
          <w:color w:val="000000"/>
        </w:rPr>
      </w:pPr>
      <w:r>
        <w:rPr>
          <w:color w:val="000000"/>
        </w:rPr>
        <w:tab/>
        <w:t>Señor Presidente:</w:t>
      </w:r>
      <w:r>
        <w:rPr>
          <w:color w:val="000000"/>
        </w:rPr>
        <w:tab/>
      </w:r>
    </w:p>
    <w:p w:rsidR="004A1682" w:rsidRDefault="004A1682" w:rsidP="004A1682">
      <w:pPr>
        <w:pBdr>
          <w:top w:val="nil"/>
          <w:left w:val="nil"/>
          <w:bottom w:val="nil"/>
          <w:right w:val="nil"/>
          <w:between w:val="nil"/>
        </w:pBdr>
        <w:rPr>
          <w:color w:val="000000"/>
        </w:rPr>
      </w:pPr>
    </w:p>
    <w:p w:rsidR="004A1682" w:rsidRDefault="004A1682" w:rsidP="004A1682">
      <w:pPr>
        <w:pBdr>
          <w:top w:val="nil"/>
          <w:left w:val="nil"/>
          <w:bottom w:val="nil"/>
          <w:right w:val="nil"/>
          <w:between w:val="nil"/>
        </w:pBdr>
        <w:ind w:firstLine="709"/>
        <w:rPr>
          <w:color w:val="000000"/>
        </w:rPr>
      </w:pPr>
      <w:r>
        <w:rPr>
          <w:color w:val="000000"/>
        </w:rPr>
        <w:t xml:space="preserve">Este proyecto tiene como antecedente el Expediente </w:t>
      </w:r>
      <w:r w:rsidRPr="00F1467B">
        <w:rPr>
          <w:color w:val="000000"/>
        </w:rPr>
        <w:t>2131-D-2021</w:t>
      </w:r>
      <w:r>
        <w:rPr>
          <w:color w:val="000000"/>
        </w:rPr>
        <w:t xml:space="preserve"> de mi autoría, presentado en 01 de Septiembre de 2021.</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Sebastián Andreatta nació en el barrio de Palermo, en la Ciudad de Buenos Aires en el año 1989. Es técnico superior en Producción Musical recibido en el instituto ORT y técnico en sonido y acústica recibido en CEARTEC. Cursó 2/3 de la carrera de diseño industrial en UADE. Actualmente se desempeña como jefe de contenido digital del canal de noticias C5N. Es dueño de Orange Mastering, estudio donde varios trabajos fueron nominados a numerosos premios Gardel y Grammy latinos.</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Un viaje en 2016 a Bosnia i (y) Herzegovina y Serbia; fue el disparador de la primera obra de Sebastián Andreatta, a su regreso comienza con su serie “Señales” bajo el seudónimo BiH. Desde ese momento y bajo esa firma, se ha transformado en uno de los artistas urbanos más relevantes de la escena de Buenos Aires. Sus intervenciones han sido reproducidas en los medios de difusión gráficos, digitales y audiovisuales más importantes del país.</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Su primera serie “Señales” fue seleccionada por la artista Miss Bolivia (Paz Ferreyra), como contenido para la edición de su libro “Ni cabida”, presentado en la Feria del libro de Buenos Aires.</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Su trabajo de señalética urbana, instalación y mural, fue elegido por marcas como Adidas, Warner Music Argentina, ADT, Coca Cola, Claro y Radio Metro.</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Paralelamente a sus intervenciones con posters y de sus otras instalaciones, en el año 2018 comienza a utilizar el recurso del pasacalle para transmitir su visión de la realidad y la coyuntura. Estos pasacalles minimalistas y simétricos, en contraposición con la estética extravagante del pasacalle tradicional, buscan camuflarse dentro del landscape urbano y comunicar sin llamar demasiado la atención.</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Su afiche “</w:t>
      </w:r>
      <w:r>
        <w:rPr>
          <w:i/>
          <w:color w:val="000000"/>
        </w:rPr>
        <w:t>Se me ha perdido un corazón</w:t>
      </w:r>
      <w:r>
        <w:rPr>
          <w:color w:val="000000"/>
        </w:rPr>
        <w:t>” que simulaba ser un afiche de búsqueda de mascotas, logró crear una fuerte incertidumbre en su primera serie. Fue tratado como información real en el programa radial de Elizabeth Vernaci y en las redes sociales de TELEFÉ. Un número de teléfono de contacto verdadero, permitía a los transeúntes enviar sus mensajes. El artista recibió más de 1000 mensajes de texto.</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 xml:space="preserve">En el año 2019, su obra “Caja fuerte” alcanzó los titulares de los grandes medios argentinos, dada la viralización de la instalación en redes sociales. La obra, basada en una caja fuerte digital instalada en el bajo puente de Ciudad de la Paz 51, planteó un cambio de paradigma en lo que el arte urbano podía ofrecer en la escena de la Ciudad de Buenos Aires. Con el objetivo que los participantes tomen lo que encontraran y dejasen algo para el participante siguiente, la obra se tradujo en una masiva cadena de intercambios reales y vínculos virtuales entre sus participantes. Se estima que más de </w:t>
      </w:r>
      <w:r>
        <w:rPr>
          <w:color w:val="000000"/>
        </w:rPr>
        <w:lastRenderedPageBreak/>
        <w:t>3500 personas formaron parte de la instalación en sus dos períodos de funcionamiento Agosto - Septiembre 2019 y Febrero - Marzo 2020. La caja fue vandalizada en múltiples ocasiones, sumando un componente de realidad social a la obra.</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Su instalación “La desmemoria”, basada en un pasaje de la novela “Cien años de soledad” de Gabriel García Márquez, formó parte del FIBA 2020. En esta oportunidad, todos los objetos de una cuadra de la ciudad fueron nominados con un cartel, como alegoría a la realidad que nos rodea y de la que tendemos a ser ajenos. En el mismo festival, realizó 5 murales compuestos por su obra de señales junto a su equipo de trabajo.</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A menos de un mes de que el billete de cinco pesos argentinos salga de circulación, realizó un mural en el barrio de Colegiales utilizando 400 de estos billetes. Ante la polémica por utilizar dinero aún en circulación Sebastián aclaró: “El valor del mural reside en la inminente pérdida de valor, no hubiera tenido sentido hacerlo hace un año, o un día después de la salida de circulación”. “En un contexto económico tan adverso para el país, una intervención de este tipo expone de manera literal la pérdida de valor adquisitivo de nuestra moneda”. El mural fue tapado con un grafiti.</w:t>
      </w:r>
    </w:p>
    <w:p w:rsidR="004A1682" w:rsidRDefault="004A1682" w:rsidP="004A1682">
      <w:pPr>
        <w:pBdr>
          <w:top w:val="nil"/>
          <w:left w:val="nil"/>
          <w:bottom w:val="nil"/>
          <w:right w:val="nil"/>
          <w:between w:val="nil"/>
        </w:pBdr>
        <w:ind w:firstLine="709"/>
        <w:rPr>
          <w:color w:val="000000"/>
        </w:rPr>
      </w:pPr>
      <w:r>
        <w:rPr>
          <w:color w:val="000000"/>
        </w:rPr>
        <w:t>En el año 2018</w:t>
      </w:r>
      <w:r>
        <w:t xml:space="preserve">, </w:t>
      </w:r>
      <w:r>
        <w:rPr>
          <w:color w:val="000000"/>
        </w:rPr>
        <w:t>como homenaje a una personalidad de la cultura como Juan Alberto Badía, agregó las letras B y A delante al isologotipo del supermercado DIA % ubicado en Thames y Córdoba de CABA junto a una imagen del icónico locutor. Esta acción no solo fue replicada en medios de todo el país, sino que llevó a la gerencia de marketing de la cadena a inmortalizar la idea en un mural que aún hoy se conserva.</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Otros trabajos incluyen:</w:t>
      </w:r>
    </w:p>
    <w:p w:rsidR="004A1682" w:rsidRDefault="004A1682" w:rsidP="004A1682">
      <w:pPr>
        <w:numPr>
          <w:ilvl w:val="0"/>
          <w:numId w:val="1"/>
        </w:numPr>
        <w:pBdr>
          <w:top w:val="nil"/>
          <w:left w:val="nil"/>
          <w:bottom w:val="nil"/>
          <w:right w:val="nil"/>
          <w:between w:val="nil"/>
        </w:pBdr>
        <w:rPr>
          <w:color w:val="000000"/>
        </w:rPr>
      </w:pPr>
      <w:r>
        <w:rPr>
          <w:color w:val="000000"/>
        </w:rPr>
        <w:t xml:space="preserve">Murales e intervenciones para la Misión Solidaria organizada por la </w:t>
      </w:r>
      <w:r>
        <w:t>Fundación</w:t>
      </w:r>
      <w:r>
        <w:rPr>
          <w:color w:val="000000"/>
        </w:rPr>
        <w:t xml:space="preserve"> SI, Radio Metro y TELEFÉ. Años 2018 y 2019.</w:t>
      </w:r>
    </w:p>
    <w:p w:rsidR="004A1682" w:rsidRDefault="004A1682" w:rsidP="004A1682">
      <w:pPr>
        <w:numPr>
          <w:ilvl w:val="0"/>
          <w:numId w:val="1"/>
        </w:numPr>
        <w:pBdr>
          <w:top w:val="nil"/>
          <w:left w:val="nil"/>
          <w:bottom w:val="nil"/>
          <w:right w:val="nil"/>
          <w:between w:val="nil"/>
        </w:pBdr>
        <w:rPr>
          <w:color w:val="000000"/>
        </w:rPr>
      </w:pPr>
      <w:r>
        <w:rPr>
          <w:color w:val="000000"/>
        </w:rPr>
        <w:t>La serie “Plomo” donde utiliza puntas de munición calibre 22 fundidas sobre tela.</w:t>
      </w:r>
    </w:p>
    <w:p w:rsidR="004A1682" w:rsidRDefault="004A1682" w:rsidP="004A1682">
      <w:pPr>
        <w:numPr>
          <w:ilvl w:val="0"/>
          <w:numId w:val="1"/>
        </w:numPr>
        <w:pBdr>
          <w:top w:val="nil"/>
          <w:left w:val="nil"/>
          <w:bottom w:val="nil"/>
          <w:right w:val="nil"/>
          <w:between w:val="nil"/>
        </w:pBdr>
        <w:rPr>
          <w:color w:val="000000"/>
        </w:rPr>
      </w:pPr>
      <w:r>
        <w:rPr>
          <w:color w:val="000000"/>
        </w:rPr>
        <w:t>La serie “Culo” con 12 impresiones serigráficas sobre papel de dichos tradicionales argentinos que incluyen la palabra “culo”. Cada frase fue impresa sobre un papel alegórico; Ej. “En el culo del mundo” sobre un mapa de la República Argentina.</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La práctica de Sebastián Andreatta, plantea una serie de mensajes a través de intervenciones urbanas en carteles, en donde el ojo avisado del espectador comienza a jugar un papel fundamental. Cuestionar y modificar el lenguaje que por asociación automática tenemos ante ciertas imágenes tiene sus consecuencias, y Sebastián lo sabe, porque fue a partir de una experiencia personal en Bosnia, en que comienza a analizar el poder de los mensajes en los carteles indicadores.</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La poesía de los carteles de Andreatta, que fueron apareciendo en lugares insospechados, fueron perturbando de manera positiva la cotidianidad de la mente de los que transitan una gran urbe, como lo es la Ciudad Autónoma de Buenos Aires. Sebastián resignifica y utiliza distintos lenguajes de señales ya conocidos por todos</w:t>
      </w:r>
      <w:r>
        <w:t>;</w:t>
      </w:r>
      <w:r>
        <w:rPr>
          <w:color w:val="000000"/>
        </w:rPr>
        <w:t xml:space="preserve"> plantea el estado de crisis en el que se encuentra el individuo, y le indica una dirección a través de variados mensajes.</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Según una publicación en 2020 de la UNESCO</w:t>
      </w:r>
      <w:r>
        <w:rPr>
          <w:color w:val="000000"/>
          <w:vertAlign w:val="superscript"/>
        </w:rPr>
        <w:footnoteReference w:id="2"/>
      </w:r>
      <w:r>
        <w:rPr>
          <w:color w:val="000000"/>
        </w:rPr>
        <w:t xml:space="preserve">, las expresiones culturales son uno de los rubros que más ha sufrido durante la Pandemia. Pero, aunque la crisis sanitaria ha llegado a poner en peligro el propio tejido social en el que descansa nuestra vida cultural, sus efectos no han sido totalmente negativos. De hecho, en estos tiempos de excepción se ha puesto de manifiesto la vitalidad de la cultura como factor de </w:t>
      </w:r>
      <w:r>
        <w:rPr>
          <w:color w:val="000000"/>
        </w:rPr>
        <w:lastRenderedPageBreak/>
        <w:t xml:space="preserve">resiliencia y bienestar humano tanto para las personas, individualmente consideradas, como para las comunidades. </w:t>
      </w:r>
    </w:p>
    <w:p w:rsidR="004A1682" w:rsidRDefault="004A1682" w:rsidP="004A1682">
      <w:pPr>
        <w:pBdr>
          <w:top w:val="nil"/>
          <w:left w:val="nil"/>
          <w:bottom w:val="nil"/>
          <w:right w:val="nil"/>
          <w:between w:val="nil"/>
        </w:pBdr>
        <w:ind w:firstLine="709"/>
        <w:rPr>
          <w:color w:val="000000"/>
        </w:rPr>
      </w:pPr>
    </w:p>
    <w:p w:rsidR="004A1682" w:rsidRDefault="004A1682" w:rsidP="004A1682">
      <w:pPr>
        <w:pBdr>
          <w:top w:val="nil"/>
          <w:left w:val="nil"/>
          <w:bottom w:val="nil"/>
          <w:right w:val="nil"/>
          <w:between w:val="nil"/>
        </w:pBdr>
        <w:ind w:firstLine="709"/>
        <w:rPr>
          <w:color w:val="000000"/>
        </w:rPr>
      </w:pPr>
      <w:r>
        <w:rPr>
          <w:color w:val="000000"/>
        </w:rPr>
        <w:t xml:space="preserve">La obra de “BiH” en su conjunto es un mensaje provocador, pero también es un llamado a la reflexión en clave de esperanza. Por todo lo expuesto, Sr. Presidente,  solicito al cuerpo la aprobación del presente proyecto de declaración. </w:t>
      </w:r>
    </w:p>
    <w:p w:rsidR="004A1682" w:rsidRPr="00E5658D" w:rsidRDefault="004A1682" w:rsidP="004A1682"/>
    <w:p w:rsidR="005E3C49" w:rsidRPr="004A1682" w:rsidRDefault="005E3C49" w:rsidP="004A1682"/>
    <w:sectPr w:rsidR="005E3C49" w:rsidRPr="004A1682" w:rsidSect="005E3C49">
      <w:headerReference w:type="default" r:id="rId8"/>
      <w:footerReference w:type="default" r:id="rId9"/>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B8F" w:rsidRDefault="00245B8F">
      <w:r>
        <w:separator/>
      </w:r>
    </w:p>
  </w:endnote>
  <w:endnote w:type="continuationSeparator" w:id="1">
    <w:p w:rsidR="00245B8F" w:rsidRDefault="00245B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2" w:name="Proyecto"/>
    <w:bookmarkEnd w:id="2"/>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8612B4" w:rsidRPr="008612B4">
        <w:rPr>
          <w:noProof/>
          <w:color w:val="333333"/>
          <w:sz w:val="20"/>
        </w:rPr>
        <w:t>24/02/2022 04:43:00</w:t>
      </w:r>
      <w:r w:rsidR="008612B4">
        <w:rPr>
          <w:noProof/>
        </w:rPr>
        <w:t xml:space="preserve"> p.m.</w:t>
      </w:r>
    </w:fldSimple>
    <w:r w:rsidRPr="001C19C4">
      <w:rPr>
        <w:color w:val="333333"/>
        <w:sz w:val="20"/>
      </w:rPr>
      <w:t xml:space="preserve">  -  Cantidad de caracteres: </w:t>
    </w:r>
    <w:fldSimple w:instr=" NUMCHARS  \* MERGEFORMAT ">
      <w:r w:rsidR="004A1682" w:rsidRPr="004A1682">
        <w:rPr>
          <w:noProof/>
          <w:color w:val="333333"/>
          <w:sz w:val="20"/>
        </w:rPr>
        <w:t>5688</w:t>
      </w:r>
    </w:fldSimple>
    <w:r w:rsidRPr="001C19C4">
      <w:rPr>
        <w:color w:val="333333"/>
        <w:sz w:val="20"/>
      </w:rPr>
      <w:t xml:space="preserve"> - Cantidad de palabras: </w:t>
    </w:r>
    <w:fldSimple w:instr=" NUMWORDS  \* MERGEFORMAT ">
      <w:r w:rsidR="004A1682" w:rsidRPr="004A1682">
        <w:rPr>
          <w:noProof/>
          <w:color w:val="333333"/>
          <w:sz w:val="20"/>
        </w:rPr>
        <w:t>1134</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F203D2" w:rsidRPr="001C19C4">
      <w:rPr>
        <w:rStyle w:val="Nmerodepgina"/>
        <w:color w:val="333333"/>
      </w:rPr>
      <w:fldChar w:fldCharType="begin"/>
    </w:r>
    <w:r w:rsidRPr="001C19C4">
      <w:rPr>
        <w:rStyle w:val="Nmerodepgina"/>
        <w:color w:val="333333"/>
      </w:rPr>
      <w:instrText xml:space="preserve"> PAGE </w:instrText>
    </w:r>
    <w:r w:rsidR="00F203D2" w:rsidRPr="001C19C4">
      <w:rPr>
        <w:rStyle w:val="Nmerodepgina"/>
        <w:color w:val="333333"/>
      </w:rPr>
      <w:fldChar w:fldCharType="separate"/>
    </w:r>
    <w:r w:rsidR="008612B4">
      <w:rPr>
        <w:rStyle w:val="Nmerodepgina"/>
        <w:noProof/>
        <w:color w:val="333333"/>
      </w:rPr>
      <w:t>4</w:t>
    </w:r>
    <w:r w:rsidR="00F203D2" w:rsidRPr="001C19C4">
      <w:rPr>
        <w:rStyle w:val="Nmerodepgina"/>
        <w:color w:val="333333"/>
      </w:rPr>
      <w:fldChar w:fldCharType="end"/>
    </w:r>
    <w:r w:rsidRPr="001C19C4">
      <w:rPr>
        <w:rStyle w:val="Nmerodepgina"/>
        <w:color w:val="333333"/>
      </w:rPr>
      <w:t>/</w:t>
    </w:r>
    <w:fldSimple w:instr=" NUMPAGES  \* MERGEFORMAT ">
      <w:r w:rsidR="008612B4" w:rsidRPr="008612B4">
        <w:rPr>
          <w:rStyle w:val="Nmerodepgina"/>
          <w:noProof/>
          <w:color w:val="333333"/>
        </w:rPr>
        <w:t>4</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B8F" w:rsidRDefault="00245B8F">
      <w:r>
        <w:separator/>
      </w:r>
    </w:p>
  </w:footnote>
  <w:footnote w:type="continuationSeparator" w:id="1">
    <w:p w:rsidR="00245B8F" w:rsidRDefault="00245B8F">
      <w:r>
        <w:continuationSeparator/>
      </w:r>
    </w:p>
  </w:footnote>
  <w:footnote w:id="2">
    <w:p w:rsidR="004A1682" w:rsidRDefault="004A1682" w:rsidP="004A1682">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Recuperado de: https://es.unesco.org/creativity/publications/cultura-en-crisis-guia-de-politicas-para-sector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6A2798" w:rsidP="0033168A">
    <w:pPr>
      <w:pStyle w:val="Encabezado"/>
      <w:ind w:left="-2410" w:firstLine="850"/>
      <w:jc w:val="center"/>
      <w:rPr>
        <w:i/>
        <w:sz w:val="18"/>
        <w:szCs w:val="18"/>
      </w:rPr>
    </w:pPr>
    <w:r w:rsidRPr="006A2798">
      <w:rPr>
        <w:noProof/>
      </w:rPr>
      <w:drawing>
        <wp:anchor distT="0" distB="0" distL="114300" distR="114300" simplePos="0" relativeHeight="251659264" behindDoc="0" locked="0" layoutInCell="1" allowOverlap="1">
          <wp:simplePos x="0" y="0"/>
          <wp:positionH relativeFrom="column">
            <wp:posOffset>718185</wp:posOffset>
          </wp:positionH>
          <wp:positionV relativeFrom="paragraph">
            <wp:posOffset>-125730</wp:posOffset>
          </wp:positionV>
          <wp:extent cx="3252470" cy="1280160"/>
          <wp:effectExtent l="19050" t="0" r="5080" b="0"/>
          <wp:wrapSquare wrapText="bothSides"/>
          <wp:docPr id="2" name="0 Imagen" descr="membrete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2022.jpg"/>
                  <pic:cNvPicPr/>
                </pic:nvPicPr>
                <pic:blipFill>
                  <a:blip r:embed="rId1"/>
                  <a:stretch>
                    <a:fillRect/>
                  </a:stretch>
                </pic:blipFill>
                <pic:spPr>
                  <a:xfrm>
                    <a:off x="0" y="0"/>
                    <a:ext cx="3252470" cy="1280160"/>
                  </a:xfrm>
                  <a:prstGeom prst="rect">
                    <a:avLst/>
                  </a:prstGeom>
                </pic:spPr>
              </pic:pic>
            </a:graphicData>
          </a:graphic>
        </wp:anchor>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55359C"/>
    <w:multiLevelType w:val="multilevel"/>
    <w:tmpl w:val="C0EEF026"/>
    <w:lvl w:ilvl="0">
      <w:start w:val="1"/>
      <w:numFmt w:val="bullet"/>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5362"/>
  </w:hdrShapeDefaults>
  <w:footnotePr>
    <w:footnote w:id="0"/>
    <w:footnote w:id="1"/>
  </w:footnotePr>
  <w:endnotePr>
    <w:endnote w:id="0"/>
    <w:endnote w:id="1"/>
  </w:endnotePr>
  <w:compat/>
  <w:rsids>
    <w:rsidRoot w:val="00E1760B"/>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5B8F"/>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A1682"/>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A2798"/>
    <w:rsid w:val="006C326A"/>
    <w:rsid w:val="006C40E9"/>
    <w:rsid w:val="006D3303"/>
    <w:rsid w:val="006D5CB7"/>
    <w:rsid w:val="006E3675"/>
    <w:rsid w:val="00706B8E"/>
    <w:rsid w:val="00715AF3"/>
    <w:rsid w:val="00720C1E"/>
    <w:rsid w:val="007212E6"/>
    <w:rsid w:val="00734F30"/>
    <w:rsid w:val="007410E7"/>
    <w:rsid w:val="007420D8"/>
    <w:rsid w:val="00771B54"/>
    <w:rsid w:val="007728C1"/>
    <w:rsid w:val="00777916"/>
    <w:rsid w:val="00780167"/>
    <w:rsid w:val="007850AC"/>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12B4"/>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130E"/>
    <w:rsid w:val="00B4532F"/>
    <w:rsid w:val="00B46232"/>
    <w:rsid w:val="00B85EE2"/>
    <w:rsid w:val="00BA5BDF"/>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1760B"/>
    <w:rsid w:val="00E30CFF"/>
    <w:rsid w:val="00E55186"/>
    <w:rsid w:val="00E5658D"/>
    <w:rsid w:val="00E615F1"/>
    <w:rsid w:val="00E63146"/>
    <w:rsid w:val="00E64A1D"/>
    <w:rsid w:val="00E74920"/>
    <w:rsid w:val="00E81EE5"/>
    <w:rsid w:val="00E91F21"/>
    <w:rsid w:val="00EB6956"/>
    <w:rsid w:val="00EE6672"/>
    <w:rsid w:val="00EF0D22"/>
    <w:rsid w:val="00F13C69"/>
    <w:rsid w:val="00F203D2"/>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682"/>
    <w:pPr>
      <w:jc w:val="both"/>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NormalWeb">
    <w:name w:val="Normal (Web)"/>
    <w:basedOn w:val="Normal"/>
    <w:uiPriority w:val="99"/>
    <w:semiHidden/>
    <w:unhideWhenUsed/>
    <w:rsid w:val="007212E6"/>
    <w:pPr>
      <w:spacing w:before="100" w:beforeAutospacing="1" w:after="100" w:afterAutospacing="1"/>
      <w:jc w:val="left"/>
    </w:pPr>
  </w:style>
  <w:style w:type="character" w:customStyle="1" w:styleId="apple-tab-span">
    <w:name w:val="apple-tab-span"/>
    <w:basedOn w:val="Fuentedeprrafopredeter"/>
    <w:rsid w:val="007212E6"/>
  </w:style>
</w:styles>
</file>

<file path=word/webSettings.xml><?xml version="1.0" encoding="utf-8"?>
<w:webSettings xmlns:r="http://schemas.openxmlformats.org/officeDocument/2006/relationships" xmlns:w="http://schemas.openxmlformats.org/wordprocessingml/2006/main">
  <w:divs>
    <w:div w:id="133583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bcastro\Desktop\Downloads\LegislarOffLin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LegislarOffLine</Template>
  <TotalTime>0</TotalTime>
  <Pages>4</Pages>
  <Words>1147</Words>
  <Characters>5752</Characters>
  <Application>Microsoft Office Word</Application>
  <DocSecurity>0</DocSecurity>
  <Lines>174</Lines>
  <Paragraphs>27</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6872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pabcastro</dc:creator>
  <cp:lastModifiedBy>pabcastro</cp:lastModifiedBy>
  <cp:revision>3</cp:revision>
  <cp:lastPrinted>2020-02-28T17:24:00Z</cp:lastPrinted>
  <dcterms:created xsi:type="dcterms:W3CDTF">2022-02-24T19:43:00Z</dcterms:created>
  <dcterms:modified xsi:type="dcterms:W3CDTF">2022-02-24T19:43:00Z</dcterms:modified>
</cp:coreProperties>
</file>