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153" w:rsidRPr="00665153" w:rsidRDefault="00665153" w:rsidP="00081FFF">
      <w:pPr>
        <w:rPr>
          <w:lang w:val="es-MX"/>
        </w:rPr>
      </w:pPr>
    </w:p>
    <w:p w:rsidR="00665153" w:rsidRPr="00665153" w:rsidRDefault="00665153" w:rsidP="00081FFF">
      <w:pPr>
        <w:rPr>
          <w:lang w:val="es-MX"/>
        </w:rPr>
      </w:pPr>
    </w:p>
    <w:p w:rsidR="00665153" w:rsidRPr="00665153" w:rsidRDefault="00665153" w:rsidP="00081FFF">
      <w:pPr>
        <w:rPr>
          <w:lang w:val="es-MX"/>
        </w:rPr>
      </w:pPr>
      <w:r w:rsidRPr="00665153">
        <w:rPr>
          <w:lang w:val="es-MX"/>
        </w:rPr>
        <w:tab/>
      </w:r>
    </w:p>
    <w:p w:rsidR="00665153" w:rsidRDefault="00665153" w:rsidP="00665153">
      <w:pPr>
        <w:jc w:val="center"/>
        <w:rPr>
          <w:b/>
          <w:lang w:val="es-MX"/>
        </w:rPr>
      </w:pPr>
      <w:bookmarkStart w:id="0" w:name="PDeclaración"/>
      <w:bookmarkEnd w:id="0"/>
      <w:r w:rsidRPr="00665153">
        <w:rPr>
          <w:b/>
          <w:lang w:val="es-MX"/>
        </w:rPr>
        <w:t>PROYECTO DE DECLARACIÓN</w:t>
      </w:r>
    </w:p>
    <w:p w:rsidR="00665153" w:rsidRDefault="00665153" w:rsidP="00665153">
      <w:pPr>
        <w:jc w:val="center"/>
        <w:rPr>
          <w:b/>
          <w:lang w:val="es-MX"/>
        </w:rPr>
      </w:pPr>
    </w:p>
    <w:p w:rsidR="00665153" w:rsidRDefault="00665153" w:rsidP="00665153">
      <w:pPr>
        <w:jc w:val="center"/>
        <w:rPr>
          <w:b/>
          <w:lang w:val="es-MX"/>
        </w:rPr>
      </w:pPr>
    </w:p>
    <w:p w:rsidR="00665153" w:rsidRPr="00665153" w:rsidRDefault="00665153" w:rsidP="00665153">
      <w:pPr>
        <w:jc w:val="center"/>
        <w:rPr>
          <w:b/>
          <w:lang w:val="es-MX"/>
        </w:rPr>
      </w:pPr>
    </w:p>
    <w:p w:rsidR="00665153" w:rsidRDefault="00665153" w:rsidP="005D7123">
      <w:pPr>
        <w:spacing w:line="360" w:lineRule="auto"/>
        <w:ind w:firstLine="708"/>
      </w:pPr>
      <w:r w:rsidRPr="00665153">
        <w:rPr>
          <w:lang w:val="es-MX"/>
        </w:rPr>
        <w:t>La Legislatura de la Ciudad Autónoma de Buenos Aires conmemora el “Día Mundial de la Salud Sexual”, que se celebra el día 4 de septiembre</w:t>
      </w:r>
      <w:r w:rsidR="00BF55EC">
        <w:t xml:space="preserve"> de cada año.</w:t>
      </w:r>
    </w:p>
    <w:p w:rsidR="00665153" w:rsidRPr="005949B5" w:rsidRDefault="00665153" w:rsidP="005D7123">
      <w:pPr>
        <w:spacing w:line="360" w:lineRule="auto"/>
      </w:pPr>
    </w:p>
    <w:p w:rsidR="00833986" w:rsidRDefault="00833986" w:rsidP="005D7123">
      <w:pPr>
        <w:spacing w:line="360" w:lineRule="auto"/>
        <w:jc w:val="center"/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Pr="00833986" w:rsidRDefault="00833986" w:rsidP="00833986">
      <w:pPr>
        <w:rPr>
          <w:lang w:val="es-MX"/>
        </w:rPr>
      </w:pPr>
    </w:p>
    <w:p w:rsidR="00833986" w:rsidRDefault="00833986" w:rsidP="00833986">
      <w:pPr>
        <w:tabs>
          <w:tab w:val="left" w:pos="1995"/>
        </w:tabs>
        <w:spacing w:line="360" w:lineRule="auto"/>
        <w:rPr>
          <w:lang w:val="es-MX"/>
        </w:rPr>
      </w:pPr>
      <w:r>
        <w:rPr>
          <w:lang w:val="es-MX"/>
        </w:rPr>
        <w:tab/>
      </w:r>
    </w:p>
    <w:p w:rsidR="00665153" w:rsidRPr="00665153" w:rsidRDefault="00665153" w:rsidP="005D7123">
      <w:pPr>
        <w:spacing w:line="360" w:lineRule="auto"/>
        <w:jc w:val="center"/>
        <w:rPr>
          <w:b/>
          <w:lang w:val="es-MX"/>
        </w:rPr>
      </w:pPr>
      <w:r w:rsidRPr="00833986">
        <w:rPr>
          <w:lang w:val="es-MX"/>
        </w:rPr>
        <w:br w:type="page"/>
      </w:r>
      <w:r w:rsidRPr="00665153">
        <w:rPr>
          <w:b/>
          <w:lang w:val="es-MX"/>
        </w:rPr>
        <w:lastRenderedPageBreak/>
        <w:t>FUNDAMENTOS</w:t>
      </w:r>
    </w:p>
    <w:p w:rsidR="00665153" w:rsidRPr="00665153" w:rsidRDefault="00665153" w:rsidP="00665153">
      <w:pPr>
        <w:rPr>
          <w:lang w:val="es-MX"/>
        </w:rPr>
      </w:pPr>
    </w:p>
    <w:p w:rsidR="00665153" w:rsidRDefault="00665153" w:rsidP="00665153">
      <w:pPr>
        <w:rPr>
          <w:lang w:val="es-MX"/>
        </w:rPr>
      </w:pPr>
      <w:r>
        <w:rPr>
          <w:lang w:val="es-MX"/>
        </w:rPr>
        <w:tab/>
        <w:t>Señor Presidente:</w:t>
      </w:r>
    </w:p>
    <w:p w:rsidR="00B76350" w:rsidRPr="00665153" w:rsidRDefault="00B76350" w:rsidP="00665153">
      <w:pPr>
        <w:rPr>
          <w:lang w:val="es-MX"/>
        </w:rPr>
      </w:pPr>
    </w:p>
    <w:p w:rsidR="00665153" w:rsidRDefault="00665153" w:rsidP="00846725">
      <w:pPr>
        <w:spacing w:after="240" w:line="360" w:lineRule="auto"/>
        <w:ind w:firstLine="709"/>
      </w:pPr>
      <w:r w:rsidRPr="00665153">
        <w:rPr>
          <w:lang w:val="es-MX"/>
        </w:rPr>
        <w:t>En el año 2010, la Asociación Mundial para la Salud Sexual (</w:t>
      </w:r>
      <w:r w:rsidR="000737BE">
        <w:rPr>
          <w:lang w:val="es-MX"/>
        </w:rPr>
        <w:t xml:space="preserve">World Association for sexual Health </w:t>
      </w:r>
      <w:r w:rsidRPr="00665153">
        <w:rPr>
          <w:lang w:val="es-MX"/>
        </w:rPr>
        <w:t xml:space="preserve">WAS) hizo un llamado a todas </w:t>
      </w:r>
      <w:r w:rsidRPr="00665153">
        <w:t xml:space="preserve">sus organizaciones miembros y </w:t>
      </w:r>
      <w:r w:rsidR="00FC7D5B">
        <w:t xml:space="preserve">a </w:t>
      </w:r>
      <w:r w:rsidRPr="00665153">
        <w:t>organizaciones no gubernamentales para celebrar, cada 4 de septiembre, el D</w:t>
      </w:r>
      <w:r w:rsidRPr="00665153">
        <w:rPr>
          <w:rFonts w:hint="eastAsia"/>
        </w:rPr>
        <w:t>í</w:t>
      </w:r>
      <w:r w:rsidRPr="00665153">
        <w:t>a Mundial de la Salud Sexual, con el objetivo de promover una mayor conciencia social de la salud sexual en todo el mundo.E</w:t>
      </w:r>
      <w:r w:rsidR="00FC7D5B">
        <w:t>sta e</w:t>
      </w:r>
      <w:r w:rsidRPr="00665153">
        <w:t>s una celebración mundial que cuenta con la participación de más de 44 países de los 5 continentes, entre los que se encuentra la Argentina, así como 7 países más de la región.</w:t>
      </w:r>
    </w:p>
    <w:p w:rsidR="00846725" w:rsidRPr="00846725" w:rsidRDefault="00846725" w:rsidP="00846725">
      <w:pPr>
        <w:pStyle w:val="NormalWeb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lang w:val="es-ES"/>
        </w:rPr>
      </w:pPr>
      <w:r w:rsidRPr="00846725">
        <w:rPr>
          <w:lang w:val="es-ES"/>
        </w:rPr>
        <w:t>La </w:t>
      </w:r>
      <w:r w:rsidRPr="00846725">
        <w:rPr>
          <w:rStyle w:val="Textoennegrita"/>
          <w:b w:val="0"/>
          <w:lang w:val="es-ES"/>
        </w:rPr>
        <w:t>Asociación Mundial para la Salud Sexual (WAS)</w:t>
      </w:r>
      <w:r w:rsidRPr="00846725">
        <w:rPr>
          <w:rStyle w:val="Textoennegrita"/>
          <w:lang w:val="es-ES"/>
        </w:rPr>
        <w:t> </w:t>
      </w:r>
      <w:r w:rsidRPr="00846725">
        <w:rPr>
          <w:lang w:val="es-ES"/>
        </w:rPr>
        <w:t xml:space="preserve">es una organización internacional creada en el año 1978 que agrupa a organizaciones no gubernamentales, sociedades científicas y profesionales en el área </w:t>
      </w:r>
      <w:r w:rsidR="000737BE">
        <w:rPr>
          <w:lang w:val="es-ES"/>
        </w:rPr>
        <w:t xml:space="preserve">y materia </w:t>
      </w:r>
      <w:r w:rsidRPr="00846725">
        <w:rPr>
          <w:lang w:val="es-ES"/>
        </w:rPr>
        <w:t>de la sexualidad humana, cuyo objetivo principal es promover los derechos sexuales, fundamentados en los derechos humanos universales para una adecuada salud sexual.Promueve la salud sexual a través de campañas, eventos y actividades educativas en diferentes regiones del mundo.</w:t>
      </w:r>
    </w:p>
    <w:p w:rsidR="00FC7D5B" w:rsidRPr="00FC7D5B" w:rsidRDefault="00665153" w:rsidP="00846725">
      <w:pPr>
        <w:pStyle w:val="NormalWeb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lang w:val="es-ES"/>
        </w:rPr>
      </w:pPr>
      <w:r w:rsidRPr="00FC7D5B">
        <w:rPr>
          <w:lang w:val="es-ES"/>
        </w:rPr>
        <w:t xml:space="preserve">El Día Mundial de la Salud Sexual </w:t>
      </w:r>
      <w:r w:rsidR="002A6474" w:rsidRPr="00FC7D5B">
        <w:rPr>
          <w:lang w:val="es-ES"/>
        </w:rPr>
        <w:t xml:space="preserve">tiene como </w:t>
      </w:r>
      <w:r w:rsidRPr="00FC7D5B">
        <w:rPr>
          <w:lang w:val="es-ES"/>
        </w:rPr>
        <w:t xml:space="preserve">fin </w:t>
      </w:r>
      <w:r w:rsidR="00FC7D5B" w:rsidRPr="00FC7D5B">
        <w:rPr>
          <w:lang w:val="es-ES"/>
        </w:rPr>
        <w:t xml:space="preserve">inicial y principal </w:t>
      </w:r>
      <w:r w:rsidRPr="00FC7D5B">
        <w:rPr>
          <w:lang w:val="es-ES"/>
        </w:rPr>
        <w:t>romper todos los miedos y tabúes que envuelven a la sexualidad</w:t>
      </w:r>
      <w:r w:rsidR="00FC7D5B" w:rsidRPr="00FC7D5B">
        <w:rPr>
          <w:lang w:val="es-ES"/>
        </w:rPr>
        <w:t>; y asimismo concienciar a la población acerca de la promoción de los derechos sexuales, la diversidad sexual, así como la salud sexual y reproductiva de una manera placentera, sin discriminación o riesgos. Se trata de divulgar información acerca de los factores de riesgo, enfermedades de transmisión sexual y contagios, así como las precauciones pertinentes para una vida sexual saludable.</w:t>
      </w:r>
    </w:p>
    <w:p w:rsidR="00B314A0" w:rsidRDefault="002A6474" w:rsidP="00846725">
      <w:pPr>
        <w:spacing w:after="240" w:line="360" w:lineRule="auto"/>
        <w:ind w:firstLine="709"/>
      </w:pPr>
      <w:r>
        <w:t xml:space="preserve">El </w:t>
      </w:r>
      <w:r w:rsidR="00665153" w:rsidRPr="00665153">
        <w:t>preámbulo de la Declaración de Derecho</w:t>
      </w:r>
      <w:r w:rsidR="00FC7D5B">
        <w:t>s</w:t>
      </w:r>
      <w:r w:rsidR="00665153" w:rsidRPr="00665153">
        <w:t xml:space="preserve"> Sexuales de WAS, afirma</w:t>
      </w:r>
      <w:r>
        <w:t>:</w:t>
      </w:r>
      <w:r w:rsidR="00665153" w:rsidRPr="00665153">
        <w:t xml:space="preserve"> “Reconociendo que los derechos sexuales son ESENCIALES para el logro de los estándares más altos de salud sexual, la WAS: declara que los derechos sexuales se FUNDAMENTAN en los derechos humanos universales…”. Además, plantea que la sexualidad es un aspecto central del ser humano presente a lo largo de su vida y abarca el sexo, las identidades y papeles de género, la orientación sexual, el erotismo, el placer, la intimidad y la reproducción (OMS, 2006). </w:t>
      </w:r>
    </w:p>
    <w:p w:rsidR="001D7B79" w:rsidRPr="00665153" w:rsidRDefault="001D7B79" w:rsidP="001D7B79">
      <w:pPr>
        <w:spacing w:after="240" w:line="360" w:lineRule="auto"/>
        <w:ind w:firstLine="709"/>
      </w:pPr>
      <w:r w:rsidRPr="00665153">
        <w:t xml:space="preserve">La Asociación Mundial para la Salud Sexual “declara que los derechos sexuales se fundamentan en los derechos humanos universales que ya están reconocidos en los instrumentos internacionales y regionales sobre derechos humanos, en constituciones y leyes nacionales, en principios y estándares de derechos humanos, así como en el conocimiento científico relacionado con la sexualidad humana y la salud sexual”. </w:t>
      </w:r>
    </w:p>
    <w:p w:rsidR="001D7B79" w:rsidRPr="00665153" w:rsidRDefault="001D7B79" w:rsidP="001D7B79">
      <w:pPr>
        <w:ind w:firstLine="709"/>
      </w:pPr>
      <w:r>
        <w:lastRenderedPageBreak/>
        <w:t>Esta Asociación en su</w:t>
      </w:r>
      <w:r w:rsidRPr="00665153">
        <w:t xml:space="preserve"> Declaración de los Derechos Sexuales </w:t>
      </w:r>
      <w:r>
        <w:t>enumera los siguientes</w:t>
      </w:r>
      <w:r w:rsidRPr="00665153">
        <w:t>:</w:t>
      </w:r>
    </w:p>
    <w:p w:rsidR="001D7B79" w:rsidRPr="00665153" w:rsidRDefault="001D7B79" w:rsidP="001D7B79">
      <w:pPr>
        <w:numPr>
          <w:ilvl w:val="0"/>
          <w:numId w:val="1"/>
        </w:numPr>
        <w:ind w:left="0" w:firstLine="709"/>
      </w:pPr>
      <w:r w:rsidRPr="00665153">
        <w:t>El derecho a la igualdad y a la no discriminación.</w:t>
      </w:r>
    </w:p>
    <w:p w:rsidR="001D7B79" w:rsidRPr="00665153" w:rsidRDefault="001D7B79" w:rsidP="001D7B79">
      <w:pPr>
        <w:numPr>
          <w:ilvl w:val="0"/>
          <w:numId w:val="1"/>
        </w:numPr>
        <w:ind w:left="0" w:firstLine="709"/>
      </w:pPr>
      <w:r w:rsidRPr="00665153">
        <w:t>El derecho a la vida, libertad y seguridad de la persona.</w:t>
      </w:r>
    </w:p>
    <w:p w:rsidR="001D7B79" w:rsidRPr="00665153" w:rsidRDefault="001D7B79" w:rsidP="001D7B79">
      <w:pPr>
        <w:numPr>
          <w:ilvl w:val="0"/>
          <w:numId w:val="1"/>
        </w:numPr>
        <w:ind w:left="0" w:firstLine="709"/>
      </w:pPr>
      <w:r w:rsidRPr="00665153">
        <w:t>El derecho a la autonomía e integridad del cuerpo.</w:t>
      </w:r>
    </w:p>
    <w:p w:rsidR="001D7B79" w:rsidRPr="00665153" w:rsidRDefault="001D7B79" w:rsidP="001D7B79">
      <w:pPr>
        <w:numPr>
          <w:ilvl w:val="0"/>
          <w:numId w:val="1"/>
        </w:numPr>
        <w:ind w:left="0" w:firstLine="709"/>
      </w:pPr>
      <w:r w:rsidRPr="00665153">
        <w:t>El derecho a una vida libre de tortura, trato o pena crueles, inhumanos o degradantes.</w:t>
      </w:r>
    </w:p>
    <w:p w:rsidR="001D7B79" w:rsidRPr="00665153" w:rsidRDefault="001D7B79" w:rsidP="001D7B79">
      <w:pPr>
        <w:numPr>
          <w:ilvl w:val="0"/>
          <w:numId w:val="1"/>
        </w:numPr>
        <w:ind w:left="0" w:firstLine="709"/>
      </w:pPr>
      <w:r w:rsidRPr="00665153">
        <w:t>El derecho a una vida libre de todas las formas de violencia y de coerción.</w:t>
      </w:r>
    </w:p>
    <w:p w:rsidR="001D7B79" w:rsidRPr="00665153" w:rsidRDefault="001D7B79" w:rsidP="001D7B79">
      <w:pPr>
        <w:numPr>
          <w:ilvl w:val="0"/>
          <w:numId w:val="1"/>
        </w:numPr>
        <w:ind w:left="0" w:firstLine="709"/>
      </w:pPr>
      <w:r w:rsidRPr="00665153">
        <w:t>El derecho a la privacidad.</w:t>
      </w:r>
    </w:p>
    <w:p w:rsidR="001D7B79" w:rsidRPr="00665153" w:rsidRDefault="001D7B79" w:rsidP="001D7B79">
      <w:pPr>
        <w:numPr>
          <w:ilvl w:val="0"/>
          <w:numId w:val="1"/>
        </w:numPr>
        <w:ind w:left="0" w:firstLine="709"/>
      </w:pPr>
      <w:r w:rsidRPr="00665153">
        <w:t>El derecho al grado máximo alcanzable de salud, incluyendo la salud sexual que comprende experiencias sexuales placenteras, satisfactorias y seguras.</w:t>
      </w:r>
    </w:p>
    <w:p w:rsidR="001D7B79" w:rsidRPr="00665153" w:rsidRDefault="001D7B79" w:rsidP="001D7B79">
      <w:pPr>
        <w:numPr>
          <w:ilvl w:val="0"/>
          <w:numId w:val="1"/>
        </w:numPr>
        <w:ind w:left="0" w:firstLine="709"/>
      </w:pPr>
      <w:r w:rsidRPr="00665153">
        <w:t>El derecho a gozar de los adelantos científicos y de los beneficios que de ellos resulten.</w:t>
      </w:r>
    </w:p>
    <w:p w:rsidR="001D7B79" w:rsidRPr="00665153" w:rsidRDefault="001D7B79" w:rsidP="001D7B79">
      <w:pPr>
        <w:numPr>
          <w:ilvl w:val="0"/>
          <w:numId w:val="1"/>
        </w:numPr>
        <w:ind w:left="0" w:firstLine="709"/>
      </w:pPr>
      <w:r w:rsidRPr="00665153">
        <w:t>El derecho a la información.</w:t>
      </w:r>
    </w:p>
    <w:p w:rsidR="001D7B79" w:rsidRPr="00665153" w:rsidRDefault="001D7B79" w:rsidP="001D7B79">
      <w:pPr>
        <w:numPr>
          <w:ilvl w:val="0"/>
          <w:numId w:val="1"/>
        </w:numPr>
        <w:ind w:left="0" w:firstLine="709"/>
      </w:pPr>
      <w:r w:rsidRPr="00665153">
        <w:t>El derecho a la educación y el derecho a la educación integral de la sexualidad.</w:t>
      </w:r>
    </w:p>
    <w:p w:rsidR="001D7B79" w:rsidRPr="00665153" w:rsidRDefault="001D7B79" w:rsidP="001D7B79">
      <w:pPr>
        <w:numPr>
          <w:ilvl w:val="0"/>
          <w:numId w:val="1"/>
        </w:numPr>
        <w:ind w:left="0" w:firstLine="709"/>
      </w:pPr>
      <w:r w:rsidRPr="00665153">
        <w:t>El derecho de contraer, formar o disolver el matrimonio y otras formas similares de relaciones basadas en la equidad y el pleno y libre consentimiento.</w:t>
      </w:r>
    </w:p>
    <w:p w:rsidR="001D7B79" w:rsidRPr="00665153" w:rsidRDefault="001D7B79" w:rsidP="001D7B79">
      <w:pPr>
        <w:numPr>
          <w:ilvl w:val="0"/>
          <w:numId w:val="1"/>
        </w:numPr>
        <w:ind w:left="0" w:firstLine="709"/>
      </w:pPr>
      <w:r w:rsidRPr="00665153">
        <w:t>El derecho a decidir tener hijos, el número y espaciamiento de los mismos, y a tener acceso a la información y los medios para lograrlo.</w:t>
      </w:r>
    </w:p>
    <w:p w:rsidR="001D7B79" w:rsidRPr="00665153" w:rsidRDefault="001D7B79" w:rsidP="001D7B79">
      <w:pPr>
        <w:numPr>
          <w:ilvl w:val="0"/>
          <w:numId w:val="1"/>
        </w:numPr>
        <w:ind w:left="0" w:firstLine="709"/>
      </w:pPr>
      <w:r w:rsidRPr="00665153">
        <w:t>El derecho a la libertad de pensamiento, opinión y expresión.</w:t>
      </w:r>
    </w:p>
    <w:p w:rsidR="001D7B79" w:rsidRPr="00665153" w:rsidRDefault="001D7B79" w:rsidP="001D7B79">
      <w:pPr>
        <w:numPr>
          <w:ilvl w:val="0"/>
          <w:numId w:val="1"/>
        </w:numPr>
        <w:ind w:left="0" w:firstLine="709"/>
      </w:pPr>
      <w:r w:rsidRPr="00665153">
        <w:t>El derecho a la libre asociación y reunión pacíficas.</w:t>
      </w:r>
    </w:p>
    <w:p w:rsidR="001D7B79" w:rsidRPr="00665153" w:rsidRDefault="001D7B79" w:rsidP="001D7B79">
      <w:pPr>
        <w:numPr>
          <w:ilvl w:val="0"/>
          <w:numId w:val="1"/>
        </w:numPr>
        <w:ind w:left="0" w:firstLine="709"/>
      </w:pPr>
      <w:r w:rsidRPr="00665153">
        <w:t>El derecho a participar en la vida pública y política.</w:t>
      </w:r>
    </w:p>
    <w:p w:rsidR="001D7B79" w:rsidRPr="00665153" w:rsidRDefault="001D7B79" w:rsidP="001D7B79">
      <w:pPr>
        <w:numPr>
          <w:ilvl w:val="0"/>
          <w:numId w:val="1"/>
        </w:numPr>
        <w:ind w:left="0" w:firstLine="709"/>
      </w:pPr>
      <w:r w:rsidRPr="00665153">
        <w:t>El derecho al acceso a la justicia y a la retribución y la indemnización.</w:t>
      </w:r>
    </w:p>
    <w:p w:rsidR="001D7B79" w:rsidRPr="00665153" w:rsidRDefault="001D7B79" w:rsidP="001D7B79">
      <w:pPr>
        <w:spacing w:after="240" w:line="360" w:lineRule="auto"/>
        <w:ind w:firstLine="709"/>
      </w:pPr>
    </w:p>
    <w:p w:rsidR="00AC4A12" w:rsidRDefault="00AC4A12" w:rsidP="00846725">
      <w:pPr>
        <w:spacing w:after="240" w:line="360" w:lineRule="auto"/>
        <w:ind w:firstLine="709"/>
      </w:pPr>
      <w:r>
        <w:t xml:space="preserve">La OMS define a la salud sexual como un estado de bienestar físico, mental y social en relación con la sexualidad, y no solamente la ausencia de enfermedad, disfunción o malestar. </w:t>
      </w:r>
      <w:bookmarkStart w:id="1" w:name="_GoBack"/>
      <w:bookmarkEnd w:id="1"/>
      <w:r>
        <w:t>La salud sexual requiere un enfoque positivo y respetuoso de la sexualidad y de las relaciones sexuales, así como la posibilidad de tener experiencias sexuales placenteras y seguras, libres de toda coacción, discriminación y violencia. Para que todas las personas alcancen y mantengan una buena salud sexual, se deben respetar, proteger y satisfacer sus derechos sexuales.</w:t>
      </w:r>
    </w:p>
    <w:p w:rsidR="00AC4A12" w:rsidRDefault="00AC4A12" w:rsidP="00846725">
      <w:pPr>
        <w:spacing w:after="240" w:line="360" w:lineRule="auto"/>
        <w:ind w:firstLine="709"/>
      </w:pPr>
      <w:r>
        <w:t>Asimismo, la OMS destaca las diferencias entre los conceptos de sexo y sexualidad.El sexo son las características biológicas que definen a los seres humanos como hombre o mujer. Estos conjuntos de características biológicas tienden a diferenciar a los humanos como hombres o mujeres, pero no son mutuamente excluyentes, ya que hay individuos que poseen ambos. La sexualidad es un aspecto central del ser humano que está presente a lo largo de su vida. Abarca el sexo, las identidades y los roles de género, la orientación sexual, el erotismo, el placer, la intimidad y la reproducción. Se siente y se expresa a través de pensamientos, fantasías, deseos, creencias, actitudes, valores, comportamientos, prácticas, roles y relaciones. Si bien la sexualidad puede incluir todas estas dimensiones, no todas ellas se experimentan o expresan siempre. La sexualidad está influida por la interacción de factores biológicos, psicológicos, sociales, económicos, políticos, culturales, éticos, legales, históricos, religiosos y espirituales.</w:t>
      </w:r>
    </w:p>
    <w:p w:rsidR="00E85BFF" w:rsidRDefault="00E85BFF" w:rsidP="00846725">
      <w:pPr>
        <w:shd w:val="clear" w:color="auto" w:fill="FFFFFF"/>
        <w:spacing w:after="240" w:line="360" w:lineRule="auto"/>
        <w:ind w:firstLine="709"/>
      </w:pPr>
      <w:r>
        <w:lastRenderedPageBreak/>
        <w:t>A su vez, la OMS enumera también los derechos fundamentales para la realización de la salud sexual: los derechos a la vida, la libertad, la autonomía y la seguridad de la persona; el derecho a la igualdad y la no discriminación; el derecho a no ser sometido a torturas o a penas o tratos crueles, inhumanos o degradantes; el derecho a la privacidad;  los derechos al grado máximo de salud (incluida la salud sexual) y al nivel máximo de seguridad social; el derecho al matrimonio y a formar una familia con el libre y completo consentimiento de ambos esposos, y a la igualdad dentro del matrimonio y en el momento de disolución de este; el derecho a decidir el número de hijos que se desea tener y el intervalo de tiempo entre los nacimientos; los derechos a la información y a la educación;  los derechos a la libertad de opinión y de expresión; y el derecho a la reparación efectiva en caso de violación de los derechos fundamentales. “Los derechos sexuales constituyen la aplicación de los derechos humanos existentes a la sexualidad y a la salud sexual. Protegen el derecho de todas las personas a satisfacer y expresar su sexualidad y a disfrutar de la salud sexual, con el debido respeto por los derechos de los demás, dentro de un marco de protección frente a la discriminación.”</w:t>
      </w:r>
    </w:p>
    <w:p w:rsidR="00846725" w:rsidRDefault="00846725" w:rsidP="00846725">
      <w:pPr>
        <w:shd w:val="clear" w:color="auto" w:fill="FFFFFF"/>
        <w:spacing w:after="240" w:line="360" w:lineRule="auto"/>
        <w:ind w:firstLine="709"/>
      </w:pPr>
      <w:r>
        <w:t xml:space="preserve">Para la OMS los conceptos de Salud sexual y salud reproductiva son distintos pero entrelazados en pie de igualdad. </w:t>
      </w:r>
      <w:r w:rsidR="001D7B79">
        <w:t>En la “Estrategia mundial de salud reproductiva para acelerar el avance hacia la consecución de los objetivos y las metas internacionales de desarrollo”, adoptada por la 57.ª Asamblea Mundial de la Salud en 2004, la OMS estableció cinco aspectos fundamentales de la salud sexual y reproductiva, en uno de los cuales se mencionaba explícitamente el objetivo de “promover la salud sexual”.</w:t>
      </w:r>
    </w:p>
    <w:p w:rsidR="00E85BFF" w:rsidRDefault="00846725" w:rsidP="00846725">
      <w:pPr>
        <w:shd w:val="clear" w:color="auto" w:fill="FFFFFF"/>
        <w:spacing w:after="240" w:line="360" w:lineRule="auto"/>
        <w:ind w:firstLine="709"/>
      </w:pPr>
      <w:r>
        <w:t xml:space="preserve">El Objetivo de Desarrollo Sostenible OMS relativo a la salud (ODS 3) plantea el reto mundial de “garantizar una vida sana y promover el bienestar para todos en todas las edades para 2030”. El énfasis en la “salud para todos” se traslada a la meta incluida en el ODS 3 de garantizar el acceso universal a los servicios de salud sexual y reproductiva para 2030 (meta 3.7). Aunque los indicadores de esta meta se centran en la salud reproductiva, la inclusión del concepto de salud sexual y la promoción del “bienestar para todos” como elemento fundamental del ODS 3 abren la posibilidad de alcanzar enormes progresos en la esfera de la salud sexual en la era delos ODS. </w:t>
      </w:r>
    </w:p>
    <w:p w:rsidR="00E85BFF" w:rsidRDefault="001D7B79" w:rsidP="00846725">
      <w:pPr>
        <w:spacing w:after="240" w:line="360" w:lineRule="auto"/>
        <w:ind w:firstLine="709"/>
      </w:pPr>
      <w:r>
        <w:t>Es dable destacar que, tanto la OMS como l</w:t>
      </w:r>
      <w:r w:rsidR="00E85BFF">
        <w:t xml:space="preserve">a </w:t>
      </w:r>
      <w:r w:rsidR="00E85BFF" w:rsidRPr="00665153">
        <w:rPr>
          <w:lang w:val="es-MX"/>
        </w:rPr>
        <w:t xml:space="preserve">Asociación Mundial para la Salud Sexual </w:t>
      </w:r>
      <w:r w:rsidR="00E85BFF">
        <w:rPr>
          <w:lang w:val="es-MX"/>
        </w:rPr>
        <w:t xml:space="preserve">entre otros aspectos </w:t>
      </w:r>
      <w:r w:rsidR="00E85BFF" w:rsidRPr="00665153">
        <w:t>destaca</w:t>
      </w:r>
      <w:r>
        <w:t>n</w:t>
      </w:r>
      <w:r w:rsidR="00E85BFF" w:rsidRPr="00665153">
        <w:t xml:space="preserve"> la importancia </w:t>
      </w:r>
      <w:r w:rsidR="00E85BFF">
        <w:t>del acceso a una</w:t>
      </w:r>
      <w:r w:rsidR="00E85BFF" w:rsidRPr="00665153">
        <w:t xml:space="preserve"> educación integral de la sexualidad </w:t>
      </w:r>
      <w:r>
        <w:t xml:space="preserve">y la información eficiente y completa </w:t>
      </w:r>
      <w:r w:rsidR="00E85BFF" w:rsidRPr="00665153">
        <w:t xml:space="preserve">para todas las personas </w:t>
      </w:r>
      <w:r>
        <w:t>sin distinción de ninguna índole</w:t>
      </w:r>
      <w:r w:rsidR="00E85BFF" w:rsidRPr="00665153">
        <w:t>.</w:t>
      </w:r>
    </w:p>
    <w:p w:rsidR="003A2FF0" w:rsidRPr="003A2FF0" w:rsidRDefault="003A2FF0" w:rsidP="00846725">
      <w:pPr>
        <w:shd w:val="clear" w:color="auto" w:fill="FFFFFF"/>
        <w:spacing w:after="240" w:line="360" w:lineRule="auto"/>
        <w:ind w:firstLine="709"/>
      </w:pPr>
      <w:r w:rsidRPr="003A2FF0">
        <w:t xml:space="preserve">Para poder garantizar el derecho a la información, nuestro país ha sancionado la Ley N° 26.150, que crea el Programa Nacional de Educación Sexual Integral para garantizar a nivel nacional, provincial y municipal el derecho a recibir Educación Sexual Integral (ESI) tanto en escuelas de gestión estatal como privada, laicas o confesionales. </w:t>
      </w:r>
      <w:r w:rsidRPr="003A2FF0">
        <w:lastRenderedPageBreak/>
        <w:t>Incluye a todos los niveles educativos: inicial, primario, secundario y terciario no universitario y a la formación docente, adecuando los contenidos de manera gradual, de acuerdo a la edad de los estudiantes.</w:t>
      </w:r>
    </w:p>
    <w:p w:rsidR="003A2FF0" w:rsidRPr="003A2FF0" w:rsidRDefault="003A2FF0" w:rsidP="00846725">
      <w:pPr>
        <w:shd w:val="clear" w:color="auto" w:fill="FFFFFF"/>
        <w:spacing w:after="240" w:line="360" w:lineRule="auto"/>
        <w:ind w:firstLine="709"/>
      </w:pPr>
    </w:p>
    <w:p w:rsidR="003A2FF0" w:rsidRDefault="003A2FF0" w:rsidP="00846725">
      <w:pPr>
        <w:shd w:val="clear" w:color="auto" w:fill="FFFFFF"/>
        <w:spacing w:after="240" w:line="360" w:lineRule="auto"/>
        <w:ind w:firstLine="709"/>
      </w:pPr>
      <w:r>
        <w:tab/>
      </w:r>
      <w:r w:rsidRPr="003A2FF0">
        <w:t xml:space="preserve">Por su parte, la Ciudad de Buenos Aires </w:t>
      </w:r>
      <w:r w:rsidR="00FC7D5B">
        <w:t xml:space="preserve">se </w:t>
      </w:r>
      <w:r w:rsidRPr="003A2FF0">
        <w:t>sancionó Ley N° 2.110 de Educación Sexual Integral, estableciendo que es el conjunto de actividades pedagógicas destinadas a favorecer la salud sexual, entendida como la integración de los aspectos físicos, emocionales, intelectuales y sociales relativos a la sexualidad, para promover el bienestar personal y social mediante la comunicación y el amor.</w:t>
      </w:r>
    </w:p>
    <w:p w:rsidR="00B76350" w:rsidRPr="00B76350" w:rsidRDefault="00B76350" w:rsidP="00846725">
      <w:pPr>
        <w:shd w:val="clear" w:color="auto" w:fill="FFFFFF"/>
        <w:spacing w:after="240" w:line="360" w:lineRule="auto"/>
        <w:ind w:firstLine="709"/>
      </w:pPr>
      <w:r>
        <w:t xml:space="preserve">Asimismo, en el año 2020 la Ciudad de Buenos aires adhirió al </w:t>
      </w:r>
      <w:r>
        <w:rPr>
          <w:szCs w:val="24"/>
        </w:rPr>
        <w:t xml:space="preserve">Protocolo Nacional de la Interrupción Legal del Embarazo (ILE) y por su parte el Congreso Nacional sancionó en </w:t>
      </w:r>
      <w:r w:rsidR="00FC7D5B">
        <w:rPr>
          <w:szCs w:val="24"/>
        </w:rPr>
        <w:t xml:space="preserve">diciembrede ese mismo año </w:t>
      </w:r>
      <w:r>
        <w:rPr>
          <w:szCs w:val="24"/>
        </w:rPr>
        <w:t>la Ley 27.610 de Interrupción Voluntaria del Embarazo (IVE), reforzando el derecho a la libertad reproductiva y a la autonomía e integridad del cuerpo.</w:t>
      </w:r>
    </w:p>
    <w:p w:rsidR="003A2FF0" w:rsidRDefault="001D7B79" w:rsidP="00846725">
      <w:pPr>
        <w:shd w:val="clear" w:color="auto" w:fill="FFFFFF"/>
        <w:spacing w:after="240" w:line="360" w:lineRule="auto"/>
        <w:ind w:firstLine="709"/>
      </w:pPr>
      <w:r>
        <w:t>L</w:t>
      </w:r>
      <w:r w:rsidR="003A2FF0" w:rsidRPr="00524F21">
        <w:t>a salud sexual es un estado de bienestar físico, mental y social en relación con la sexualidad. Requiere un enfoque positivo y respetuoso de la sexualidad y de las relaciones sexuales, así como la posibilidad de tener experiencias sexuales placenteras y seguras, libres de toda coacción, discriminación y violencia.</w:t>
      </w:r>
    </w:p>
    <w:p w:rsidR="00524F21" w:rsidRPr="003A2FF0" w:rsidRDefault="00524F21" w:rsidP="00846725">
      <w:pPr>
        <w:shd w:val="clear" w:color="auto" w:fill="FFFFFF"/>
        <w:spacing w:after="240" w:line="360" w:lineRule="auto"/>
        <w:ind w:firstLine="709"/>
      </w:pPr>
      <w:r>
        <w:t xml:space="preserve">Como consecuencia de ello, es muy importante conmemorar fechas como la presente para </w:t>
      </w:r>
      <w:r w:rsidR="00364DB0">
        <w:t xml:space="preserve">continuar informando y </w:t>
      </w:r>
      <w:r>
        <w:t>derribando tabúes</w:t>
      </w:r>
      <w:r w:rsidR="00364DB0">
        <w:t xml:space="preserve">, a fin de </w:t>
      </w:r>
      <w:r>
        <w:t xml:space="preserve">concientizar sobre la importancia </w:t>
      </w:r>
      <w:r w:rsidR="00364DB0">
        <w:t>de promover y respetar el libre ejercicio de los derechos sexuales y reproductivos.</w:t>
      </w:r>
    </w:p>
    <w:p w:rsidR="00665153" w:rsidRPr="00665153" w:rsidRDefault="00665153" w:rsidP="00846725">
      <w:pPr>
        <w:spacing w:after="240" w:line="360" w:lineRule="auto"/>
        <w:ind w:firstLine="709"/>
        <w:rPr>
          <w:lang w:val="es-MX"/>
        </w:rPr>
      </w:pPr>
      <w:r w:rsidRPr="00665153">
        <w:rPr>
          <w:lang w:val="es-MX"/>
        </w:rPr>
        <w:t>Por todo lo expuesto, solicito al cuerpo la aprobación del presente proyecto de declaración.</w:t>
      </w:r>
    </w:p>
    <w:p w:rsidR="00665153" w:rsidRPr="00665153" w:rsidRDefault="00665153" w:rsidP="00846725">
      <w:pPr>
        <w:spacing w:after="240" w:line="360" w:lineRule="auto"/>
        <w:ind w:firstLine="709"/>
        <w:rPr>
          <w:lang w:val="es-MX"/>
        </w:rPr>
      </w:pPr>
    </w:p>
    <w:p w:rsidR="003A2FF0" w:rsidRPr="003A2FF0" w:rsidRDefault="003A2FF0" w:rsidP="00846725">
      <w:pPr>
        <w:spacing w:after="240" w:line="360" w:lineRule="auto"/>
        <w:ind w:firstLine="709"/>
      </w:pPr>
    </w:p>
    <w:p w:rsidR="00665153" w:rsidRPr="00665153" w:rsidRDefault="00665153" w:rsidP="00846725">
      <w:pPr>
        <w:spacing w:after="240" w:line="360" w:lineRule="auto"/>
        <w:ind w:firstLine="709"/>
        <w:rPr>
          <w:lang w:val="es-MX"/>
        </w:rPr>
      </w:pPr>
    </w:p>
    <w:p w:rsidR="00AF6352" w:rsidRPr="00665153" w:rsidRDefault="00AF6352" w:rsidP="00846725">
      <w:pPr>
        <w:spacing w:after="240" w:line="360" w:lineRule="auto"/>
        <w:ind w:firstLine="709"/>
        <w:rPr>
          <w:lang w:val="es-MX"/>
        </w:rPr>
      </w:pPr>
    </w:p>
    <w:p w:rsidR="00B177FE" w:rsidRPr="00665153" w:rsidRDefault="00B177FE" w:rsidP="00846725">
      <w:pPr>
        <w:spacing w:after="240" w:line="360" w:lineRule="auto"/>
        <w:ind w:firstLine="709"/>
        <w:rPr>
          <w:lang w:val="es-MX"/>
        </w:rPr>
      </w:pPr>
    </w:p>
    <w:p w:rsidR="00B177FE" w:rsidRPr="00665153" w:rsidRDefault="00B177FE" w:rsidP="00846725">
      <w:pPr>
        <w:spacing w:after="240" w:line="360" w:lineRule="auto"/>
        <w:ind w:firstLine="709"/>
        <w:rPr>
          <w:lang w:val="es-MX"/>
        </w:rPr>
      </w:pPr>
    </w:p>
    <w:p w:rsidR="00AF6352" w:rsidRPr="00665153" w:rsidRDefault="00AF6352" w:rsidP="00846725">
      <w:pPr>
        <w:spacing w:after="240" w:line="360" w:lineRule="auto"/>
        <w:ind w:firstLine="709"/>
        <w:rPr>
          <w:lang w:val="es-MX"/>
        </w:rPr>
      </w:pPr>
    </w:p>
    <w:p w:rsidR="00846725" w:rsidRPr="00665153" w:rsidRDefault="00846725">
      <w:pPr>
        <w:spacing w:after="240" w:line="360" w:lineRule="auto"/>
        <w:ind w:firstLine="709"/>
        <w:rPr>
          <w:lang w:val="es-MX"/>
        </w:rPr>
      </w:pPr>
    </w:p>
    <w:sectPr w:rsidR="00846725" w:rsidRPr="00665153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12B3" w:rsidRDefault="003612B3">
      <w:r>
        <w:separator/>
      </w:r>
    </w:p>
  </w:endnote>
  <w:endnote w:type="continuationSeparator" w:id="1">
    <w:p w:rsidR="003612B3" w:rsidRDefault="003612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665153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665153" w:rsidRDefault="00601A75">
    <w:pPr>
      <w:pStyle w:val="Piedepgina"/>
      <w:rPr>
        <w:color w:val="333333"/>
        <w:sz w:val="20"/>
      </w:rPr>
    </w:pPr>
    <w:r w:rsidRPr="00665153">
      <w:rPr>
        <w:color w:val="333333"/>
        <w:sz w:val="20"/>
      </w:rPr>
      <w:t xml:space="preserve">Último cambio: </w:t>
    </w:r>
    <w:fldSimple w:instr=" SAVEDATE  \* MERGEFORMAT ">
      <w:r w:rsidR="006F0508" w:rsidRPr="006F0508">
        <w:rPr>
          <w:noProof/>
          <w:color w:val="333333"/>
          <w:sz w:val="20"/>
        </w:rPr>
        <w:t>18/02/2022 8:40:00</w:t>
      </w:r>
    </w:fldSimple>
    <w:r w:rsidRPr="00665153">
      <w:rPr>
        <w:color w:val="333333"/>
        <w:sz w:val="20"/>
      </w:rPr>
      <w:t xml:space="preserve">  -  Cantidad de caracteres: </w:t>
    </w:r>
    <w:fldSimple w:instr=" NUMCHARS  \* MERGEFORMAT ">
      <w:r w:rsidR="006F0508" w:rsidRPr="006F0508">
        <w:rPr>
          <w:noProof/>
          <w:color w:val="333333"/>
          <w:sz w:val="20"/>
        </w:rPr>
        <w:t>8666</w:t>
      </w:r>
    </w:fldSimple>
    <w:r w:rsidRPr="00665153">
      <w:rPr>
        <w:color w:val="333333"/>
        <w:sz w:val="20"/>
      </w:rPr>
      <w:t xml:space="preserve"> - Cantidad de palabras: </w:t>
    </w:r>
    <w:fldSimple w:instr=" NUMWORDS  \* MERGEFORMAT ">
      <w:r w:rsidR="006F0508" w:rsidRPr="006F0508">
        <w:rPr>
          <w:noProof/>
          <w:color w:val="333333"/>
          <w:sz w:val="20"/>
        </w:rPr>
        <w:t>1680</w:t>
      </w:r>
    </w:fldSimple>
  </w:p>
  <w:p w:rsidR="00601A75" w:rsidRPr="00665153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665153">
      <w:rPr>
        <w:color w:val="333333"/>
        <w:sz w:val="20"/>
      </w:rPr>
      <w:tab/>
      <w:t>Pág.</w:t>
    </w:r>
    <w:r w:rsidR="00491A8B" w:rsidRPr="00665153">
      <w:rPr>
        <w:rStyle w:val="Nmerodepgina"/>
        <w:color w:val="333333"/>
      </w:rPr>
      <w:fldChar w:fldCharType="begin"/>
    </w:r>
    <w:r w:rsidRPr="00665153">
      <w:rPr>
        <w:rStyle w:val="Nmerodepgina"/>
        <w:color w:val="333333"/>
      </w:rPr>
      <w:instrText xml:space="preserve"> PAGE </w:instrText>
    </w:r>
    <w:r w:rsidR="00491A8B" w:rsidRPr="00665153">
      <w:rPr>
        <w:rStyle w:val="Nmerodepgina"/>
        <w:color w:val="333333"/>
      </w:rPr>
      <w:fldChar w:fldCharType="separate"/>
    </w:r>
    <w:r w:rsidR="006F0508">
      <w:rPr>
        <w:rStyle w:val="Nmerodepgina"/>
        <w:noProof/>
        <w:color w:val="333333"/>
      </w:rPr>
      <w:t>2</w:t>
    </w:r>
    <w:r w:rsidR="00491A8B" w:rsidRPr="00665153">
      <w:rPr>
        <w:rStyle w:val="Nmerodepgina"/>
        <w:color w:val="333333"/>
      </w:rPr>
      <w:fldChar w:fldCharType="end"/>
    </w:r>
    <w:r w:rsidRPr="00665153">
      <w:rPr>
        <w:rStyle w:val="Nmerodepgina"/>
        <w:color w:val="333333"/>
      </w:rPr>
      <w:t>/</w:t>
    </w:r>
    <w:fldSimple w:instr=" NUMPAGES  \* MERGEFORMAT ">
      <w:r w:rsidR="006F0508" w:rsidRPr="006F0508">
        <w:rPr>
          <w:rStyle w:val="Nmerodepgina"/>
          <w:noProof/>
          <w:color w:val="333333"/>
        </w:rPr>
        <w:t>6</w:t>
      </w:r>
    </w:fldSimple>
  </w:p>
  <w:p w:rsidR="00601A75" w:rsidRPr="00665153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12B3" w:rsidRDefault="003612B3">
      <w:r>
        <w:separator/>
      </w:r>
    </w:p>
  </w:footnote>
  <w:footnote w:type="continuationSeparator" w:id="1">
    <w:p w:rsidR="003612B3" w:rsidRDefault="003612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665153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2140" cy="340360"/>
          <wp:effectExtent l="19050" t="0" r="381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140" cy="3403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713D2"/>
    <w:multiLevelType w:val="hybridMultilevel"/>
    <w:tmpl w:val="33686E6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C36D6"/>
    <w:rsid w:val="00026430"/>
    <w:rsid w:val="00030DF5"/>
    <w:rsid w:val="0003615C"/>
    <w:rsid w:val="000376AB"/>
    <w:rsid w:val="00043882"/>
    <w:rsid w:val="00056CD5"/>
    <w:rsid w:val="00062864"/>
    <w:rsid w:val="00067370"/>
    <w:rsid w:val="000713D7"/>
    <w:rsid w:val="00071CFB"/>
    <w:rsid w:val="000737BE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57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D480C"/>
    <w:rsid w:val="001D7B79"/>
    <w:rsid w:val="001E5394"/>
    <w:rsid w:val="001F2924"/>
    <w:rsid w:val="001F3AFD"/>
    <w:rsid w:val="00205802"/>
    <w:rsid w:val="00205DAD"/>
    <w:rsid w:val="00221FBD"/>
    <w:rsid w:val="00223436"/>
    <w:rsid w:val="002327DE"/>
    <w:rsid w:val="00246DF0"/>
    <w:rsid w:val="0026220D"/>
    <w:rsid w:val="002657C1"/>
    <w:rsid w:val="00265972"/>
    <w:rsid w:val="00275865"/>
    <w:rsid w:val="00276A7E"/>
    <w:rsid w:val="00295AF8"/>
    <w:rsid w:val="00296815"/>
    <w:rsid w:val="002971A4"/>
    <w:rsid w:val="002A6474"/>
    <w:rsid w:val="002B47D0"/>
    <w:rsid w:val="002C375C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0E8D"/>
    <w:rsid w:val="0033168A"/>
    <w:rsid w:val="00335CD9"/>
    <w:rsid w:val="00340F54"/>
    <w:rsid w:val="0035681D"/>
    <w:rsid w:val="003612B3"/>
    <w:rsid w:val="00364DB0"/>
    <w:rsid w:val="0037419C"/>
    <w:rsid w:val="00397253"/>
    <w:rsid w:val="003A2FF0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221C"/>
    <w:rsid w:val="004354AC"/>
    <w:rsid w:val="004402C9"/>
    <w:rsid w:val="00446E1A"/>
    <w:rsid w:val="00462BA7"/>
    <w:rsid w:val="004847CA"/>
    <w:rsid w:val="00491A8B"/>
    <w:rsid w:val="004B7714"/>
    <w:rsid w:val="004D2D62"/>
    <w:rsid w:val="004D30D5"/>
    <w:rsid w:val="004D438B"/>
    <w:rsid w:val="004E235F"/>
    <w:rsid w:val="0051012E"/>
    <w:rsid w:val="005142E6"/>
    <w:rsid w:val="00522C71"/>
    <w:rsid w:val="00524F2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949B5"/>
    <w:rsid w:val="005A1232"/>
    <w:rsid w:val="005A32ED"/>
    <w:rsid w:val="005A3AA1"/>
    <w:rsid w:val="005A4D27"/>
    <w:rsid w:val="005B0FAF"/>
    <w:rsid w:val="005B14CE"/>
    <w:rsid w:val="005B6538"/>
    <w:rsid w:val="005C37AB"/>
    <w:rsid w:val="005D7123"/>
    <w:rsid w:val="005F35E2"/>
    <w:rsid w:val="00601A75"/>
    <w:rsid w:val="00616F70"/>
    <w:rsid w:val="00622DE5"/>
    <w:rsid w:val="00624524"/>
    <w:rsid w:val="00636BE0"/>
    <w:rsid w:val="0064363E"/>
    <w:rsid w:val="00647421"/>
    <w:rsid w:val="00665153"/>
    <w:rsid w:val="006811D6"/>
    <w:rsid w:val="00690392"/>
    <w:rsid w:val="00697F98"/>
    <w:rsid w:val="006C326A"/>
    <w:rsid w:val="006C40E9"/>
    <w:rsid w:val="006D3303"/>
    <w:rsid w:val="006D5CB7"/>
    <w:rsid w:val="006D6957"/>
    <w:rsid w:val="006E3675"/>
    <w:rsid w:val="006E6212"/>
    <w:rsid w:val="006E7415"/>
    <w:rsid w:val="006F0508"/>
    <w:rsid w:val="00706B8E"/>
    <w:rsid w:val="00715AF3"/>
    <w:rsid w:val="00720C1E"/>
    <w:rsid w:val="00734F30"/>
    <w:rsid w:val="007410E7"/>
    <w:rsid w:val="00741539"/>
    <w:rsid w:val="007420D8"/>
    <w:rsid w:val="00744203"/>
    <w:rsid w:val="0075313E"/>
    <w:rsid w:val="00771B54"/>
    <w:rsid w:val="007728C1"/>
    <w:rsid w:val="00777916"/>
    <w:rsid w:val="00780167"/>
    <w:rsid w:val="00795E19"/>
    <w:rsid w:val="007B0FD7"/>
    <w:rsid w:val="007B3715"/>
    <w:rsid w:val="007B6DE7"/>
    <w:rsid w:val="007B7947"/>
    <w:rsid w:val="007C0373"/>
    <w:rsid w:val="007C0CF9"/>
    <w:rsid w:val="007D2459"/>
    <w:rsid w:val="007D7796"/>
    <w:rsid w:val="007E2AB2"/>
    <w:rsid w:val="007E3534"/>
    <w:rsid w:val="007E36D1"/>
    <w:rsid w:val="008019FD"/>
    <w:rsid w:val="008034F8"/>
    <w:rsid w:val="00812683"/>
    <w:rsid w:val="00820A3A"/>
    <w:rsid w:val="00827228"/>
    <w:rsid w:val="00833986"/>
    <w:rsid w:val="008433E2"/>
    <w:rsid w:val="00846702"/>
    <w:rsid w:val="00846725"/>
    <w:rsid w:val="008553EB"/>
    <w:rsid w:val="0086333F"/>
    <w:rsid w:val="00870A2D"/>
    <w:rsid w:val="008844BF"/>
    <w:rsid w:val="0088546A"/>
    <w:rsid w:val="00890C59"/>
    <w:rsid w:val="00890E2F"/>
    <w:rsid w:val="008938E5"/>
    <w:rsid w:val="008A2D6B"/>
    <w:rsid w:val="008A6EA2"/>
    <w:rsid w:val="008B4536"/>
    <w:rsid w:val="008C4AC3"/>
    <w:rsid w:val="008F3A05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3DC4"/>
    <w:rsid w:val="009B4FAC"/>
    <w:rsid w:val="009C0653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1FC8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6D6"/>
    <w:rsid w:val="00AC3839"/>
    <w:rsid w:val="00AC4A12"/>
    <w:rsid w:val="00AE2E8F"/>
    <w:rsid w:val="00AF5760"/>
    <w:rsid w:val="00AF6352"/>
    <w:rsid w:val="00B05649"/>
    <w:rsid w:val="00B1723C"/>
    <w:rsid w:val="00B177FE"/>
    <w:rsid w:val="00B264C1"/>
    <w:rsid w:val="00B314A0"/>
    <w:rsid w:val="00B31B65"/>
    <w:rsid w:val="00B35F0D"/>
    <w:rsid w:val="00B36178"/>
    <w:rsid w:val="00B4532F"/>
    <w:rsid w:val="00B46232"/>
    <w:rsid w:val="00B76350"/>
    <w:rsid w:val="00B85EE2"/>
    <w:rsid w:val="00BF2B7B"/>
    <w:rsid w:val="00BF55EC"/>
    <w:rsid w:val="00BF71C2"/>
    <w:rsid w:val="00C26F53"/>
    <w:rsid w:val="00C330CB"/>
    <w:rsid w:val="00C3675D"/>
    <w:rsid w:val="00C419C1"/>
    <w:rsid w:val="00C51E49"/>
    <w:rsid w:val="00C521F9"/>
    <w:rsid w:val="00C550D9"/>
    <w:rsid w:val="00C63351"/>
    <w:rsid w:val="00C71253"/>
    <w:rsid w:val="00C734F9"/>
    <w:rsid w:val="00C87365"/>
    <w:rsid w:val="00C93FF6"/>
    <w:rsid w:val="00CB65F9"/>
    <w:rsid w:val="00CC20B0"/>
    <w:rsid w:val="00CE163F"/>
    <w:rsid w:val="00D15457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75E"/>
    <w:rsid w:val="00E30CFF"/>
    <w:rsid w:val="00E55186"/>
    <w:rsid w:val="00E615F1"/>
    <w:rsid w:val="00E63146"/>
    <w:rsid w:val="00E64A1D"/>
    <w:rsid w:val="00E74920"/>
    <w:rsid w:val="00E81EE5"/>
    <w:rsid w:val="00E85BFF"/>
    <w:rsid w:val="00E91F21"/>
    <w:rsid w:val="00E968A3"/>
    <w:rsid w:val="00EB6956"/>
    <w:rsid w:val="00EF0D22"/>
    <w:rsid w:val="00F13C69"/>
    <w:rsid w:val="00F2706F"/>
    <w:rsid w:val="00F41DF6"/>
    <w:rsid w:val="00F52245"/>
    <w:rsid w:val="00F54CA2"/>
    <w:rsid w:val="00F5569F"/>
    <w:rsid w:val="00F60308"/>
    <w:rsid w:val="00F640D0"/>
    <w:rsid w:val="00F75389"/>
    <w:rsid w:val="00F903E8"/>
    <w:rsid w:val="00FA0C8C"/>
    <w:rsid w:val="00FB7C01"/>
    <w:rsid w:val="00FC7D5B"/>
    <w:rsid w:val="00FD07F5"/>
    <w:rsid w:val="00FE06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2C9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4402C9"/>
    <w:pPr>
      <w:ind w:left="3686"/>
    </w:pPr>
  </w:style>
  <w:style w:type="paragraph" w:styleId="Encabezado">
    <w:name w:val="header"/>
    <w:basedOn w:val="Normal"/>
    <w:link w:val="EncabezadoCar"/>
    <w:uiPriority w:val="99"/>
    <w:rsid w:val="004402C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4402C9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402C9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D71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7123"/>
    <w:rPr>
      <w:rFonts w:ascii="Tahoma" w:hAnsi="Tahoma" w:cs="Tahoma"/>
      <w:sz w:val="16"/>
      <w:szCs w:val="16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D712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D7123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D7123"/>
    <w:rPr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D712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D7123"/>
    <w:rPr>
      <w:b/>
      <w:bCs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FC7D5B"/>
    <w:pPr>
      <w:spacing w:before="100" w:beforeAutospacing="1" w:after="100" w:afterAutospacing="1"/>
      <w:jc w:val="left"/>
    </w:pPr>
    <w:rPr>
      <w:szCs w:val="24"/>
      <w:lang w:val="en-US" w:eastAsia="en-US"/>
    </w:rPr>
  </w:style>
  <w:style w:type="character" w:styleId="Textoennegrita">
    <w:name w:val="Strong"/>
    <w:basedOn w:val="Fuentedeprrafopredeter"/>
    <w:uiPriority w:val="22"/>
    <w:qFormat/>
    <w:rsid w:val="008467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4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rivar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CAA63-22BF-4DA6-8B94-85ECE3742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6</Pages>
  <Words>1680</Words>
  <Characters>8666</Characters>
  <Application>Microsoft Office Word</Application>
  <DocSecurity>0</DocSecurity>
  <Lines>205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10317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nirivara</dc:creator>
  <cp:lastModifiedBy>emsantorsola</cp:lastModifiedBy>
  <cp:revision>2</cp:revision>
  <cp:lastPrinted>2021-02-18T19:15:00Z</cp:lastPrinted>
  <dcterms:created xsi:type="dcterms:W3CDTF">2022-03-02T12:31:00Z</dcterms:created>
  <dcterms:modified xsi:type="dcterms:W3CDTF">2022-03-02T12:31:00Z</dcterms:modified>
</cp:coreProperties>
</file>