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21A" w:rsidRDefault="004B421A" w:rsidP="004B421A">
      <w:pPr>
        <w:widowControl w:val="0"/>
        <w:spacing w:line="276" w:lineRule="auto"/>
        <w:jc w:val="left"/>
      </w:pPr>
    </w:p>
    <w:p w:rsidR="004B421A" w:rsidRDefault="004B421A" w:rsidP="004B421A">
      <w:pPr>
        <w:widowControl w:val="0"/>
        <w:spacing w:line="276" w:lineRule="auto"/>
        <w:jc w:val="left"/>
        <w:rPr>
          <w:sz w:val="22"/>
          <w:szCs w:val="22"/>
        </w:rPr>
      </w:pPr>
    </w:p>
    <w:p w:rsidR="004B421A" w:rsidRDefault="004B421A" w:rsidP="004B421A">
      <w:pPr>
        <w:rPr>
          <w:b/>
          <w:sz w:val="22"/>
          <w:szCs w:val="22"/>
        </w:rPr>
      </w:pPr>
    </w:p>
    <w:p w:rsidR="004B421A" w:rsidRDefault="004B421A" w:rsidP="004B421A">
      <w:pPr>
        <w:tabs>
          <w:tab w:val="center" w:pos="4419"/>
          <w:tab w:val="right" w:pos="8838"/>
        </w:tabs>
        <w:jc w:val="center"/>
        <w:rPr>
          <w:b/>
          <w:color w:val="000000"/>
          <w:sz w:val="22"/>
          <w:szCs w:val="22"/>
        </w:rPr>
      </w:pPr>
      <w:r>
        <w:rPr>
          <w:b/>
          <w:color w:val="000000"/>
          <w:sz w:val="22"/>
          <w:szCs w:val="22"/>
        </w:rPr>
        <w:t>PROYECTO DE DECLARACIÓN</w:t>
      </w:r>
    </w:p>
    <w:p w:rsidR="004B421A" w:rsidRDefault="004B421A" w:rsidP="004B421A">
      <w:pPr>
        <w:tabs>
          <w:tab w:val="center" w:pos="4419"/>
          <w:tab w:val="right" w:pos="8838"/>
        </w:tabs>
        <w:rPr>
          <w:color w:val="000000"/>
          <w:sz w:val="22"/>
          <w:szCs w:val="22"/>
        </w:rPr>
      </w:pPr>
    </w:p>
    <w:p w:rsidR="004B421A" w:rsidRDefault="004B421A" w:rsidP="004B421A">
      <w:pPr>
        <w:tabs>
          <w:tab w:val="center" w:pos="4419"/>
          <w:tab w:val="right" w:pos="8838"/>
        </w:tabs>
        <w:rPr>
          <w:color w:val="000000"/>
          <w:sz w:val="22"/>
          <w:szCs w:val="22"/>
        </w:rPr>
      </w:pPr>
    </w:p>
    <w:p w:rsidR="004B421A" w:rsidRDefault="004B421A" w:rsidP="004B421A">
      <w:pPr>
        <w:tabs>
          <w:tab w:val="left" w:pos="3375"/>
        </w:tabs>
        <w:spacing w:line="276" w:lineRule="auto"/>
        <w:rPr>
          <w:sz w:val="22"/>
          <w:szCs w:val="22"/>
        </w:rPr>
      </w:pPr>
      <w:r>
        <w:rPr>
          <w:sz w:val="22"/>
          <w:szCs w:val="22"/>
        </w:rPr>
        <w:t>La Legislatura de la Ciudad Autónoma de Buenos Aires adhiere a la conmemoración d</w:t>
      </w:r>
      <w:r>
        <w:rPr>
          <w:sz w:val="22"/>
          <w:szCs w:val="22"/>
          <w:highlight w:val="white"/>
        </w:rPr>
        <w:t>el “Día Mundial del Síndrome de Down”, que se celebra cada 21 de marzo.</w:t>
      </w: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tabs>
          <w:tab w:val="center" w:pos="4419"/>
          <w:tab w:val="right" w:pos="8838"/>
        </w:tabs>
        <w:rPr>
          <w:color w:val="000000"/>
          <w:sz w:val="22"/>
          <w:szCs w:val="22"/>
        </w:rPr>
      </w:pPr>
    </w:p>
    <w:p w:rsidR="004B421A" w:rsidRDefault="004B421A" w:rsidP="004B421A">
      <w:pPr>
        <w:rPr>
          <w:sz w:val="22"/>
          <w:szCs w:val="22"/>
        </w:rPr>
      </w:pPr>
    </w:p>
    <w:p w:rsidR="004B421A" w:rsidRDefault="004B421A" w:rsidP="004B421A">
      <w:pPr>
        <w:rPr>
          <w:sz w:val="22"/>
          <w:szCs w:val="22"/>
        </w:rPr>
      </w:pPr>
    </w:p>
    <w:p w:rsidR="004B421A" w:rsidRDefault="004B421A" w:rsidP="004B421A">
      <w:pPr>
        <w:tabs>
          <w:tab w:val="center" w:pos="4419"/>
          <w:tab w:val="right" w:pos="8838"/>
        </w:tabs>
        <w:rPr>
          <w:color w:val="000000"/>
          <w:sz w:val="22"/>
          <w:szCs w:val="22"/>
        </w:rPr>
      </w:pPr>
    </w:p>
    <w:p w:rsidR="004B421A" w:rsidRDefault="004B421A" w:rsidP="004B421A">
      <w:pPr>
        <w:tabs>
          <w:tab w:val="center" w:pos="4419"/>
          <w:tab w:val="right" w:pos="8838"/>
        </w:tabs>
        <w:rPr>
          <w:color w:val="000000"/>
          <w:sz w:val="22"/>
          <w:szCs w:val="22"/>
        </w:rPr>
      </w:pPr>
    </w:p>
    <w:p w:rsidR="004B421A" w:rsidRPr="004B421A" w:rsidRDefault="004B421A" w:rsidP="004B421A">
      <w:pPr>
        <w:tabs>
          <w:tab w:val="center" w:pos="4419"/>
          <w:tab w:val="right" w:pos="8838"/>
        </w:tabs>
        <w:rPr>
          <w:color w:val="000000"/>
          <w:sz w:val="22"/>
          <w:szCs w:val="22"/>
        </w:rPr>
      </w:pPr>
      <w:r>
        <w:br w:type="page"/>
      </w:r>
    </w:p>
    <w:p w:rsidR="004B421A" w:rsidRDefault="004B421A" w:rsidP="004B421A">
      <w:pPr>
        <w:tabs>
          <w:tab w:val="center" w:pos="4419"/>
          <w:tab w:val="right" w:pos="8838"/>
        </w:tabs>
        <w:jc w:val="center"/>
        <w:rPr>
          <w:b/>
          <w:color w:val="000000"/>
          <w:sz w:val="22"/>
          <w:szCs w:val="22"/>
        </w:rPr>
      </w:pPr>
      <w:r>
        <w:rPr>
          <w:b/>
          <w:color w:val="000000"/>
          <w:sz w:val="22"/>
          <w:szCs w:val="22"/>
        </w:rPr>
        <w:lastRenderedPageBreak/>
        <w:t>FUNDAMENTOS</w:t>
      </w:r>
    </w:p>
    <w:p w:rsidR="004B421A" w:rsidRDefault="004B421A" w:rsidP="004B421A">
      <w:pPr>
        <w:tabs>
          <w:tab w:val="center" w:pos="4419"/>
          <w:tab w:val="right" w:pos="8838"/>
        </w:tabs>
        <w:rPr>
          <w:color w:val="000000"/>
          <w:sz w:val="22"/>
          <w:szCs w:val="22"/>
        </w:rPr>
      </w:pPr>
    </w:p>
    <w:p w:rsidR="004B421A" w:rsidRDefault="004B421A" w:rsidP="004B421A">
      <w:pPr>
        <w:tabs>
          <w:tab w:val="center" w:pos="4419"/>
          <w:tab w:val="right" w:pos="8838"/>
        </w:tabs>
        <w:rPr>
          <w:color w:val="000000"/>
        </w:rPr>
      </w:pPr>
    </w:p>
    <w:p w:rsidR="004B421A" w:rsidRDefault="004B421A" w:rsidP="004B421A">
      <w:pPr>
        <w:tabs>
          <w:tab w:val="center" w:pos="4419"/>
          <w:tab w:val="right" w:pos="8838"/>
        </w:tabs>
        <w:rPr>
          <w:color w:val="000000"/>
        </w:rPr>
      </w:pPr>
      <w:r>
        <w:rPr>
          <w:color w:val="000000"/>
        </w:rPr>
        <w:t>Señor Presidente:</w:t>
      </w:r>
    </w:p>
    <w:p w:rsidR="004B421A" w:rsidRDefault="004B421A" w:rsidP="004B421A">
      <w:pPr>
        <w:tabs>
          <w:tab w:val="center" w:pos="4419"/>
          <w:tab w:val="right" w:pos="8838"/>
        </w:tabs>
        <w:rPr>
          <w:color w:val="000000"/>
        </w:rPr>
      </w:pPr>
    </w:p>
    <w:p w:rsidR="004B421A" w:rsidRDefault="004B421A" w:rsidP="004B421A">
      <w:pPr>
        <w:shd w:val="clear" w:color="auto" w:fill="FFFFFF"/>
        <w:spacing w:before="280" w:after="280" w:line="276" w:lineRule="auto"/>
        <w:rPr>
          <w:color w:val="000000"/>
        </w:rPr>
      </w:pPr>
      <w:r>
        <w:rPr>
          <w:color w:val="000000"/>
        </w:rPr>
        <w:t>El </w:t>
      </w:r>
      <w:r>
        <w:t>s</w:t>
      </w:r>
      <w:r>
        <w:rPr>
          <w:color w:val="000000"/>
        </w:rPr>
        <w:t>índrome de Down siempre ha formado parte de la condición humana, existe en todas las regiones del mundo y habitualmente tiene efectos variables en los estilos de aprendizaje, las características físicas o de la salud.</w:t>
      </w:r>
    </w:p>
    <w:p w:rsidR="004B421A" w:rsidRDefault="004B421A" w:rsidP="004B421A">
      <w:pPr>
        <w:shd w:val="clear" w:color="auto" w:fill="FFFFFF"/>
        <w:spacing w:before="280" w:after="280" w:line="276" w:lineRule="auto"/>
        <w:rPr>
          <w:color w:val="000000"/>
        </w:rPr>
      </w:pPr>
      <w:r>
        <w:rPr>
          <w:color w:val="000000"/>
        </w:rPr>
        <w:t>El acceso adecuado a la atención de la salud, a los programas de intervención temprana y a la enseñanza inclusiva, así como la investigación adecuada, son vitales para el crecimiento y el desarrollo de la persona.</w:t>
      </w:r>
    </w:p>
    <w:p w:rsidR="004B421A" w:rsidRDefault="004B421A" w:rsidP="004B421A">
      <w:pPr>
        <w:shd w:val="clear" w:color="auto" w:fill="FFFFFF"/>
        <w:spacing w:before="280" w:after="280" w:line="276" w:lineRule="auto"/>
      </w:pPr>
      <w:r>
        <w:rPr>
          <w:color w:val="000000"/>
        </w:rPr>
        <w:t xml:space="preserve">En diciembre de 2011, la </w:t>
      </w:r>
      <w:r>
        <w:t>Asamblea General de las Naciones Unidas</w:t>
      </w:r>
      <w:r>
        <w:rPr>
          <w:color w:val="000000"/>
        </w:rPr>
        <w:t xml:space="preserve"> designó el 21 de marzo como el </w:t>
      </w:r>
      <w:r>
        <w:t>Día Mundial del Síndrome de Down</w:t>
      </w:r>
      <w:r>
        <w:rPr>
          <w:color w:val="000000"/>
        </w:rPr>
        <w:t>. </w:t>
      </w:r>
      <w:r>
        <w:rPr>
          <w:highlight w:val="white"/>
        </w:rPr>
        <w:t>La razón de que el 21 de marzo sea la fecha escogida radica en que se trata del día 21 del mes número tres, lo cual simboliza la trisomía del cromosoma 21, originaria del Síndrome de Down.</w:t>
      </w:r>
    </w:p>
    <w:p w:rsidR="004B421A" w:rsidRDefault="004B421A" w:rsidP="004B421A">
      <w:pPr>
        <w:spacing w:line="276" w:lineRule="auto"/>
        <w:rPr>
          <w:color w:val="363636"/>
        </w:rPr>
      </w:pPr>
      <w:r>
        <w:rPr>
          <w:highlight w:val="white"/>
        </w:rPr>
        <w:t>El síndrome de Down es</w:t>
      </w:r>
      <w:r>
        <w:rPr>
          <w:b/>
          <w:highlight w:val="white"/>
        </w:rPr>
        <w:t xml:space="preserve"> </w:t>
      </w:r>
      <w:r>
        <w:rPr>
          <w:highlight w:val="white"/>
        </w:rPr>
        <w:t>una</w:t>
      </w:r>
      <w:r>
        <w:rPr>
          <w:b/>
          <w:highlight w:val="white"/>
        </w:rPr>
        <w:t> </w:t>
      </w:r>
      <w:r>
        <w:rPr>
          <w:highlight w:val="white"/>
        </w:rPr>
        <w:t xml:space="preserve">alteración genética que se produce por la presencia de un cromosoma extra (el cromosoma es la estructura que contiene el ADN) o una parte de él. Las células del cuerpo humano tienen 46 cromosomas distribuidos en 23 pares. Uno de estos pares </w:t>
      </w:r>
      <w:r>
        <w:rPr>
          <w:color w:val="363636"/>
        </w:rPr>
        <w:t>determina el sexo del individuo, los otros 22 se numeran del 1 al 22 en función de su tamaño decreciente. Las personas con síndrome de Down tienen tres cromosomas en el par 21 en lugar de los dos que existen habitualmente; por ello, este síndrome también se conoce como trisomía 21.</w:t>
      </w:r>
    </w:p>
    <w:p w:rsidR="004B421A" w:rsidRDefault="004B421A" w:rsidP="004B421A">
      <w:pPr>
        <w:spacing w:line="276" w:lineRule="auto"/>
        <w:rPr>
          <w:color w:val="363636"/>
        </w:rPr>
      </w:pPr>
      <w:r>
        <w:rPr>
          <w:color w:val="363636"/>
        </w:rPr>
        <w:br/>
        <w:t>El síndrome de Down no es una enfermedad</w:t>
      </w:r>
      <w:r>
        <w:rPr>
          <w:b/>
          <w:color w:val="363636"/>
        </w:rPr>
        <w:t>.</w:t>
      </w:r>
      <w:r>
        <w:rPr>
          <w:color w:val="363636"/>
        </w:rPr>
        <w:t xml:space="preserve"> Tampoco existen grados de síndrome de Down, pero el efecto que la presencia de esta alteración produce en cada persona es muy variable. Las personas con síndrome de Down muestran algunas características comunes pero cada individuo es singular, con una apariencia, personalidad y habilidades únicas. </w:t>
      </w:r>
    </w:p>
    <w:p w:rsidR="004B421A" w:rsidRDefault="004B421A" w:rsidP="004B421A">
      <w:pPr>
        <w:shd w:val="clear" w:color="auto" w:fill="FFFFFF"/>
        <w:spacing w:before="280" w:after="280" w:line="276" w:lineRule="auto"/>
        <w:rPr>
          <w:color w:val="363636"/>
        </w:rPr>
      </w:pPr>
      <w:r>
        <w:rPr>
          <w:color w:val="363636"/>
        </w:rPr>
        <w:t>Con esta conmemoración, se busca generar una mayor conciencia pública sobre el Síndrome de Down y recordar la dignidad inherente y las valiosas contribuciones de las personas con discapacidad intelectual como promotores del bienestar y de la diversidad de sus comunidades. Asimismo, se quiere resaltar la importancia de su autonomía e independencia individual, en particular la libertad de tomar sus propias decisiones.</w:t>
      </w:r>
    </w:p>
    <w:p w:rsidR="004B421A" w:rsidRDefault="004B421A" w:rsidP="004B421A">
      <w:pPr>
        <w:spacing w:line="276" w:lineRule="auto"/>
        <w:rPr>
          <w:color w:val="363636"/>
        </w:rPr>
      </w:pPr>
      <w:r>
        <w:rPr>
          <w:color w:val="363636"/>
        </w:rPr>
        <w:t>El Día Mundial del Síndrome de Down es la fecha oportuna para dar un lugar a todos los niños, niñas, jóvenes y adultos que nacen con esta condición. Es un día para celebrar la vida, pero también la diversidad, donde es importante el respeto, la tolerancia y la aceptación para que alcancemos la felicidad plena como sociedad</w:t>
      </w:r>
    </w:p>
    <w:p w:rsidR="004B421A" w:rsidRDefault="004B421A" w:rsidP="004B421A">
      <w:pPr>
        <w:tabs>
          <w:tab w:val="left" w:pos="3375"/>
        </w:tabs>
        <w:spacing w:line="276" w:lineRule="auto"/>
        <w:rPr>
          <w:color w:val="363636"/>
        </w:rPr>
      </w:pPr>
    </w:p>
    <w:p w:rsidR="004B421A" w:rsidRDefault="004B421A" w:rsidP="004B421A">
      <w:pPr>
        <w:tabs>
          <w:tab w:val="center" w:pos="4419"/>
          <w:tab w:val="right" w:pos="8838"/>
        </w:tabs>
        <w:spacing w:line="276" w:lineRule="auto"/>
        <w:rPr>
          <w:color w:val="363636"/>
        </w:rPr>
      </w:pPr>
      <w:r>
        <w:rPr>
          <w:color w:val="363636"/>
        </w:rPr>
        <w:t>Es por lo anteriormente expuesto que solicito a mis pares la aprobación de este proyecto.</w:t>
      </w:r>
    </w:p>
    <w:p w:rsidR="004B421A" w:rsidRDefault="004B421A" w:rsidP="004B421A">
      <w:pPr>
        <w:spacing w:line="276" w:lineRule="auto"/>
        <w:rPr>
          <w:color w:val="363636"/>
        </w:rPr>
      </w:pPr>
    </w:p>
    <w:p w:rsidR="004B421A" w:rsidRDefault="004B421A" w:rsidP="004B421A">
      <w:pPr>
        <w:rPr>
          <w:sz w:val="22"/>
          <w:szCs w:val="22"/>
        </w:rPr>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6695" w:rsidRDefault="003C6695">
      <w:r>
        <w:separator/>
      </w:r>
    </w:p>
  </w:endnote>
  <w:endnote w:type="continuationSeparator" w:id="1">
    <w:p w:rsidR="003C6695" w:rsidRDefault="003C66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B421A" w:rsidRPr="004B421A">
        <w:rPr>
          <w:noProof/>
          <w:color w:val="333333"/>
          <w:sz w:val="20"/>
        </w:rPr>
        <w:t>00/00/0000 0:00:00</w:t>
      </w:r>
    </w:fldSimple>
    <w:r w:rsidRPr="001C19C4">
      <w:rPr>
        <w:color w:val="333333"/>
        <w:sz w:val="20"/>
      </w:rPr>
      <w:t xml:space="preserve">  -  Cantidad de caracteres: </w:t>
    </w:r>
    <w:fldSimple w:instr=" NUMCHARS  \* MERGEFORMAT ">
      <w:r w:rsidR="004B421A" w:rsidRPr="004B421A">
        <w:rPr>
          <w:noProof/>
          <w:color w:val="333333"/>
          <w:sz w:val="20"/>
        </w:rPr>
        <w:t>2238</w:t>
      </w:r>
    </w:fldSimple>
    <w:r w:rsidRPr="001C19C4">
      <w:rPr>
        <w:color w:val="333333"/>
        <w:sz w:val="20"/>
      </w:rPr>
      <w:t xml:space="preserve"> - Cantidad de palabras: </w:t>
    </w:r>
    <w:fldSimple w:instr=" NUMWORDS  \* MERGEFORMAT ">
      <w:r w:rsidR="004B421A" w:rsidRPr="004B421A">
        <w:rPr>
          <w:noProof/>
          <w:color w:val="333333"/>
          <w:sz w:val="20"/>
        </w:rPr>
        <w:t>453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2F1325" w:rsidRPr="001C19C4">
      <w:rPr>
        <w:rStyle w:val="Nmerodepgina"/>
        <w:color w:val="333333"/>
      </w:rPr>
      <w:fldChar w:fldCharType="begin"/>
    </w:r>
    <w:r w:rsidRPr="001C19C4">
      <w:rPr>
        <w:rStyle w:val="Nmerodepgina"/>
        <w:color w:val="333333"/>
      </w:rPr>
      <w:instrText xml:space="preserve"> PAGE </w:instrText>
    </w:r>
    <w:r w:rsidR="002F1325" w:rsidRPr="001C19C4">
      <w:rPr>
        <w:rStyle w:val="Nmerodepgina"/>
        <w:color w:val="333333"/>
      </w:rPr>
      <w:fldChar w:fldCharType="separate"/>
    </w:r>
    <w:r w:rsidR="004B421A">
      <w:rPr>
        <w:rStyle w:val="Nmerodepgina"/>
        <w:noProof/>
        <w:color w:val="333333"/>
      </w:rPr>
      <w:t>2</w:t>
    </w:r>
    <w:r w:rsidR="002F1325" w:rsidRPr="001C19C4">
      <w:rPr>
        <w:rStyle w:val="Nmerodepgina"/>
        <w:color w:val="333333"/>
      </w:rPr>
      <w:fldChar w:fldCharType="end"/>
    </w:r>
    <w:r w:rsidRPr="001C19C4">
      <w:rPr>
        <w:rStyle w:val="Nmerodepgina"/>
        <w:color w:val="333333"/>
      </w:rPr>
      <w:t>/</w:t>
    </w:r>
    <w:fldSimple w:instr=" NUMPAGES  \* MERGEFORMAT ">
      <w:r w:rsidR="004B421A" w:rsidRPr="004B421A">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6695" w:rsidRDefault="003C6695">
      <w:r>
        <w:separator/>
      </w:r>
    </w:p>
  </w:footnote>
  <w:footnote w:type="continuationSeparator" w:id="1">
    <w:p w:rsidR="003C6695" w:rsidRDefault="003C66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3C6695"/>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1325"/>
    <w:rsid w:val="002F7961"/>
    <w:rsid w:val="00302300"/>
    <w:rsid w:val="00305DD1"/>
    <w:rsid w:val="003145ED"/>
    <w:rsid w:val="00315C77"/>
    <w:rsid w:val="0033168A"/>
    <w:rsid w:val="00335CD9"/>
    <w:rsid w:val="00340F54"/>
    <w:rsid w:val="0035681D"/>
    <w:rsid w:val="00361201"/>
    <w:rsid w:val="00395843"/>
    <w:rsid w:val="003A7311"/>
    <w:rsid w:val="003B471C"/>
    <w:rsid w:val="003C6695"/>
    <w:rsid w:val="003D10AB"/>
    <w:rsid w:val="003D4000"/>
    <w:rsid w:val="003F1EFD"/>
    <w:rsid w:val="003F4249"/>
    <w:rsid w:val="00401C75"/>
    <w:rsid w:val="0040761B"/>
    <w:rsid w:val="00422C3F"/>
    <w:rsid w:val="004354AC"/>
    <w:rsid w:val="00446E1A"/>
    <w:rsid w:val="004847CA"/>
    <w:rsid w:val="004B421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21A"/>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1257789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gravano\Desktop\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1</TotalTime>
  <Pages>2</Pages>
  <Words>453</Words>
  <Characters>2238</Characters>
  <Application>Microsoft Office Word</Application>
  <DocSecurity>0</DocSecurity>
  <Lines>89</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lugravano</dc:creator>
  <cp:lastModifiedBy>lugravano</cp:lastModifiedBy>
  <cp:revision>2</cp:revision>
  <cp:lastPrinted>2020-02-28T17:24:00Z</cp:lastPrinted>
  <dcterms:created xsi:type="dcterms:W3CDTF">2022-02-25T18:37:00Z</dcterms:created>
  <dcterms:modified xsi:type="dcterms:W3CDTF">2022-02-25T18:38:00Z</dcterms:modified>
</cp:coreProperties>
</file>