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0810D" w14:textId="7C6F5F29" w:rsidR="00350FE7" w:rsidRPr="00350FE7" w:rsidRDefault="00350FE7" w:rsidP="00350FE7">
      <w:pPr>
        <w:jc w:val="center"/>
        <w:rPr>
          <w:rFonts w:asciiTheme="minorHAnsi" w:hAnsiTheme="minorHAnsi" w:cstheme="minorHAnsi"/>
          <w:b/>
          <w:bCs/>
          <w:color w:val="000000"/>
          <w:szCs w:val="24"/>
          <w:shd w:val="clear" w:color="auto" w:fill="FFFFFF"/>
          <w:lang w:val="es-AR" w:eastAsia="es-AR"/>
        </w:rPr>
      </w:pPr>
      <w:r w:rsidRPr="00350FE7">
        <w:rPr>
          <w:rFonts w:asciiTheme="minorHAnsi" w:hAnsiTheme="minorHAnsi" w:cstheme="minorHAnsi"/>
          <w:b/>
          <w:bCs/>
          <w:color w:val="000000"/>
          <w:szCs w:val="24"/>
          <w:shd w:val="clear" w:color="auto" w:fill="FFFFFF"/>
          <w:lang w:val="es-AR" w:eastAsia="es-AR"/>
        </w:rPr>
        <w:t>Proyecto de Resolución</w:t>
      </w:r>
    </w:p>
    <w:p w14:paraId="1A0FB556" w14:textId="77777777" w:rsidR="00350FE7" w:rsidRPr="00350FE7" w:rsidRDefault="00350FE7" w:rsidP="00350FE7">
      <w:pPr>
        <w:rPr>
          <w:rFonts w:asciiTheme="minorHAnsi" w:hAnsiTheme="minorHAnsi" w:cstheme="minorHAnsi"/>
          <w:color w:val="000000"/>
          <w:szCs w:val="24"/>
          <w:shd w:val="clear" w:color="auto" w:fill="FFFFFF"/>
          <w:lang w:val="es-AR" w:eastAsia="es-AR"/>
        </w:rPr>
      </w:pPr>
    </w:p>
    <w:p w14:paraId="0BD087F7" w14:textId="6923B626" w:rsidR="00350FE7" w:rsidRPr="00350FE7" w:rsidRDefault="00350FE7" w:rsidP="00350FE7">
      <w:pPr>
        <w:rPr>
          <w:rFonts w:asciiTheme="minorHAnsi" w:hAnsiTheme="minorHAnsi" w:cstheme="minorHAnsi"/>
          <w:szCs w:val="24"/>
          <w:lang w:val="es-AR" w:eastAsia="es-AR"/>
        </w:rPr>
      </w:pPr>
      <w:r w:rsidRPr="00350FE7">
        <w:rPr>
          <w:rFonts w:asciiTheme="minorHAnsi" w:hAnsiTheme="minorHAnsi" w:cstheme="minorHAnsi"/>
          <w:color w:val="000000"/>
          <w:szCs w:val="24"/>
          <w:shd w:val="clear" w:color="auto" w:fill="FFFFFF"/>
          <w:lang w:val="es-AR" w:eastAsia="es-AR"/>
        </w:rPr>
        <w:t>Artículo 1°: La Legislatura de la Ciudad Autónoma de Buenos Aires solicita al Poder Ejecutivo que, por medio de los organismos técnicos que corresponda, en un plazo no mayor a 30 días de recibida la presente, informe por escrito y en formato digital sobre los siguientes puntos relativos al Sistema de Evaluación Permanente de Conductores. </w:t>
      </w:r>
    </w:p>
    <w:p w14:paraId="59FCB5C4" w14:textId="77777777" w:rsidR="00350FE7" w:rsidRPr="00350FE7" w:rsidRDefault="00350FE7" w:rsidP="00350FE7">
      <w:pPr>
        <w:jc w:val="left"/>
        <w:rPr>
          <w:rFonts w:asciiTheme="minorHAnsi" w:hAnsiTheme="minorHAnsi" w:cstheme="minorHAnsi"/>
          <w:szCs w:val="24"/>
          <w:lang w:val="es-AR" w:eastAsia="es-AR"/>
        </w:rPr>
      </w:pPr>
      <w:r w:rsidRPr="00350FE7">
        <w:rPr>
          <w:rFonts w:asciiTheme="minorHAnsi" w:hAnsiTheme="minorHAnsi" w:cstheme="minorHAnsi"/>
          <w:szCs w:val="24"/>
          <w:lang w:val="es-AR" w:eastAsia="es-AR"/>
        </w:rPr>
        <w:br/>
      </w:r>
    </w:p>
    <w:p w14:paraId="4ED61265" w14:textId="77777777" w:rsidR="00350FE7" w:rsidRPr="00350FE7" w:rsidRDefault="00350FE7" w:rsidP="00350FE7">
      <w:pPr>
        <w:numPr>
          <w:ilvl w:val="0"/>
          <w:numId w:val="1"/>
        </w:numPr>
        <w:textAlignment w:val="baseline"/>
        <w:rPr>
          <w:rFonts w:asciiTheme="minorHAnsi" w:hAnsiTheme="minorHAnsi" w:cstheme="minorHAnsi"/>
          <w:color w:val="000000"/>
          <w:szCs w:val="24"/>
          <w:lang w:val="es-AR" w:eastAsia="es-AR"/>
        </w:rPr>
      </w:pPr>
      <w:r w:rsidRPr="00350FE7">
        <w:rPr>
          <w:rFonts w:asciiTheme="minorHAnsi" w:hAnsiTheme="minorHAnsi" w:cstheme="minorHAnsi"/>
          <w:color w:val="000000"/>
          <w:szCs w:val="24"/>
          <w:lang w:val="es-AR" w:eastAsia="es-AR"/>
        </w:rPr>
        <w:t>Especifique el estado en el que se encuentra la reconstrucción de la web “https://www.buenosaires.gob.ar/justiciayseguridad/infracciones/consulta-de-puntos-de-registro-de-conductores”. Estime un plazo para el cual la misma se va a encontrar funcionando.</w:t>
      </w:r>
    </w:p>
    <w:p w14:paraId="058C7FA4" w14:textId="77777777" w:rsidR="00350FE7" w:rsidRPr="00350FE7" w:rsidRDefault="00350FE7" w:rsidP="00350FE7">
      <w:pPr>
        <w:numPr>
          <w:ilvl w:val="0"/>
          <w:numId w:val="1"/>
        </w:numPr>
        <w:textAlignment w:val="baseline"/>
        <w:rPr>
          <w:rFonts w:asciiTheme="minorHAnsi" w:hAnsiTheme="minorHAnsi" w:cstheme="minorHAnsi"/>
          <w:color w:val="000000"/>
          <w:szCs w:val="24"/>
          <w:lang w:val="es-AR" w:eastAsia="es-AR"/>
        </w:rPr>
      </w:pPr>
      <w:r w:rsidRPr="00350FE7">
        <w:rPr>
          <w:rFonts w:asciiTheme="minorHAnsi" w:hAnsiTheme="minorHAnsi" w:cstheme="minorHAnsi"/>
          <w:color w:val="000000"/>
          <w:szCs w:val="24"/>
          <w:lang w:val="es-AR" w:eastAsia="es-AR"/>
        </w:rPr>
        <w:t>Indique la cantidad de ciudadanos que renuevan la licencia sin costo, como beneficio por no registrar descuentos de puntos durante los 2 años antes de realizar la renovación. Especifique cómo se está gestionando este beneficio para el correcto funcionamiento.</w:t>
      </w:r>
    </w:p>
    <w:p w14:paraId="7A096CF9" w14:textId="77777777" w:rsidR="00350FE7" w:rsidRPr="00350FE7" w:rsidRDefault="00350FE7" w:rsidP="00350FE7">
      <w:pPr>
        <w:spacing w:after="240"/>
        <w:jc w:val="left"/>
        <w:rPr>
          <w:rFonts w:asciiTheme="minorHAnsi" w:hAnsiTheme="minorHAnsi" w:cstheme="minorHAnsi"/>
          <w:szCs w:val="24"/>
          <w:lang w:val="es-AR" w:eastAsia="es-AR"/>
        </w:rPr>
      </w:pPr>
      <w:r w:rsidRPr="00350FE7">
        <w:rPr>
          <w:rFonts w:asciiTheme="minorHAnsi" w:hAnsiTheme="minorHAnsi" w:cstheme="minorHAnsi"/>
          <w:szCs w:val="24"/>
          <w:lang w:val="es-AR" w:eastAsia="es-AR"/>
        </w:rPr>
        <w:br/>
      </w:r>
    </w:p>
    <w:p w14:paraId="15435063"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1FFF22F9"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4497F035"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2115E40E"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62D29486"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56D129C9"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0879A2B1"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1BAFF9D7"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164D0F2C"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66ED59FE"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00A08794"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5D4D4A2C"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5C96F8BC"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4429C096"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4EA97EA2"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640D487C"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375D734A"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420C1989"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5D70BB64"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35E42D7F"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082EAA46"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1A6B79C0"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7DDC4F5D"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5A823F9F"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2782E0BA"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440D818A"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16C2D050"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00A1D598"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1C9B0E51"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07F57E97"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32E85AAD"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60B5DE4D"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686DF698"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17376071"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18735966" w14:textId="77777777"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56A687B7" w14:textId="1C394E9C" w:rsidR="00350FE7" w:rsidRPr="00350FE7" w:rsidRDefault="00350FE7" w:rsidP="00350FE7">
      <w:pPr>
        <w:rPr>
          <w:rFonts w:asciiTheme="minorHAnsi" w:hAnsiTheme="minorHAnsi" w:cstheme="minorHAnsi"/>
          <w:b/>
          <w:bCs/>
          <w:color w:val="000000"/>
          <w:szCs w:val="24"/>
          <w:shd w:val="clear" w:color="auto" w:fill="FFFFFF"/>
          <w:lang w:val="es-AR" w:eastAsia="es-AR"/>
        </w:rPr>
      </w:pPr>
      <w:r w:rsidRPr="00350FE7">
        <w:rPr>
          <w:rFonts w:asciiTheme="minorHAnsi" w:hAnsiTheme="minorHAnsi" w:cstheme="minorHAnsi"/>
          <w:b/>
          <w:bCs/>
          <w:color w:val="000000"/>
          <w:szCs w:val="24"/>
          <w:shd w:val="clear" w:color="auto" w:fill="FFFFFF"/>
          <w:lang w:val="es-AR" w:eastAsia="es-AR"/>
        </w:rPr>
        <w:t>Fundamentos</w:t>
      </w:r>
    </w:p>
    <w:p w14:paraId="5D89851F" w14:textId="7FC4D6EA"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3D75DB59" w14:textId="6D6CC769" w:rsidR="00350FE7" w:rsidRPr="00350FE7" w:rsidRDefault="00350FE7" w:rsidP="00350FE7">
      <w:pPr>
        <w:rPr>
          <w:rFonts w:asciiTheme="minorHAnsi" w:hAnsiTheme="minorHAnsi" w:cstheme="minorHAnsi"/>
          <w:b/>
          <w:bCs/>
          <w:color w:val="000000"/>
          <w:szCs w:val="24"/>
          <w:u w:val="single"/>
          <w:shd w:val="clear" w:color="auto" w:fill="FFFFFF"/>
          <w:lang w:val="es-AR" w:eastAsia="es-AR"/>
        </w:rPr>
      </w:pPr>
    </w:p>
    <w:p w14:paraId="012AFE6F" w14:textId="5080C6A3" w:rsidR="00350FE7" w:rsidRPr="00350FE7" w:rsidRDefault="00350FE7" w:rsidP="00350FE7">
      <w:pPr>
        <w:rPr>
          <w:rFonts w:asciiTheme="minorHAnsi" w:hAnsiTheme="minorHAnsi" w:cstheme="minorHAnsi"/>
          <w:b/>
          <w:bCs/>
          <w:color w:val="000000"/>
          <w:szCs w:val="24"/>
          <w:shd w:val="clear" w:color="auto" w:fill="FFFFFF"/>
          <w:lang w:val="es-AR" w:eastAsia="es-AR"/>
        </w:rPr>
      </w:pPr>
      <w:r w:rsidRPr="00350FE7">
        <w:rPr>
          <w:rFonts w:asciiTheme="minorHAnsi" w:hAnsiTheme="minorHAnsi" w:cstheme="minorHAnsi"/>
          <w:b/>
          <w:bCs/>
          <w:color w:val="000000"/>
          <w:szCs w:val="24"/>
          <w:shd w:val="clear" w:color="auto" w:fill="FFFFFF"/>
          <w:lang w:val="es-AR" w:eastAsia="es-AR"/>
        </w:rPr>
        <w:t xml:space="preserve">Sr. </w:t>
      </w:r>
      <w:proofErr w:type="gramStart"/>
      <w:r w:rsidRPr="00350FE7">
        <w:rPr>
          <w:rFonts w:asciiTheme="minorHAnsi" w:hAnsiTheme="minorHAnsi" w:cstheme="minorHAnsi"/>
          <w:b/>
          <w:bCs/>
          <w:color w:val="000000"/>
          <w:szCs w:val="24"/>
          <w:shd w:val="clear" w:color="auto" w:fill="FFFFFF"/>
          <w:lang w:val="es-AR" w:eastAsia="es-AR"/>
        </w:rPr>
        <w:t>Presidente</w:t>
      </w:r>
      <w:proofErr w:type="gramEnd"/>
      <w:r w:rsidRPr="00350FE7">
        <w:rPr>
          <w:rFonts w:asciiTheme="minorHAnsi" w:hAnsiTheme="minorHAnsi" w:cstheme="minorHAnsi"/>
          <w:b/>
          <w:bCs/>
          <w:color w:val="000000"/>
          <w:szCs w:val="24"/>
          <w:shd w:val="clear" w:color="auto" w:fill="FFFFFF"/>
          <w:lang w:val="es-AR" w:eastAsia="es-AR"/>
        </w:rPr>
        <w:t xml:space="preserve">: </w:t>
      </w:r>
    </w:p>
    <w:p w14:paraId="7751483C" w14:textId="77777777" w:rsidR="00350FE7" w:rsidRPr="00350FE7" w:rsidRDefault="00350FE7" w:rsidP="00350FE7">
      <w:pPr>
        <w:rPr>
          <w:rFonts w:asciiTheme="minorHAnsi" w:hAnsiTheme="minorHAnsi" w:cstheme="minorHAnsi"/>
          <w:szCs w:val="24"/>
          <w:lang w:val="es-AR" w:eastAsia="es-AR"/>
        </w:rPr>
      </w:pPr>
    </w:p>
    <w:p w14:paraId="4DB149AD" w14:textId="77777777" w:rsidR="00350FE7" w:rsidRPr="00350FE7" w:rsidRDefault="00350FE7" w:rsidP="00350FE7">
      <w:pPr>
        <w:spacing w:after="200"/>
        <w:ind w:firstLine="709"/>
        <w:rPr>
          <w:rFonts w:asciiTheme="minorHAnsi" w:hAnsiTheme="minorHAnsi" w:cstheme="minorHAnsi"/>
          <w:szCs w:val="24"/>
          <w:lang w:val="es-AR" w:eastAsia="es-AR"/>
        </w:rPr>
      </w:pPr>
      <w:r w:rsidRPr="00350FE7">
        <w:rPr>
          <w:rFonts w:asciiTheme="minorHAnsi" w:hAnsiTheme="minorHAnsi" w:cstheme="minorHAnsi"/>
          <w:color w:val="000000"/>
          <w:szCs w:val="24"/>
          <w:shd w:val="clear" w:color="auto" w:fill="FFFFFF"/>
          <w:lang w:val="es-AR" w:eastAsia="es-AR"/>
        </w:rPr>
        <w:t>Como contempla la Ley 2.148, la Ciudad de Buenos Aires cuenta con un Sistema de Evaluación Permanente de Conductores. En este sentido, el objetivo del mismo es reducir la cantidad de infracciones que se realizan cotidianamente. Por este motivo, el sistema de “</w:t>
      </w:r>
      <w:proofErr w:type="spellStart"/>
      <w:r w:rsidRPr="00350FE7">
        <w:rPr>
          <w:rFonts w:asciiTheme="minorHAnsi" w:hAnsiTheme="minorHAnsi" w:cstheme="minorHAnsi"/>
          <w:color w:val="000000"/>
          <w:szCs w:val="24"/>
          <w:shd w:val="clear" w:color="auto" w:fill="FFFFFF"/>
          <w:lang w:val="es-AR" w:eastAsia="es-AR"/>
        </w:rPr>
        <w:t>Scoring</w:t>
      </w:r>
      <w:proofErr w:type="spellEnd"/>
      <w:r w:rsidRPr="00350FE7">
        <w:rPr>
          <w:rFonts w:asciiTheme="minorHAnsi" w:hAnsiTheme="minorHAnsi" w:cstheme="minorHAnsi"/>
          <w:color w:val="000000"/>
          <w:szCs w:val="24"/>
          <w:shd w:val="clear" w:color="auto" w:fill="FFFFFF"/>
          <w:lang w:val="es-AR" w:eastAsia="es-AR"/>
        </w:rPr>
        <w:t>” es fundamental para reducir los accidentes automovilísticos en CABA,</w:t>
      </w:r>
    </w:p>
    <w:p w14:paraId="256455A7" w14:textId="77777777" w:rsidR="00350FE7" w:rsidRPr="00350FE7" w:rsidRDefault="00350FE7" w:rsidP="00350FE7">
      <w:pPr>
        <w:spacing w:after="200"/>
        <w:ind w:firstLine="709"/>
        <w:rPr>
          <w:rFonts w:asciiTheme="minorHAnsi" w:hAnsiTheme="minorHAnsi" w:cstheme="minorHAnsi"/>
          <w:szCs w:val="24"/>
          <w:lang w:val="es-AR" w:eastAsia="es-AR"/>
        </w:rPr>
      </w:pPr>
      <w:r w:rsidRPr="00350FE7">
        <w:rPr>
          <w:rFonts w:asciiTheme="minorHAnsi" w:hAnsiTheme="minorHAnsi" w:cstheme="minorHAnsi"/>
          <w:color w:val="000000"/>
          <w:szCs w:val="24"/>
          <w:shd w:val="clear" w:color="auto" w:fill="FFFFFF"/>
          <w:lang w:val="es-AR" w:eastAsia="es-AR"/>
        </w:rPr>
        <w:t>Tan solo desde el 2010 al 2020, la cifra de conductores inhabilitados para conducir debido al descuento de puntos fue de 2.889, mientras que 366.396 perdieron 2.309.406. De esta manera, la quita de puntas se suma a las sanciones económicas como los principales desincentivos para las prácticas irresponsables al momento de conducir.</w:t>
      </w:r>
    </w:p>
    <w:p w14:paraId="1536BF69" w14:textId="455B8055" w:rsidR="00350FE7" w:rsidRPr="00350FE7" w:rsidRDefault="00350FE7" w:rsidP="00350FE7">
      <w:pPr>
        <w:spacing w:after="200"/>
        <w:ind w:firstLine="709"/>
        <w:rPr>
          <w:rFonts w:asciiTheme="minorHAnsi" w:hAnsiTheme="minorHAnsi" w:cstheme="minorHAnsi"/>
          <w:szCs w:val="24"/>
          <w:lang w:val="es-AR" w:eastAsia="es-AR"/>
        </w:rPr>
      </w:pPr>
      <w:r w:rsidRPr="00350FE7">
        <w:rPr>
          <w:rFonts w:asciiTheme="minorHAnsi" w:hAnsiTheme="minorHAnsi" w:cstheme="minorHAnsi"/>
          <w:color w:val="000000"/>
          <w:szCs w:val="24"/>
          <w:shd w:val="clear" w:color="auto" w:fill="FFFFFF"/>
          <w:lang w:val="es-AR" w:eastAsia="es-AR"/>
        </w:rPr>
        <w:t>No obstante, a pesar de las ventaj</w:t>
      </w:r>
      <w:r>
        <w:rPr>
          <w:rFonts w:asciiTheme="minorHAnsi" w:hAnsiTheme="minorHAnsi" w:cstheme="minorHAnsi"/>
          <w:color w:val="000000"/>
          <w:szCs w:val="24"/>
          <w:shd w:val="clear" w:color="auto" w:fill="FFFFFF"/>
          <w:lang w:val="es-AR" w:eastAsia="es-AR"/>
        </w:rPr>
        <w:t>a</w:t>
      </w:r>
      <w:r w:rsidRPr="00350FE7">
        <w:rPr>
          <w:rFonts w:asciiTheme="minorHAnsi" w:hAnsiTheme="minorHAnsi" w:cstheme="minorHAnsi"/>
          <w:color w:val="000000"/>
          <w:szCs w:val="24"/>
          <w:shd w:val="clear" w:color="auto" w:fill="FFFFFF"/>
          <w:lang w:val="es-AR" w:eastAsia="es-AR"/>
        </w:rPr>
        <w:t xml:space="preserve">s que trae consigo el Sistema de Evaluación Permanente de Conductores, es necesario también destacar aquellos aspectos que no funcionan correctamente. En esta línea, la web de </w:t>
      </w:r>
      <w:proofErr w:type="spellStart"/>
      <w:r w:rsidRPr="00350FE7">
        <w:rPr>
          <w:rFonts w:asciiTheme="minorHAnsi" w:hAnsiTheme="minorHAnsi" w:cstheme="minorHAnsi"/>
          <w:color w:val="000000"/>
          <w:szCs w:val="24"/>
          <w:shd w:val="clear" w:color="auto" w:fill="FFFFFF"/>
          <w:lang w:val="es-AR" w:eastAsia="es-AR"/>
        </w:rPr>
        <w:t>Scoring</w:t>
      </w:r>
      <w:proofErr w:type="spellEnd"/>
      <w:r w:rsidRPr="00350FE7">
        <w:rPr>
          <w:rFonts w:asciiTheme="minorHAnsi" w:hAnsiTheme="minorHAnsi" w:cstheme="minorHAnsi"/>
          <w:color w:val="000000"/>
          <w:szCs w:val="24"/>
          <w:shd w:val="clear" w:color="auto" w:fill="FFFFFF"/>
          <w:lang w:val="es-AR" w:eastAsia="es-AR"/>
        </w:rPr>
        <w:t xml:space="preserve"> se ubica como uno de los principales impedimentos para el sistema. Si bien su fin es permitir a los conductores llevar un seguimiento de la quita de puntos y los motivos por los que le fueron restados, su falta de funcionamiento afecta la eficacia del sistema.</w:t>
      </w:r>
    </w:p>
    <w:p w14:paraId="7059ED84" w14:textId="77777777" w:rsidR="00350FE7" w:rsidRPr="00350FE7" w:rsidRDefault="00350FE7" w:rsidP="00350FE7">
      <w:pPr>
        <w:spacing w:after="200"/>
        <w:ind w:firstLine="709"/>
        <w:rPr>
          <w:rFonts w:asciiTheme="minorHAnsi" w:hAnsiTheme="minorHAnsi" w:cstheme="minorHAnsi"/>
          <w:szCs w:val="24"/>
          <w:lang w:val="es-AR" w:eastAsia="es-AR"/>
        </w:rPr>
      </w:pPr>
      <w:r w:rsidRPr="00350FE7">
        <w:rPr>
          <w:rFonts w:asciiTheme="minorHAnsi" w:hAnsiTheme="minorHAnsi" w:cstheme="minorHAnsi"/>
          <w:color w:val="000000"/>
          <w:szCs w:val="24"/>
          <w:shd w:val="clear" w:color="auto" w:fill="FFFFFF"/>
          <w:lang w:val="es-AR" w:eastAsia="es-AR"/>
        </w:rPr>
        <w:t xml:space="preserve">Por lo tanto, el presente proyecto de resolución busca corroborar el correcto funcionamiento del Sistema de Evaluación Permanente de Conductores. Si deseamos avanzar hacia una Ciudad Autónoma de Buenos Aires segura y ordenada en términos de movilidad, la eficacia del </w:t>
      </w:r>
      <w:proofErr w:type="spellStart"/>
      <w:r w:rsidRPr="00350FE7">
        <w:rPr>
          <w:rFonts w:asciiTheme="minorHAnsi" w:hAnsiTheme="minorHAnsi" w:cstheme="minorHAnsi"/>
          <w:color w:val="000000"/>
          <w:szCs w:val="24"/>
          <w:shd w:val="clear" w:color="auto" w:fill="FFFFFF"/>
          <w:lang w:val="es-AR" w:eastAsia="es-AR"/>
        </w:rPr>
        <w:t>Scoring</w:t>
      </w:r>
      <w:proofErr w:type="spellEnd"/>
      <w:r w:rsidRPr="00350FE7">
        <w:rPr>
          <w:rFonts w:asciiTheme="minorHAnsi" w:hAnsiTheme="minorHAnsi" w:cstheme="minorHAnsi"/>
          <w:color w:val="000000"/>
          <w:szCs w:val="24"/>
          <w:shd w:val="clear" w:color="auto" w:fill="FFFFFF"/>
          <w:lang w:val="es-AR" w:eastAsia="es-AR"/>
        </w:rPr>
        <w:t xml:space="preserve"> es crucial. </w:t>
      </w:r>
    </w:p>
    <w:p w14:paraId="44F9E101" w14:textId="3C1A1351" w:rsidR="00350FE7" w:rsidRPr="00350FE7" w:rsidRDefault="00350FE7" w:rsidP="00350FE7">
      <w:pPr>
        <w:spacing w:after="200"/>
        <w:ind w:firstLine="709"/>
        <w:rPr>
          <w:rFonts w:asciiTheme="minorHAnsi" w:hAnsiTheme="minorHAnsi" w:cstheme="minorHAnsi"/>
          <w:szCs w:val="24"/>
          <w:lang w:val="es-AR" w:eastAsia="es-AR"/>
        </w:rPr>
      </w:pPr>
      <w:r w:rsidRPr="00350FE7">
        <w:rPr>
          <w:rFonts w:asciiTheme="minorHAnsi" w:hAnsiTheme="minorHAnsi" w:cstheme="minorHAnsi"/>
          <w:color w:val="000000"/>
          <w:szCs w:val="24"/>
          <w:shd w:val="clear" w:color="auto" w:fill="FFFFFF"/>
          <w:lang w:val="es-AR" w:eastAsia="es-AR"/>
        </w:rPr>
        <w:t>Por la importancia que presenta la temática en cuestión, s</w:t>
      </w:r>
      <w:r>
        <w:rPr>
          <w:rFonts w:asciiTheme="minorHAnsi" w:hAnsiTheme="minorHAnsi" w:cstheme="minorHAnsi"/>
          <w:color w:val="000000"/>
          <w:szCs w:val="24"/>
          <w:shd w:val="clear" w:color="auto" w:fill="FFFFFF"/>
          <w:lang w:val="es-AR" w:eastAsia="es-AR"/>
        </w:rPr>
        <w:t>olicito a mis pares la aprobación del presente proyecto de Resolución.</w:t>
      </w:r>
    </w:p>
    <w:p w14:paraId="471CE8AE" w14:textId="77777777" w:rsidR="005E3C49" w:rsidRPr="00350FE7" w:rsidRDefault="005E3C49" w:rsidP="00350FE7">
      <w:pPr>
        <w:ind w:firstLine="709"/>
        <w:rPr>
          <w:rFonts w:asciiTheme="minorHAnsi" w:hAnsiTheme="minorHAnsi" w:cstheme="minorHAnsi"/>
          <w:szCs w:val="24"/>
        </w:rPr>
      </w:pPr>
    </w:p>
    <w:sectPr w:rsidR="005E3C49" w:rsidRPr="00350FE7"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26922" w14:textId="77777777" w:rsidR="00650053" w:rsidRDefault="00650053">
      <w:r>
        <w:separator/>
      </w:r>
    </w:p>
  </w:endnote>
  <w:endnote w:type="continuationSeparator" w:id="0">
    <w:p w14:paraId="4FCB7917" w14:textId="77777777" w:rsidR="00650053" w:rsidRDefault="00650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37CD3"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D1871" w14:textId="77777777" w:rsidR="00601A75" w:rsidRPr="001C19C4" w:rsidRDefault="00601A75">
    <w:pPr>
      <w:pStyle w:val="Piedepgina"/>
      <w:rPr>
        <w:color w:val="333333"/>
        <w:sz w:val="20"/>
      </w:rPr>
    </w:pPr>
    <w:bookmarkStart w:id="0" w:name="Proyecto"/>
    <w:bookmarkEnd w:id="0"/>
  </w:p>
  <w:p w14:paraId="18CF9520" w14:textId="2DF57DD9" w:rsidR="00601A75" w:rsidRPr="001C19C4" w:rsidRDefault="00601A75">
    <w:pPr>
      <w:pStyle w:val="Piedepgina"/>
      <w:rPr>
        <w:color w:val="333333"/>
        <w:sz w:val="20"/>
      </w:rPr>
    </w:pPr>
    <w:r w:rsidRPr="001C19C4">
      <w:rPr>
        <w:color w:val="333333"/>
        <w:sz w:val="20"/>
      </w:rPr>
      <w:t xml:space="preserve">Último cambio: </w:t>
    </w:r>
    <w:fldSimple w:instr=" SAVEDATE  \* MERGEFORMAT ">
      <w:r w:rsidR="00350FE7" w:rsidRPr="00350FE7">
        <w:rPr>
          <w:noProof/>
          <w:color w:val="333333"/>
          <w:sz w:val="20"/>
        </w:rPr>
        <w:t>30/03/2020 11:09:00</w:t>
      </w:r>
    </w:fldSimple>
    <w:r w:rsidRPr="001C19C4">
      <w:rPr>
        <w:color w:val="333333"/>
        <w:sz w:val="20"/>
      </w:rPr>
      <w:t xml:space="preserve">  -  Cantidad de caracteres: </w:t>
    </w:r>
    <w:fldSimple w:instr=" NUMCHARS  \* MERGEFORMAT ">
      <w:r w:rsidR="00350FE7" w:rsidRPr="00350FE7">
        <w:rPr>
          <w:noProof/>
          <w:color w:val="333333"/>
          <w:sz w:val="20"/>
        </w:rPr>
        <w:t>2103</w:t>
      </w:r>
    </w:fldSimple>
    <w:r w:rsidRPr="001C19C4">
      <w:rPr>
        <w:color w:val="333333"/>
        <w:sz w:val="20"/>
      </w:rPr>
      <w:t xml:space="preserve"> - Cantidad de palabras: </w:t>
    </w:r>
    <w:fldSimple w:instr=" NUMWORDS  \* MERGEFORMAT ">
      <w:r w:rsidR="00350FE7" w:rsidRPr="00350FE7">
        <w:rPr>
          <w:noProof/>
          <w:color w:val="333333"/>
          <w:sz w:val="20"/>
        </w:rPr>
        <w:t>376</w:t>
      </w:r>
    </w:fldSimple>
  </w:p>
  <w:p w14:paraId="6E9899A8"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6F4BA23D"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3503"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2BFCE" w14:textId="77777777" w:rsidR="00650053" w:rsidRDefault="00650053">
      <w:r>
        <w:separator/>
      </w:r>
    </w:p>
  </w:footnote>
  <w:footnote w:type="continuationSeparator" w:id="0">
    <w:p w14:paraId="37CD3A6D" w14:textId="77777777" w:rsidR="00650053" w:rsidRDefault="00650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25E3"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1EB7F"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2B587512" wp14:editId="7B9000A3">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56B42E05"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7BABF" w14:textId="77777777" w:rsidR="00E5658D" w:rsidRDefault="00E565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8F3B7C"/>
    <w:multiLevelType w:val="multilevel"/>
    <w:tmpl w:val="9EC69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F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0FE7"/>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0053"/>
    <w:rsid w:val="006577F3"/>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3380"/>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6C599F"/>
  <w15:docId w15:val="{B4E09332-F599-4554-9176-44026982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04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ando%20Barrer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F65BAF-5BE1-45E9-B3D5-0584AD60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TotalTime>
  <Pages>2</Pages>
  <Words>376</Words>
  <Characters>2103</Characters>
  <Application>Microsoft Office Word</Application>
  <DocSecurity>0</DocSecurity>
  <Lines>79</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Fernando Barrera</dc:creator>
  <cp:lastModifiedBy>Jesica Gindre</cp:lastModifiedBy>
  <cp:revision>2</cp:revision>
  <cp:lastPrinted>2020-02-28T17:24:00Z</cp:lastPrinted>
  <dcterms:created xsi:type="dcterms:W3CDTF">2022-03-01T22:03:00Z</dcterms:created>
  <dcterms:modified xsi:type="dcterms:W3CDTF">2022-03-01T22:03:00Z</dcterms:modified>
</cp:coreProperties>
</file>