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E26" w:rsidRPr="00825C4E" w:rsidRDefault="008B7E26" w:rsidP="00C916C6">
      <w:pPr>
        <w:spacing w:after="0" w:line="360" w:lineRule="auto"/>
        <w:jc w:val="center"/>
        <w:rPr>
          <w:rFonts w:ascii="Arial" w:hAnsi="Arial" w:cs="Arial"/>
          <w:b/>
          <w:sz w:val="24"/>
          <w:szCs w:val="24"/>
        </w:rPr>
      </w:pPr>
      <w:r w:rsidRPr="00825C4E">
        <w:rPr>
          <w:rFonts w:ascii="Arial" w:hAnsi="Arial" w:cs="Arial"/>
          <w:b/>
          <w:sz w:val="24"/>
          <w:szCs w:val="24"/>
        </w:rPr>
        <w:t>PROYECTO DE LEY</w:t>
      </w:r>
    </w:p>
    <w:p w:rsidR="008B7E26" w:rsidRDefault="008B7E26" w:rsidP="00C916C6">
      <w:pPr>
        <w:spacing w:after="0" w:line="360" w:lineRule="auto"/>
        <w:jc w:val="center"/>
        <w:rPr>
          <w:rFonts w:ascii="Arial" w:hAnsi="Arial" w:cs="Arial"/>
          <w:sz w:val="24"/>
          <w:szCs w:val="24"/>
        </w:rPr>
      </w:pPr>
    </w:p>
    <w:p w:rsidR="008B7E26" w:rsidRDefault="008B7E26" w:rsidP="00C916C6">
      <w:pPr>
        <w:spacing w:after="0" w:line="360" w:lineRule="auto"/>
        <w:jc w:val="center"/>
        <w:rPr>
          <w:rFonts w:ascii="Arial" w:hAnsi="Arial" w:cs="Arial"/>
          <w:sz w:val="24"/>
          <w:szCs w:val="24"/>
        </w:rPr>
      </w:pPr>
      <w:r>
        <w:rPr>
          <w:rFonts w:ascii="Arial" w:hAnsi="Arial" w:cs="Arial"/>
          <w:sz w:val="24"/>
          <w:szCs w:val="24"/>
        </w:rPr>
        <w:t>LA LEGISLATURA DE LA CIUDAD AUTÓNOMA DE BUENOS AIRES</w:t>
      </w:r>
    </w:p>
    <w:p w:rsidR="008B7E26" w:rsidRPr="00825C4E" w:rsidRDefault="008B7E26" w:rsidP="00C916C6">
      <w:pPr>
        <w:spacing w:after="0" w:line="360" w:lineRule="auto"/>
        <w:jc w:val="center"/>
        <w:rPr>
          <w:rFonts w:ascii="Arial" w:hAnsi="Arial" w:cs="Arial"/>
          <w:sz w:val="24"/>
          <w:szCs w:val="24"/>
        </w:rPr>
      </w:pPr>
      <w:r>
        <w:rPr>
          <w:rFonts w:ascii="Arial" w:hAnsi="Arial" w:cs="Arial"/>
          <w:sz w:val="24"/>
          <w:szCs w:val="24"/>
        </w:rPr>
        <w:t>SANCIONA CON FUERZA DE LEY</w:t>
      </w:r>
    </w:p>
    <w:p w:rsidR="008B7E26" w:rsidRPr="00825C4E" w:rsidRDefault="008B7E26" w:rsidP="00C916C6">
      <w:pPr>
        <w:spacing w:after="0" w:line="360" w:lineRule="auto"/>
        <w:jc w:val="center"/>
        <w:rPr>
          <w:rFonts w:ascii="Arial" w:hAnsi="Arial" w:cs="Arial"/>
          <w:sz w:val="24"/>
          <w:szCs w:val="24"/>
        </w:rPr>
      </w:pPr>
    </w:p>
    <w:p w:rsidR="00C916C6" w:rsidRDefault="00C916C6" w:rsidP="00C916C6">
      <w:pPr>
        <w:pStyle w:val="normal0"/>
        <w:pBdr>
          <w:left w:val="none" w:sz="0" w:space="11" w:color="000000"/>
          <w:right w:val="none" w:sz="0" w:space="11" w:color="000000"/>
        </w:pBdr>
        <w:shd w:val="clear" w:color="auto" w:fill="FFFFFF"/>
        <w:spacing w:after="380" w:line="360" w:lineRule="auto"/>
        <w:jc w:val="both"/>
        <w:rPr>
          <w:color w:val="191919"/>
        </w:rPr>
      </w:pPr>
      <w:r w:rsidRPr="00C916C6">
        <w:rPr>
          <w:color w:val="191919"/>
        </w:rPr>
        <w:t>Art</w:t>
      </w:r>
      <w:r>
        <w:rPr>
          <w:color w:val="191919"/>
        </w:rPr>
        <w:t>ículo</w:t>
      </w:r>
      <w:r w:rsidRPr="00C916C6">
        <w:rPr>
          <w:color w:val="191919"/>
        </w:rPr>
        <w:t xml:space="preserve"> 1</w:t>
      </w:r>
      <w:r>
        <w:rPr>
          <w:color w:val="191919"/>
        </w:rPr>
        <w:t>°.-</w:t>
      </w:r>
      <w:r>
        <w:rPr>
          <w:b/>
          <w:color w:val="191919"/>
        </w:rPr>
        <w:t xml:space="preserve"> </w:t>
      </w:r>
      <w:r>
        <w:rPr>
          <w:color w:val="191919"/>
        </w:rPr>
        <w:t xml:space="preserve">Modifíquese la ordenanza N° 43.387 y </w:t>
      </w:r>
      <w:r w:rsidR="00390D8B">
        <w:rPr>
          <w:color w:val="191919"/>
        </w:rPr>
        <w:t>denomínese</w:t>
      </w:r>
      <w:r>
        <w:rPr>
          <w:color w:val="191919"/>
        </w:rPr>
        <w:t xml:space="preserve"> Luis Alberto Spinetta a la actual plazoleta “Alexander Fleming” ubicada entre las calles Rafael Hernández y Lidoro Quinteros en el barrio de Núñez, conservando los canteros centrales su antigua denominación.</w:t>
      </w:r>
    </w:p>
    <w:p w:rsidR="00C916C6" w:rsidRDefault="00C916C6" w:rsidP="00C916C6">
      <w:pPr>
        <w:pStyle w:val="normal0"/>
        <w:pBdr>
          <w:left w:val="none" w:sz="0" w:space="11" w:color="000000"/>
          <w:right w:val="none" w:sz="0" w:space="11" w:color="000000"/>
        </w:pBdr>
        <w:shd w:val="clear" w:color="auto" w:fill="FFFFFF"/>
        <w:spacing w:after="380" w:line="360" w:lineRule="auto"/>
        <w:jc w:val="both"/>
        <w:rPr>
          <w:color w:val="191919"/>
        </w:rPr>
      </w:pPr>
      <w:r w:rsidRPr="00C916C6">
        <w:rPr>
          <w:color w:val="191919"/>
        </w:rPr>
        <w:t>Art</w:t>
      </w:r>
      <w:r>
        <w:rPr>
          <w:color w:val="191919"/>
        </w:rPr>
        <w:t>ículo</w:t>
      </w:r>
      <w:r w:rsidRPr="00C916C6">
        <w:rPr>
          <w:color w:val="191919"/>
        </w:rPr>
        <w:t xml:space="preserve"> </w:t>
      </w:r>
      <w:r>
        <w:rPr>
          <w:color w:val="191919"/>
        </w:rPr>
        <w:t>2°.-</w:t>
      </w:r>
      <w:r>
        <w:rPr>
          <w:b/>
          <w:color w:val="191919"/>
        </w:rPr>
        <w:t xml:space="preserve"> </w:t>
      </w:r>
      <w:r>
        <w:rPr>
          <w:color w:val="191919"/>
        </w:rPr>
        <w:t>La autoridad de aplicación realizará gestiones para la colocación de juegos infantiles que permitan, de manera lúdica e interactiva, un acercamiento a la música y su patrimonio cultural, y de placas conmemorativas sobre la figura y obra de Luis Alberto Spinetta.</w:t>
      </w:r>
    </w:p>
    <w:p w:rsidR="00C916C6" w:rsidRDefault="00C916C6" w:rsidP="00C916C6">
      <w:pPr>
        <w:pStyle w:val="normal0"/>
        <w:pBdr>
          <w:left w:val="none" w:sz="0" w:space="11" w:color="000000"/>
          <w:right w:val="none" w:sz="0" w:space="11" w:color="000000"/>
        </w:pBdr>
        <w:shd w:val="clear" w:color="auto" w:fill="FFFFFF"/>
        <w:spacing w:after="380" w:line="360" w:lineRule="auto"/>
        <w:jc w:val="both"/>
        <w:rPr>
          <w:color w:val="191919"/>
        </w:rPr>
      </w:pPr>
      <w:r w:rsidRPr="00C916C6">
        <w:rPr>
          <w:color w:val="191919"/>
        </w:rPr>
        <w:t>Art</w:t>
      </w:r>
      <w:r>
        <w:rPr>
          <w:color w:val="191919"/>
        </w:rPr>
        <w:t>ículo</w:t>
      </w:r>
      <w:r w:rsidRPr="00C916C6">
        <w:rPr>
          <w:color w:val="191919"/>
        </w:rPr>
        <w:t xml:space="preserve"> </w:t>
      </w:r>
      <w:r>
        <w:rPr>
          <w:color w:val="191919"/>
        </w:rPr>
        <w:t>3°.-</w:t>
      </w:r>
      <w:r>
        <w:rPr>
          <w:b/>
          <w:color w:val="191919"/>
        </w:rPr>
        <w:t xml:space="preserve"> </w:t>
      </w:r>
      <w:r>
        <w:rPr>
          <w:color w:val="191919"/>
        </w:rPr>
        <w:t xml:space="preserve">Comuníquese, etc. </w:t>
      </w:r>
    </w:p>
    <w:p w:rsidR="00C916C6" w:rsidRDefault="00C916C6">
      <w:pPr>
        <w:spacing w:after="0" w:line="240" w:lineRule="auto"/>
        <w:rPr>
          <w:rFonts w:ascii="Arial" w:eastAsia="Arial" w:hAnsi="Arial" w:cs="Arial"/>
          <w:b/>
          <w:color w:val="191919"/>
          <w:lang w:eastAsia="es-AR"/>
        </w:rPr>
      </w:pPr>
      <w:r>
        <w:rPr>
          <w:b/>
          <w:color w:val="191919"/>
        </w:rPr>
        <w:br w:type="page"/>
      </w:r>
    </w:p>
    <w:p w:rsidR="00C916C6" w:rsidRDefault="00C916C6" w:rsidP="00C916C6">
      <w:pPr>
        <w:pStyle w:val="normal0"/>
        <w:pBdr>
          <w:left w:val="none" w:sz="0" w:space="11" w:color="000000"/>
          <w:right w:val="none" w:sz="0" w:space="11" w:color="000000"/>
        </w:pBdr>
        <w:shd w:val="clear" w:color="auto" w:fill="FFFFFF"/>
        <w:spacing w:after="380" w:line="360" w:lineRule="auto"/>
        <w:jc w:val="both"/>
        <w:rPr>
          <w:b/>
          <w:color w:val="191919"/>
        </w:rPr>
      </w:pPr>
      <w:r>
        <w:rPr>
          <w:b/>
          <w:color w:val="191919"/>
        </w:rPr>
        <w:lastRenderedPageBreak/>
        <w:t>FUNDAMENTACIÓN</w:t>
      </w:r>
    </w:p>
    <w:p w:rsidR="00C916C6" w:rsidRDefault="00C916C6" w:rsidP="00C916C6">
      <w:pPr>
        <w:pStyle w:val="normal0"/>
        <w:pBdr>
          <w:left w:val="none" w:sz="0" w:space="11" w:color="000000"/>
          <w:right w:val="none" w:sz="0" w:space="11" w:color="000000"/>
        </w:pBdr>
        <w:shd w:val="clear" w:color="auto" w:fill="FFFFFF"/>
        <w:spacing w:after="380" w:line="360" w:lineRule="auto"/>
        <w:jc w:val="both"/>
        <w:rPr>
          <w:color w:val="191919"/>
        </w:rPr>
      </w:pPr>
      <w:r>
        <w:rPr>
          <w:color w:val="191919"/>
        </w:rPr>
        <w:t>Señor presidente:</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Luis Alberto Spinetta nació el 23 de enero de 1950 en el barrio de Núñez. Considerado una de las figuras más influyentes y destacadas de la música nacional, su obra forma parte del entrañable patrimonio musical y cultural de nuestra Ciudad.</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 xml:space="preserve">Integró varios de los grupos fundacionales del rock nacional como </w:t>
      </w:r>
      <w:r>
        <w:rPr>
          <w:i/>
          <w:color w:val="191919"/>
        </w:rPr>
        <w:t>Almendra</w:t>
      </w:r>
      <w:r>
        <w:rPr>
          <w:color w:val="191919"/>
        </w:rPr>
        <w:t>, P</w:t>
      </w:r>
      <w:r>
        <w:rPr>
          <w:i/>
          <w:color w:val="191919"/>
        </w:rPr>
        <w:t xml:space="preserve">escado Rabioso, Invisible </w:t>
      </w:r>
      <w:r>
        <w:rPr>
          <w:color w:val="191919"/>
        </w:rPr>
        <w:t>o</w:t>
      </w:r>
      <w:r>
        <w:rPr>
          <w:i/>
          <w:color w:val="191919"/>
        </w:rPr>
        <w:t xml:space="preserve"> Spinetta Jade.</w:t>
      </w:r>
      <w:r>
        <w:rPr>
          <w:color w:val="191919"/>
        </w:rPr>
        <w:t xml:space="preserve"> Alternando con esos períodos, realizó numerosos discos solistas que lo posicionaron como icono del movimiento artístico de una generación cuyo legado influenció a muchas generaciones y aún nos alcanza.</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highlight w:val="white"/>
        </w:rPr>
      </w:pPr>
      <w:r>
        <w:rPr>
          <w:color w:val="191919"/>
        </w:rPr>
        <w:t xml:space="preserve">Hijo de Julia Ramírez y Luis Santiago, y </w:t>
      </w:r>
      <w:r>
        <w:rPr>
          <w:color w:val="202122"/>
          <w:highlight w:val="white"/>
        </w:rPr>
        <w:t>segundo de tres hermanos, vivió los días de su infancia en la casa familiar de la calle Arribeños 2853, a pocas cuadras del estadio River Plate de dónde heredó su pasión por el fútbol y la simpatía por aquel club, al que luego haría referencia en su canción “</w:t>
      </w:r>
      <w:r>
        <w:rPr>
          <w:i/>
          <w:color w:val="191919"/>
          <w:highlight w:val="white"/>
        </w:rPr>
        <w:t>El anillo del Capitán Beto</w:t>
      </w:r>
      <w:r>
        <w:rPr>
          <w:color w:val="191919"/>
          <w:highlight w:val="white"/>
        </w:rPr>
        <w:t xml:space="preserve">”.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highlight w:val="white"/>
        </w:rPr>
      </w:pPr>
      <w:r>
        <w:rPr>
          <w:color w:val="191919"/>
          <w:highlight w:val="white"/>
        </w:rPr>
        <w:t xml:space="preserve">La gran influencia del tango heredada por su padre y con tíos que lo acercaban a una gran variedad de </w:t>
      </w:r>
      <w:r>
        <w:rPr>
          <w:color w:val="202122"/>
          <w:highlight w:val="white"/>
        </w:rPr>
        <w:t xml:space="preserve">expresiones musicales </w:t>
      </w:r>
      <w:r>
        <w:rPr>
          <w:color w:val="191919"/>
          <w:highlight w:val="white"/>
        </w:rPr>
        <w:t xml:space="preserve">a través de los discos de la época, fue desarrollando su gusto por la música y componiendo canciones siendo aún muy pequeño.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202122"/>
          <w:highlight w:val="white"/>
        </w:rPr>
      </w:pPr>
      <w:r>
        <w:rPr>
          <w:color w:val="202122"/>
          <w:highlight w:val="white"/>
        </w:rPr>
        <w:t>Llegada la adolescencia, mientras cursaba los estudios secundarios en el colegio San Román, se relacionó casi simultáneamente con dos bandas de rock en inglés del barrio:</w:t>
      </w:r>
      <w:r>
        <w:rPr>
          <w:color w:val="191919"/>
          <w:highlight w:val="white"/>
        </w:rPr>
        <w:t xml:space="preserve"> </w:t>
      </w:r>
      <w:r>
        <w:rPr>
          <w:i/>
          <w:color w:val="191919"/>
          <w:highlight w:val="white"/>
        </w:rPr>
        <w:t>Los Larkins y Los Sbirros</w:t>
      </w:r>
      <w:r>
        <w:rPr>
          <w:color w:val="191919"/>
          <w:highlight w:val="white"/>
        </w:rPr>
        <w:t xml:space="preserve">. </w:t>
      </w:r>
      <w:r>
        <w:rPr>
          <w:color w:val="202122"/>
          <w:highlight w:val="white"/>
        </w:rPr>
        <w:t xml:space="preserve">Luis Alberto, fue aproximando poco a poco a ambos grupos hasta fusionarlos finalmente en un quinteto integrado por Spinetta (voz y guitarra), Rodolfo García (batería), Emilio del Guercio (bajo) y Edelmiro Molinari (guitarra).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202122"/>
          <w:highlight w:val="white"/>
        </w:rPr>
        <w:t xml:space="preserve">A fines del año 1966, cuando aún no había cumplido 17 años, </w:t>
      </w:r>
      <w:r>
        <w:rPr>
          <w:color w:val="191919"/>
        </w:rPr>
        <w:t xml:space="preserve">se dieron en su casa los primeros ensayos de </w:t>
      </w:r>
      <w:r>
        <w:rPr>
          <w:i/>
          <w:color w:val="191919"/>
        </w:rPr>
        <w:t>Almendra</w:t>
      </w:r>
      <w:r>
        <w:rPr>
          <w:color w:val="191919"/>
        </w:rPr>
        <w:t>. La primera grabación de la banda es el simple "</w:t>
      </w:r>
      <w:r>
        <w:rPr>
          <w:i/>
          <w:color w:val="191919"/>
        </w:rPr>
        <w:t>Tema de Pototo</w:t>
      </w:r>
      <w:r>
        <w:rPr>
          <w:color w:val="191919"/>
        </w:rPr>
        <w:t>" y "</w:t>
      </w:r>
      <w:r>
        <w:rPr>
          <w:i/>
          <w:color w:val="191919"/>
        </w:rPr>
        <w:t>El Mundo Entre las Manos</w:t>
      </w:r>
      <w:r>
        <w:rPr>
          <w:color w:val="191919"/>
        </w:rPr>
        <w:t xml:space="preserve">", editado a fines de 1968 gracias al productor discográfico Ricardo Kleinman.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 xml:space="preserve">El primer LP de Almendra sale en enero de 1970, con éxitos como </w:t>
      </w:r>
      <w:r>
        <w:rPr>
          <w:i/>
          <w:color w:val="191919"/>
        </w:rPr>
        <w:t>"Muchacha, Ojos de Papel</w:t>
      </w:r>
      <w:r>
        <w:rPr>
          <w:color w:val="191919"/>
        </w:rPr>
        <w:t>", "</w:t>
      </w:r>
      <w:r>
        <w:rPr>
          <w:i/>
          <w:color w:val="191919"/>
        </w:rPr>
        <w:t>Ana No Duerme</w:t>
      </w:r>
      <w:r>
        <w:rPr>
          <w:color w:val="191919"/>
        </w:rPr>
        <w:t>", "</w:t>
      </w:r>
      <w:r>
        <w:rPr>
          <w:i/>
          <w:color w:val="191919"/>
        </w:rPr>
        <w:t>Plegaria Para Un Niño Dormido</w:t>
      </w:r>
      <w:r>
        <w:rPr>
          <w:color w:val="191919"/>
        </w:rPr>
        <w:t>" y "</w:t>
      </w:r>
      <w:r>
        <w:rPr>
          <w:i/>
          <w:color w:val="191919"/>
        </w:rPr>
        <w:t>Color Human</w:t>
      </w:r>
      <w:r>
        <w:rPr>
          <w:color w:val="191919"/>
        </w:rPr>
        <w:t>o". Años después, en sucesivas encuestas sobre la discografía del rock nacional, éste fue votado como el mejor álbum de la historia.</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 xml:space="preserve">En 1970 viajó a Europa y al regresar formó </w:t>
      </w:r>
      <w:r>
        <w:rPr>
          <w:i/>
          <w:color w:val="191919"/>
        </w:rPr>
        <w:t>Pescado Rabioso</w:t>
      </w:r>
      <w:r>
        <w:rPr>
          <w:color w:val="191919"/>
        </w:rPr>
        <w:t xml:space="preserve"> con la idea de conseguir un sonido más fuerte y rockero. La primera grabación fue el álbum </w:t>
      </w:r>
      <w:r>
        <w:rPr>
          <w:color w:val="191919"/>
        </w:rPr>
        <w:lastRenderedPageBreak/>
        <w:t>"</w:t>
      </w:r>
      <w:r>
        <w:rPr>
          <w:i/>
          <w:color w:val="191919"/>
        </w:rPr>
        <w:t>Desatormentándonos</w:t>
      </w:r>
      <w:r>
        <w:rPr>
          <w:color w:val="191919"/>
        </w:rPr>
        <w:t>", y cuya lista de temas incluye "</w:t>
      </w:r>
      <w:r>
        <w:rPr>
          <w:i/>
          <w:color w:val="191919"/>
        </w:rPr>
        <w:t>Dulce Tres Nocturno</w:t>
      </w:r>
      <w:r>
        <w:rPr>
          <w:color w:val="191919"/>
        </w:rPr>
        <w:t>" y "</w:t>
      </w:r>
      <w:r>
        <w:rPr>
          <w:i/>
          <w:color w:val="191919"/>
        </w:rPr>
        <w:t>Blues de Cris</w:t>
      </w:r>
      <w:r>
        <w:rPr>
          <w:color w:val="191919"/>
        </w:rPr>
        <w:t xml:space="preserve">". El último disco de </w:t>
      </w:r>
      <w:r>
        <w:rPr>
          <w:i/>
          <w:color w:val="191919"/>
        </w:rPr>
        <w:t>Pescado Rabioso</w:t>
      </w:r>
      <w:r>
        <w:rPr>
          <w:color w:val="191919"/>
        </w:rPr>
        <w:t xml:space="preserve"> fue "</w:t>
      </w:r>
      <w:r>
        <w:rPr>
          <w:i/>
          <w:color w:val="191919"/>
        </w:rPr>
        <w:t>Artaud</w:t>
      </w:r>
      <w:r>
        <w:rPr>
          <w:color w:val="191919"/>
        </w:rPr>
        <w:t>" y el resultado es otra obra maestra con temas como "T</w:t>
      </w:r>
      <w:r>
        <w:rPr>
          <w:i/>
          <w:color w:val="191919"/>
        </w:rPr>
        <w:t>odas las Hojas Son del Viento</w:t>
      </w:r>
      <w:r>
        <w:rPr>
          <w:color w:val="191919"/>
        </w:rPr>
        <w:t>", "</w:t>
      </w:r>
      <w:r>
        <w:rPr>
          <w:i/>
          <w:color w:val="191919"/>
        </w:rPr>
        <w:t>Bajan</w:t>
      </w:r>
      <w:r>
        <w:rPr>
          <w:color w:val="191919"/>
        </w:rPr>
        <w:t>", "</w:t>
      </w:r>
      <w:r>
        <w:rPr>
          <w:i/>
          <w:color w:val="191919"/>
        </w:rPr>
        <w:t>La Sed Verdadera</w:t>
      </w:r>
      <w:r>
        <w:rPr>
          <w:color w:val="191919"/>
        </w:rPr>
        <w:t>" y "</w:t>
      </w:r>
      <w:r>
        <w:rPr>
          <w:i/>
          <w:color w:val="191919"/>
        </w:rPr>
        <w:t>Cantata de Puentes Amarillos</w:t>
      </w:r>
      <w:r>
        <w:rPr>
          <w:color w:val="191919"/>
        </w:rPr>
        <w:t xml:space="preserve">".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202122"/>
          <w:highlight w:val="white"/>
        </w:rPr>
      </w:pPr>
      <w:r>
        <w:rPr>
          <w:color w:val="202122"/>
          <w:highlight w:val="white"/>
        </w:rPr>
        <w:t>En 1973 conoce a su amor y compañera por más de dos décadas, Patricia Salazar, con quien se casó y constituyó una familia junto a sus cuatro hijos: Dante</w:t>
      </w:r>
      <w:r>
        <w:rPr>
          <w:color w:val="202124"/>
          <w:highlight w:val="white"/>
        </w:rPr>
        <w:t>, Catarina, Valentino y Vera.</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 xml:space="preserve">Para 1977 llega una nueva etapa como solista abrazándose al jazz-fusión y creando </w:t>
      </w:r>
      <w:r>
        <w:rPr>
          <w:i/>
          <w:color w:val="191919"/>
        </w:rPr>
        <w:t>Banda Spinetta</w:t>
      </w:r>
      <w:r>
        <w:rPr>
          <w:color w:val="191919"/>
        </w:rPr>
        <w:t>. Graba "</w:t>
      </w:r>
      <w:r>
        <w:rPr>
          <w:i/>
          <w:color w:val="191919"/>
        </w:rPr>
        <w:t>A 18‘ del sol</w:t>
      </w:r>
      <w:r>
        <w:rPr>
          <w:color w:val="191919"/>
        </w:rPr>
        <w:t>", "</w:t>
      </w:r>
      <w:r>
        <w:rPr>
          <w:i/>
          <w:color w:val="191919"/>
        </w:rPr>
        <w:t>Toda la Vida Tiene Música Hoy</w:t>
      </w:r>
      <w:r>
        <w:rPr>
          <w:color w:val="191919"/>
        </w:rPr>
        <w:t xml:space="preserve">", entre otros. Durante ese año, toca en el Teatro Coliseo y en un festival junto a </w:t>
      </w:r>
      <w:hyperlink r:id="rId7">
        <w:r>
          <w:rPr>
            <w:i/>
            <w:color w:val="191919"/>
          </w:rPr>
          <w:t>Litto Nebbia</w:t>
        </w:r>
      </w:hyperlink>
      <w:r>
        <w:rPr>
          <w:i/>
          <w:color w:val="191919"/>
        </w:rPr>
        <w:t>, Rodolfo Mederos, Domingo Cura y Antonio Agri</w:t>
      </w:r>
      <w:r>
        <w:rPr>
          <w:color w:val="191919"/>
        </w:rPr>
        <w:t xml:space="preserve">.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 xml:space="preserve">Pasados nueve años de su separación, </w:t>
      </w:r>
      <w:r>
        <w:rPr>
          <w:i/>
          <w:color w:val="191919"/>
        </w:rPr>
        <w:t xml:space="preserve">Almendra </w:t>
      </w:r>
      <w:r>
        <w:rPr>
          <w:color w:val="191919"/>
        </w:rPr>
        <w:t xml:space="preserve">realizó una serie de recitales en el estadio Obras, grabó un disco doble en vivo, otro en estudio y encaró una gira por todo el país. La convocatoria fue masiva en todas partes, logrando en plena dictadura, unir a dos generaciones promoviendo una mirada hacia tiempos mejores.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 xml:space="preserve">En 1980 debutó en vivo con </w:t>
      </w:r>
      <w:r>
        <w:rPr>
          <w:i/>
          <w:color w:val="191919"/>
        </w:rPr>
        <w:t>Spinetta Jade</w:t>
      </w:r>
      <w:r>
        <w:rPr>
          <w:color w:val="191919"/>
        </w:rPr>
        <w:t xml:space="preserve"> en Obras, junto a </w:t>
      </w:r>
      <w:r>
        <w:rPr>
          <w:i/>
          <w:color w:val="191919"/>
        </w:rPr>
        <w:t>Lito Vitale, Juan del Barrio, Pedro Aznar y Pomo</w:t>
      </w:r>
      <w:r>
        <w:rPr>
          <w:color w:val="191919"/>
        </w:rPr>
        <w:t>. Además de Obras, tocan en el festival B.A. Rock de 1982 y en el Festival de Solidaridad, en plena Guerra de Malvinas.</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A partir de 1986 se inicia una larga etapa de Luis Alberto como solista, sus discos salieron casi con periodicidad anual, sólo interrumpidos por el refulgente álbum doble "La la la" (con Fito Páez).</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 xml:space="preserve">Luego de un tiempo en el que se dedicó a escribir, alejado de los escenarios, a fines de 1994 anunció la creación de </w:t>
      </w:r>
      <w:r>
        <w:rPr>
          <w:i/>
          <w:color w:val="191919"/>
        </w:rPr>
        <w:t>Los Socios del Desierto</w:t>
      </w:r>
      <w:r>
        <w:rPr>
          <w:color w:val="191919"/>
        </w:rPr>
        <w:t>, con Marcelo Torres y Daniel Wirzt. Tocan en el Velódromo y al año siguiente llenan cuatro shows en el Teatro Ópera. A lo largo de 1996 se presentaron en Capital Federal y también en distintas ciudades del interior del país. Un nuevo pico en convocatoria son los recitales gratuitos de cada verano y el cierre de la Bienal Buenos Aires Joven II que convocaron a más de 200.000 personas.</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El 4 de diciembre de 2009 se presentó en el recital</w:t>
      </w:r>
      <w:r>
        <w:rPr>
          <w:b/>
          <w:color w:val="202122"/>
          <w:sz w:val="21"/>
          <w:szCs w:val="21"/>
          <w:highlight w:val="white"/>
        </w:rPr>
        <w:t xml:space="preserve"> “</w:t>
      </w:r>
      <w:r>
        <w:rPr>
          <w:i/>
          <w:color w:val="202122"/>
          <w:sz w:val="21"/>
          <w:szCs w:val="21"/>
          <w:highlight w:val="white"/>
        </w:rPr>
        <w:t>Spinetta y las Bandas Eternas”</w:t>
      </w:r>
      <w:r>
        <w:rPr>
          <w:color w:val="202122"/>
          <w:sz w:val="21"/>
          <w:szCs w:val="21"/>
          <w:highlight w:val="white"/>
        </w:rPr>
        <w:t xml:space="preserve"> </w:t>
      </w:r>
      <w:r>
        <w:rPr>
          <w:color w:val="191919"/>
        </w:rPr>
        <w:t xml:space="preserve"> </w:t>
      </w:r>
      <w:r>
        <w:rPr>
          <w:color w:val="191919"/>
          <w:sz w:val="21"/>
          <w:szCs w:val="21"/>
          <w:highlight w:val="white"/>
        </w:rPr>
        <w:t>donde festejó sus cuarenta años de trayectoria durante cinco horas y media de concierto ante 40 mil personas en el Estadio José Amalfitani</w:t>
      </w:r>
      <w:r>
        <w:rPr>
          <w:b/>
          <w:color w:val="202122"/>
          <w:sz w:val="21"/>
          <w:szCs w:val="21"/>
          <w:highlight w:val="white"/>
        </w:rPr>
        <w:t xml:space="preserve">. </w:t>
      </w:r>
      <w:r>
        <w:rPr>
          <w:color w:val="202122"/>
          <w:sz w:val="21"/>
          <w:szCs w:val="21"/>
          <w:highlight w:val="white"/>
        </w:rPr>
        <w:t>Allí</w:t>
      </w:r>
      <w:r>
        <w:rPr>
          <w:b/>
          <w:color w:val="202122"/>
          <w:sz w:val="21"/>
          <w:szCs w:val="21"/>
          <w:highlight w:val="white"/>
        </w:rPr>
        <w:t xml:space="preserve"> </w:t>
      </w:r>
      <w:r>
        <w:rPr>
          <w:color w:val="191919"/>
        </w:rPr>
        <w:t xml:space="preserve">tuvo como invitados a músicos de la talla de Charly García, Gustavo Cerati, Fito Paéz, Ricardo Mollo de Divididos, Juanse, Baltasar Comotto, Javier Malosetti y Dante. </w:t>
      </w:r>
      <w:r>
        <w:rPr>
          <w:color w:val="202122"/>
          <w:highlight w:val="white"/>
        </w:rPr>
        <w:t xml:space="preserve">Este recital fue tal vez la presentación más importante y </w:t>
      </w:r>
      <w:r>
        <w:rPr>
          <w:color w:val="202122"/>
          <w:highlight w:val="white"/>
        </w:rPr>
        <w:lastRenderedPageBreak/>
        <w:t xml:space="preserve">emotiva de su extensa carrera, donde se reencontró con gran parte de las bandas y músicos que lo acompañaron a lo largo de su historia.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202122"/>
          <w:highlight w:val="white"/>
        </w:rPr>
      </w:pPr>
      <w:r>
        <w:rPr>
          <w:color w:val="191919"/>
        </w:rPr>
        <w:t xml:space="preserve">A fines de 2010 sale a la venta "Spinetta y las Bandas Eternas", un álbum en vivo en formato CD+DVD que reproduce lo vivido en el show de Vélez. La producción contiene 3 CDs, 2 DVDs con el concierto, 1 DVD con imágenes de backstage y de los ensayos y dos libros de fotografías. El título del disco rinde honor a las grandes bandas que ha integrado Luis Alberto: Los Socios del Desierto, </w:t>
      </w:r>
      <w:hyperlink r:id="rId8">
        <w:r>
          <w:rPr>
            <w:color w:val="191919"/>
          </w:rPr>
          <w:t>Invisible</w:t>
        </w:r>
      </w:hyperlink>
      <w:r>
        <w:rPr>
          <w:color w:val="191919"/>
        </w:rPr>
        <w:t xml:space="preserve">, </w:t>
      </w:r>
      <w:hyperlink r:id="rId9">
        <w:r>
          <w:rPr>
            <w:color w:val="191919"/>
          </w:rPr>
          <w:t>Pescado Rabioso</w:t>
        </w:r>
      </w:hyperlink>
      <w:r>
        <w:rPr>
          <w:color w:val="191919"/>
        </w:rPr>
        <w:t xml:space="preserve"> y </w:t>
      </w:r>
      <w:hyperlink r:id="rId10">
        <w:r>
          <w:rPr>
            <w:color w:val="191919"/>
          </w:rPr>
          <w:t>Almendra</w:t>
        </w:r>
      </w:hyperlink>
      <w:r>
        <w:rPr>
          <w:color w:val="191919"/>
        </w:rPr>
        <w:t xml:space="preserve">. </w:t>
      </w:r>
      <w:r>
        <w:rPr>
          <w:color w:val="202122"/>
          <w:highlight w:val="white"/>
        </w:rPr>
        <w:t xml:space="preserve">En 2012, este material se reeditó incluyendo una edición completamente rediseñada por el propio artista antes de su partida.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333333"/>
          <w:highlight w:val="white"/>
        </w:rPr>
      </w:pPr>
      <w:r>
        <w:rPr>
          <w:color w:val="202122"/>
          <w:highlight w:val="white"/>
        </w:rPr>
        <w:t xml:space="preserve">Esta extensa carrera lo llevó a obtener una innumerable cantidad de premios y reconocimientos. </w:t>
      </w:r>
      <w:r>
        <w:rPr>
          <w:color w:val="333333"/>
          <w:highlight w:val="white"/>
        </w:rPr>
        <w:t xml:space="preserve">La revista Rolling Stone lo catalogó como el mejor músico argentino de rock.  En 1997, </w:t>
      </w:r>
      <w:r>
        <w:rPr>
          <w:i/>
          <w:color w:val="333333"/>
          <w:highlight w:val="white"/>
        </w:rPr>
        <w:t>Billboard</w:t>
      </w:r>
      <w:r>
        <w:rPr>
          <w:color w:val="333333"/>
          <w:highlight w:val="white"/>
        </w:rPr>
        <w:t xml:space="preserve"> lo definió como “ícono del rock argentino”, y en 2001 el diario </w:t>
      </w:r>
      <w:r>
        <w:rPr>
          <w:i/>
          <w:color w:val="333333"/>
          <w:highlight w:val="white"/>
        </w:rPr>
        <w:t>Página 12</w:t>
      </w:r>
      <w:r>
        <w:rPr>
          <w:color w:val="333333"/>
          <w:highlight w:val="white"/>
        </w:rPr>
        <w:t xml:space="preserve"> lo consideró el artista más influyente en la historia del rock argentino, tras hacer una encuesta con celebridades del rock local. En 2005 obtuvo el </w:t>
      </w:r>
      <w:r>
        <w:rPr>
          <w:i/>
          <w:color w:val="333333"/>
          <w:highlight w:val="white"/>
        </w:rPr>
        <w:t>Premio Konex</w:t>
      </w:r>
      <w:r>
        <w:rPr>
          <w:color w:val="333333"/>
          <w:highlight w:val="white"/>
        </w:rPr>
        <w:t xml:space="preserve"> de Platino como el más destacado solista masculino de rock de la década en la Argentina, mismo galardón que ganó en 1985 y 1995, como autor/compositor de rock y cantante masculino de rock respectivamente. En 2009 ganó el </w:t>
      </w:r>
      <w:r>
        <w:rPr>
          <w:i/>
          <w:color w:val="333333"/>
          <w:highlight w:val="white"/>
        </w:rPr>
        <w:t>Gardel de Oro</w:t>
      </w:r>
      <w:r>
        <w:rPr>
          <w:color w:val="333333"/>
          <w:highlight w:val="white"/>
        </w:rPr>
        <w:t>, el más importante del país en lo musical</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202122"/>
          <w:highlight w:val="white"/>
        </w:rPr>
      </w:pPr>
      <w:r>
        <w:rPr>
          <w:color w:val="333333"/>
          <w:highlight w:val="white"/>
        </w:rPr>
        <w:t xml:space="preserve">Su canción “Muchacha (ojos de papel)” fue considerada en 2002 por la revista </w:t>
      </w:r>
      <w:r>
        <w:rPr>
          <w:i/>
          <w:color w:val="333333"/>
          <w:highlight w:val="white"/>
        </w:rPr>
        <w:t>Rolling Stone</w:t>
      </w:r>
      <w:r>
        <w:rPr>
          <w:color w:val="333333"/>
          <w:highlight w:val="white"/>
        </w:rPr>
        <w:t xml:space="preserve"> y la cadena </w:t>
      </w:r>
      <w:r>
        <w:rPr>
          <w:i/>
          <w:color w:val="333333"/>
          <w:highlight w:val="white"/>
        </w:rPr>
        <w:t>MTV</w:t>
      </w:r>
      <w:r>
        <w:rPr>
          <w:color w:val="333333"/>
          <w:highlight w:val="white"/>
        </w:rPr>
        <w:t xml:space="preserve"> como la segunda mejor canción de todos los tiempos del rock argentino y la vigésimo octava del rock hispanoamericano. En total, Spinetta editó 376 canciones propias durante su vida.</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191919"/>
        </w:rPr>
        <w:t>A fines de 2011 la noticia de que Luis Alberto, padecía cáncer de pulmón golpeó al mundo artístico y sobre todo a su público, que tristemente lo despidió el 8 de febrero de 2012 a causa de su enfermedad, a la edad de 62 años. Sus cenizas fueron arrojadas por su familia al Río de la Plata siguiendo su última voluntad, al lado del Parque de la Memoria de Buenos Aires.</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202122"/>
          <w:highlight w:val="white"/>
        </w:rPr>
      </w:pPr>
      <w:r>
        <w:rPr>
          <w:color w:val="202122"/>
          <w:highlight w:val="white"/>
        </w:rPr>
        <w:t xml:space="preserve">A partir de su partida, hubo una necesidad popular inminente de manifestar el cariño y reconocimiento a su figura, lo que dio lugar a diferentes homenajes materiales e inmateriales. Tal fue el caso de bautizar el Paso Bajo Nivel de la Avenida Congreso y Tronador con su nombre, la sala del Centro Cultural 25 de Mayo, o la estatua de tamaño real realizada por el escultor Fernando Pugliese, todos en el barrio de Villa Urquiza. Pero además, han surgido otros innumerables homenajes como recitales, festivales, y colectivos con su nombre. También se ha producido material audiovisual que ha sabido contar al público su historia, entre ellos se destaca la entrega de National Geographic “Bios, vidas que </w:t>
      </w:r>
      <w:r>
        <w:rPr>
          <w:color w:val="202122"/>
          <w:highlight w:val="white"/>
        </w:rPr>
        <w:lastRenderedPageBreak/>
        <w:t xml:space="preserve">marcaron la tuya” como un retrato definitivo del hombre y no sólo del artista que conformaron los matices de Luis Alberto Spinetta, con imágenes nunca antes vistas del propio archivo familiar, emotivos testimonios de músicos y afectos, y hasta un tema inédito.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202122"/>
          <w:highlight w:val="white"/>
        </w:rPr>
      </w:pPr>
      <w:r>
        <w:rPr>
          <w:color w:val="202122"/>
          <w:highlight w:val="white"/>
        </w:rPr>
        <w:t xml:space="preserve">Es que, como rezan sus seguidores, “Spinetta es eterno” y además del material conocido, su familia aún conserva una extensa obra inédita sin publicar. En ese sentido, es que han lanzado dos discos póstumos del artista: “Los amigo” (2015) con la última grabación de estudio producida junto con sus amigos Daniel Ferrón y Rodolfo García en marzo del 2011, y “Ya no mires atrás” (2020) en conmemoración a los 70 años de su nacimiento y que cuenta con siete canciones grabadas durante 2008 y 2009 por el músico. </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202122"/>
          <w:sz w:val="21"/>
          <w:szCs w:val="21"/>
          <w:highlight w:val="white"/>
        </w:rPr>
      </w:pPr>
      <w:r>
        <w:rPr>
          <w:color w:val="191919"/>
        </w:rPr>
        <w:t xml:space="preserve">En el año 2015 </w:t>
      </w:r>
      <w:r>
        <w:rPr>
          <w:color w:val="202122"/>
          <w:sz w:val="21"/>
          <w:szCs w:val="21"/>
          <w:highlight w:val="white"/>
        </w:rPr>
        <w:t xml:space="preserve">el gobierno argentino estableció el </w:t>
      </w:r>
      <w:r>
        <w:rPr>
          <w:color w:val="202122"/>
          <w:highlight w:val="white"/>
        </w:rPr>
        <w:t>23 de enero como el</w:t>
      </w:r>
      <w:r>
        <w:rPr>
          <w:color w:val="202122"/>
          <w:sz w:val="21"/>
          <w:szCs w:val="21"/>
          <w:highlight w:val="white"/>
        </w:rPr>
        <w:t xml:space="preserve"> "Día Nacional del Músico"  mediante la</w:t>
      </w:r>
      <w:r>
        <w:rPr>
          <w:color w:val="202124"/>
          <w:highlight w:val="white"/>
        </w:rPr>
        <w:t xml:space="preserve"> Ley 27.106, </w:t>
      </w:r>
      <w:r>
        <w:rPr>
          <w:color w:val="202122"/>
          <w:sz w:val="21"/>
          <w:szCs w:val="21"/>
          <w:highlight w:val="white"/>
        </w:rPr>
        <w:t>en honor a su nacimiento.</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202122"/>
          <w:highlight w:val="white"/>
        </w:rPr>
      </w:pPr>
      <w:r>
        <w:rPr>
          <w:color w:val="202122"/>
          <w:highlight w:val="white"/>
        </w:rPr>
        <w:t>Sin embargo, resulta difícil reducir la figura de Luis Alberto sólo a su faceta musical, pues él era era un artista multifacético, íntegro. Era, además de compositor, guitarrista y cantante, escritor, poeta y dibujante por afición. Un amante de la vida y el arte en general, como quienes buscan desde allí un descubrimiento personal y trascendental, que podemos saborear en la retórica poética y sensible de su obra.</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202122"/>
          <w:highlight w:val="white"/>
        </w:rPr>
      </w:pPr>
      <w:r>
        <w:rPr>
          <w:color w:val="202122"/>
          <w:highlight w:val="white"/>
        </w:rPr>
        <w:t>Spinetta transformó el rock, le dio poesía y armonía nacional. Fue su figura simple aunque disruptiva, percibiendo y plasmando siempre en su mensaje la realidad desde una perspectiva profunda y amorosa.</w:t>
      </w:r>
    </w:p>
    <w:p w:rsidR="00390D8B" w:rsidRDefault="00390D8B" w:rsidP="00390D8B">
      <w:pPr>
        <w:pStyle w:val="normal0"/>
        <w:pBdr>
          <w:left w:val="none" w:sz="0" w:space="11" w:color="000000"/>
          <w:right w:val="none" w:sz="0" w:space="11" w:color="000000"/>
        </w:pBdr>
        <w:shd w:val="clear" w:color="auto" w:fill="FFFFFF"/>
        <w:spacing w:after="380" w:line="360" w:lineRule="auto"/>
        <w:ind w:firstLine="851"/>
        <w:jc w:val="both"/>
        <w:rPr>
          <w:color w:val="191919"/>
        </w:rPr>
      </w:pPr>
      <w:r>
        <w:rPr>
          <w:color w:val="202122"/>
          <w:highlight w:val="white"/>
        </w:rPr>
        <w:t>Es por todo lo expuesto y porque Luis Alberto, “El Flaco” Spinetta ha tenido a lo largo de su vida una estrecha relación con el cinturón norte de la ciudad, donde nació, vivió y terminó sus días, y con el objetivo de reconocer su legado en el barrio que lo vio nacer y le dio identidad a sus primeros años de infancia, es que proponemos cambiar la denominación de la  plazoleta “Alexander Fleming” (</w:t>
      </w:r>
      <w:r>
        <w:rPr>
          <w:color w:val="191919"/>
        </w:rPr>
        <w:t>ubicada entre las calles Rafael Hernández y Lidoro Quinteros) por la de plazoleta “Luis Alberto Spinetta” conforme la Ley 83.</w:t>
      </w:r>
    </w:p>
    <w:p w:rsidR="00390D8B" w:rsidRDefault="00390D8B" w:rsidP="00390D8B">
      <w:pPr>
        <w:pStyle w:val="normal0"/>
        <w:pBdr>
          <w:left w:val="none" w:sz="0" w:space="11" w:color="000000"/>
          <w:right w:val="none" w:sz="0" w:space="11" w:color="000000"/>
        </w:pBdr>
        <w:shd w:val="clear" w:color="auto" w:fill="FFFFFF"/>
        <w:spacing w:before="240" w:after="240" w:line="360" w:lineRule="auto"/>
        <w:ind w:firstLine="851"/>
        <w:jc w:val="both"/>
        <w:rPr>
          <w:color w:val="202122"/>
          <w:highlight w:val="white"/>
        </w:rPr>
      </w:pPr>
      <w:r>
        <w:rPr>
          <w:color w:val="202122"/>
          <w:highlight w:val="white"/>
        </w:rPr>
        <w:t>El artículo 4º de la mencionada Ley establece que los “</w:t>
      </w:r>
      <w:r>
        <w:rPr>
          <w:i/>
          <w:color w:val="202122"/>
          <w:highlight w:val="white"/>
        </w:rPr>
        <w:t>… nombres que se impongan a las calles y lugares públicos deberán estar directamente relacionados con la Ciudad de Buenos Aires, o bien revestir una importancia indiscutida en el orden nacional o universal.</w:t>
      </w:r>
      <w:r>
        <w:rPr>
          <w:color w:val="202122"/>
          <w:highlight w:val="white"/>
        </w:rPr>
        <w:t>”. Sumado a esto el artículo 5º expresa que en “</w:t>
      </w:r>
      <w:r>
        <w:rPr>
          <w:i/>
          <w:color w:val="202122"/>
          <w:highlight w:val="white"/>
        </w:rPr>
        <w:t>…ningún caso deberán designarse calles o lugares públicos con nombres de personas antes de haber transcurrido diez (10) años de su muerte…</w:t>
      </w:r>
      <w:r>
        <w:rPr>
          <w:color w:val="202122"/>
          <w:highlight w:val="white"/>
        </w:rPr>
        <w:t>”.</w:t>
      </w:r>
    </w:p>
    <w:p w:rsidR="00390D8B" w:rsidRDefault="00390D8B" w:rsidP="00390D8B">
      <w:pPr>
        <w:pStyle w:val="normal0"/>
        <w:pBdr>
          <w:left w:val="none" w:sz="0" w:space="11" w:color="000000"/>
          <w:right w:val="none" w:sz="0" w:space="11" w:color="000000"/>
        </w:pBdr>
        <w:shd w:val="clear" w:color="auto" w:fill="FFFFFF"/>
        <w:spacing w:before="240" w:after="240" w:line="360" w:lineRule="auto"/>
        <w:ind w:firstLine="851"/>
        <w:jc w:val="both"/>
        <w:rPr>
          <w:color w:val="191919"/>
        </w:rPr>
      </w:pPr>
      <w:r>
        <w:rPr>
          <w:color w:val="202122"/>
          <w:highlight w:val="white"/>
        </w:rPr>
        <w:lastRenderedPageBreak/>
        <w:t xml:space="preserve">Finalmente se prevé que </w:t>
      </w:r>
      <w:r>
        <w:rPr>
          <w:color w:val="191919"/>
        </w:rPr>
        <w:t xml:space="preserve">la autoridad de aplicación realice las gestiones necesarias para la colocación de juegos infantiles que permitan un acercamiento de los niños a la música en general y la obra de Luis Alberto Spinetta en particular. </w:t>
      </w:r>
    </w:p>
    <w:p w:rsidR="00C916C6" w:rsidRDefault="00390D8B" w:rsidP="00390D8B">
      <w:pPr>
        <w:pStyle w:val="normal0"/>
        <w:pBdr>
          <w:left w:val="none" w:sz="0" w:space="11" w:color="000000"/>
          <w:right w:val="none" w:sz="0" w:space="11" w:color="000000"/>
        </w:pBdr>
        <w:shd w:val="clear" w:color="auto" w:fill="FFFFFF"/>
        <w:spacing w:after="380" w:line="360" w:lineRule="auto"/>
        <w:ind w:firstLine="851"/>
        <w:jc w:val="both"/>
      </w:pPr>
      <w:r>
        <w:rPr>
          <w:color w:val="191919"/>
        </w:rPr>
        <w:t>Solicitamos por parte del cuerpo el tratamiento y la aprobación de este proyecto de ley.</w:t>
      </w:r>
    </w:p>
    <w:sectPr w:rsidR="00C916C6" w:rsidSect="00390D8B">
      <w:headerReference w:type="default" r:id="rId11"/>
      <w:footerReference w:type="default" r:id="rId12"/>
      <w:pgSz w:w="12242" w:h="20163" w:code="5"/>
      <w:pgMar w:top="2410" w:right="851" w:bottom="1418" w:left="226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5E3C" w:rsidRDefault="00335E3C">
      <w:r>
        <w:separator/>
      </w:r>
    </w:p>
  </w:endnote>
  <w:endnote w:type="continuationSeparator" w:id="1">
    <w:p w:rsidR="00335E3C" w:rsidRDefault="00335E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390D8B" w:rsidRPr="00390D8B">
        <w:rPr>
          <w:noProof/>
          <w:color w:val="333333"/>
          <w:sz w:val="20"/>
        </w:rPr>
        <w:t>02/03/2022 9:31:00</w:t>
      </w:r>
    </w:fldSimple>
    <w:r w:rsidRPr="00D86715">
      <w:rPr>
        <w:color w:val="333333"/>
        <w:sz w:val="20"/>
      </w:rPr>
      <w:t xml:space="preserve">  -  Cantidad de caracteres: </w:t>
    </w:r>
    <w:fldSimple w:instr=" NUMCHARS  \* MERGEFORMAT ">
      <w:r w:rsidR="00390D8B" w:rsidRPr="00390D8B">
        <w:rPr>
          <w:noProof/>
          <w:color w:val="333333"/>
          <w:sz w:val="20"/>
        </w:rPr>
        <w:t>9203</w:t>
      </w:r>
    </w:fldSimple>
    <w:r w:rsidRPr="00D86715">
      <w:rPr>
        <w:color w:val="333333"/>
        <w:sz w:val="20"/>
      </w:rPr>
      <w:t xml:space="preserve"> - Cantidad de palabras: </w:t>
    </w:r>
    <w:fldSimple w:instr=" NUMWORDS  \* MERGEFORMAT ">
      <w:r w:rsidR="00390D8B" w:rsidRPr="00390D8B">
        <w:rPr>
          <w:noProof/>
          <w:color w:val="333333"/>
          <w:sz w:val="20"/>
        </w:rPr>
        <w:t>1879</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3F14DF" w:rsidRPr="00D86715">
      <w:rPr>
        <w:rStyle w:val="Nmerodepgina"/>
        <w:color w:val="333333"/>
      </w:rPr>
      <w:fldChar w:fldCharType="begin"/>
    </w:r>
    <w:r w:rsidRPr="00D86715">
      <w:rPr>
        <w:rStyle w:val="Nmerodepgina"/>
        <w:color w:val="333333"/>
      </w:rPr>
      <w:instrText xml:space="preserve"> PAGE </w:instrText>
    </w:r>
    <w:r w:rsidR="003F14DF" w:rsidRPr="00D86715">
      <w:rPr>
        <w:rStyle w:val="Nmerodepgina"/>
        <w:color w:val="333333"/>
      </w:rPr>
      <w:fldChar w:fldCharType="separate"/>
    </w:r>
    <w:r w:rsidR="00390D8B">
      <w:rPr>
        <w:rStyle w:val="Nmerodepgina"/>
        <w:noProof/>
        <w:color w:val="333333"/>
      </w:rPr>
      <w:t>4</w:t>
    </w:r>
    <w:r w:rsidR="003F14DF" w:rsidRPr="00D86715">
      <w:rPr>
        <w:rStyle w:val="Nmerodepgina"/>
        <w:color w:val="333333"/>
      </w:rPr>
      <w:fldChar w:fldCharType="end"/>
    </w:r>
    <w:r w:rsidRPr="00D86715">
      <w:rPr>
        <w:rStyle w:val="Nmerodepgina"/>
        <w:color w:val="333333"/>
      </w:rPr>
      <w:t>/</w:t>
    </w:r>
    <w:fldSimple w:instr=" NUMPAGES  \* MERGEFORMAT ">
      <w:r w:rsidR="00390D8B" w:rsidRPr="00390D8B">
        <w:rPr>
          <w:rStyle w:val="Nmerodepgina"/>
          <w:noProof/>
          <w:color w:val="333333"/>
        </w:rPr>
        <w:t>6</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5E3C" w:rsidRDefault="00335E3C">
      <w:r>
        <w:separator/>
      </w:r>
    </w:p>
  </w:footnote>
  <w:footnote w:type="continuationSeparator" w:id="1">
    <w:p w:rsidR="00335E3C" w:rsidRDefault="00335E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AR" w:eastAsia="es-AR"/>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70"/>
  </w:hdrShapeDefaults>
  <w:footnotePr>
    <w:footnote w:id="0"/>
    <w:footnote w:id="1"/>
  </w:footnotePr>
  <w:endnotePr>
    <w:endnote w:id="0"/>
    <w:endnote w:id="1"/>
  </w:endnotePr>
  <w:compat/>
  <w:rsids>
    <w:rsidRoot w:val="002B28E2"/>
    <w:rsid w:val="00001370"/>
    <w:rsid w:val="00026430"/>
    <w:rsid w:val="00030DF5"/>
    <w:rsid w:val="0003615C"/>
    <w:rsid w:val="00043882"/>
    <w:rsid w:val="00062864"/>
    <w:rsid w:val="00067370"/>
    <w:rsid w:val="000676D3"/>
    <w:rsid w:val="000713D7"/>
    <w:rsid w:val="00071CFB"/>
    <w:rsid w:val="00080837"/>
    <w:rsid w:val="00081FFF"/>
    <w:rsid w:val="00085D07"/>
    <w:rsid w:val="0009499A"/>
    <w:rsid w:val="000B2290"/>
    <w:rsid w:val="000C7FC1"/>
    <w:rsid w:val="000D1497"/>
    <w:rsid w:val="000D2860"/>
    <w:rsid w:val="000D6C54"/>
    <w:rsid w:val="000E3949"/>
    <w:rsid w:val="000F74CB"/>
    <w:rsid w:val="000F7E30"/>
    <w:rsid w:val="00103C6B"/>
    <w:rsid w:val="00104335"/>
    <w:rsid w:val="00127D10"/>
    <w:rsid w:val="00130F6B"/>
    <w:rsid w:val="00136787"/>
    <w:rsid w:val="00145948"/>
    <w:rsid w:val="00155C7C"/>
    <w:rsid w:val="00160A2A"/>
    <w:rsid w:val="001614A7"/>
    <w:rsid w:val="0019414B"/>
    <w:rsid w:val="001B770D"/>
    <w:rsid w:val="001C18CC"/>
    <w:rsid w:val="001C1BF7"/>
    <w:rsid w:val="001D403C"/>
    <w:rsid w:val="001D480C"/>
    <w:rsid w:val="001E005B"/>
    <w:rsid w:val="001E2FB5"/>
    <w:rsid w:val="001E5394"/>
    <w:rsid w:val="001F2924"/>
    <w:rsid w:val="001F3AFD"/>
    <w:rsid w:val="001F6974"/>
    <w:rsid w:val="00205802"/>
    <w:rsid w:val="00205DAD"/>
    <w:rsid w:val="00223436"/>
    <w:rsid w:val="002327DE"/>
    <w:rsid w:val="00246DF0"/>
    <w:rsid w:val="0026220D"/>
    <w:rsid w:val="00265972"/>
    <w:rsid w:val="00275865"/>
    <w:rsid w:val="00276A7E"/>
    <w:rsid w:val="00283286"/>
    <w:rsid w:val="00296815"/>
    <w:rsid w:val="002971A4"/>
    <w:rsid w:val="002A62D1"/>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F14DF"/>
    <w:rsid w:val="003F1EFD"/>
    <w:rsid w:val="003F4249"/>
    <w:rsid w:val="00401C75"/>
    <w:rsid w:val="00401F5F"/>
    <w:rsid w:val="00402C67"/>
    <w:rsid w:val="0040761B"/>
    <w:rsid w:val="004153E4"/>
    <w:rsid w:val="00416546"/>
    <w:rsid w:val="00422C3F"/>
    <w:rsid w:val="004354AC"/>
    <w:rsid w:val="00446C65"/>
    <w:rsid w:val="00446E1A"/>
    <w:rsid w:val="0045190F"/>
    <w:rsid w:val="00466780"/>
    <w:rsid w:val="0048037A"/>
    <w:rsid w:val="004847CA"/>
    <w:rsid w:val="004B14A8"/>
    <w:rsid w:val="004B7714"/>
    <w:rsid w:val="004C1D61"/>
    <w:rsid w:val="004C5833"/>
    <w:rsid w:val="004D2D62"/>
    <w:rsid w:val="004D30D5"/>
    <w:rsid w:val="004D438B"/>
    <w:rsid w:val="004E235F"/>
    <w:rsid w:val="004E6D3F"/>
    <w:rsid w:val="004E6FC9"/>
    <w:rsid w:val="004F3776"/>
    <w:rsid w:val="0051012E"/>
    <w:rsid w:val="005142E6"/>
    <w:rsid w:val="00515BED"/>
    <w:rsid w:val="00522C71"/>
    <w:rsid w:val="00523DD4"/>
    <w:rsid w:val="00534552"/>
    <w:rsid w:val="00540D49"/>
    <w:rsid w:val="00540E5C"/>
    <w:rsid w:val="00550A79"/>
    <w:rsid w:val="00551DE0"/>
    <w:rsid w:val="00552252"/>
    <w:rsid w:val="00566FF0"/>
    <w:rsid w:val="00573AD5"/>
    <w:rsid w:val="0057409D"/>
    <w:rsid w:val="005744C2"/>
    <w:rsid w:val="005769D4"/>
    <w:rsid w:val="00580C7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D3797"/>
    <w:rsid w:val="005F0569"/>
    <w:rsid w:val="005F35E2"/>
    <w:rsid w:val="00601A75"/>
    <w:rsid w:val="00604054"/>
    <w:rsid w:val="00613571"/>
    <w:rsid w:val="00616F70"/>
    <w:rsid w:val="00622DE5"/>
    <w:rsid w:val="006345BB"/>
    <w:rsid w:val="00636BE0"/>
    <w:rsid w:val="00641456"/>
    <w:rsid w:val="0064363E"/>
    <w:rsid w:val="0064406C"/>
    <w:rsid w:val="006811D6"/>
    <w:rsid w:val="0068481F"/>
    <w:rsid w:val="00690392"/>
    <w:rsid w:val="0069234C"/>
    <w:rsid w:val="00697F98"/>
    <w:rsid w:val="006B08B9"/>
    <w:rsid w:val="006B2338"/>
    <w:rsid w:val="006C326A"/>
    <w:rsid w:val="006C40E9"/>
    <w:rsid w:val="006D3303"/>
    <w:rsid w:val="006D3B31"/>
    <w:rsid w:val="006D5CB7"/>
    <w:rsid w:val="006E09F8"/>
    <w:rsid w:val="006E3675"/>
    <w:rsid w:val="00705AB4"/>
    <w:rsid w:val="00706B8E"/>
    <w:rsid w:val="00707E0B"/>
    <w:rsid w:val="00712559"/>
    <w:rsid w:val="00715AF3"/>
    <w:rsid w:val="00716C5B"/>
    <w:rsid w:val="00720C1E"/>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2FC3"/>
    <w:rsid w:val="008034F8"/>
    <w:rsid w:val="00812683"/>
    <w:rsid w:val="00820A3A"/>
    <w:rsid w:val="00827228"/>
    <w:rsid w:val="008433E2"/>
    <w:rsid w:val="00846702"/>
    <w:rsid w:val="008553EB"/>
    <w:rsid w:val="0086333F"/>
    <w:rsid w:val="00866EC6"/>
    <w:rsid w:val="00870A2D"/>
    <w:rsid w:val="008844BF"/>
    <w:rsid w:val="0088546A"/>
    <w:rsid w:val="00885B0A"/>
    <w:rsid w:val="00890C59"/>
    <w:rsid w:val="00890E2F"/>
    <w:rsid w:val="008938E5"/>
    <w:rsid w:val="008A3142"/>
    <w:rsid w:val="008B4536"/>
    <w:rsid w:val="008B4FEA"/>
    <w:rsid w:val="008B7E26"/>
    <w:rsid w:val="008C4AC3"/>
    <w:rsid w:val="008D2CE0"/>
    <w:rsid w:val="00906685"/>
    <w:rsid w:val="00910E0F"/>
    <w:rsid w:val="0091690E"/>
    <w:rsid w:val="00947238"/>
    <w:rsid w:val="00956929"/>
    <w:rsid w:val="009624FC"/>
    <w:rsid w:val="0096461D"/>
    <w:rsid w:val="00970DC8"/>
    <w:rsid w:val="009711E8"/>
    <w:rsid w:val="0098606F"/>
    <w:rsid w:val="009953AF"/>
    <w:rsid w:val="00996E34"/>
    <w:rsid w:val="009A6E2B"/>
    <w:rsid w:val="009B4FAC"/>
    <w:rsid w:val="009C053E"/>
    <w:rsid w:val="009C20D3"/>
    <w:rsid w:val="009C5EF8"/>
    <w:rsid w:val="009E5835"/>
    <w:rsid w:val="009F4E01"/>
    <w:rsid w:val="00A06A2B"/>
    <w:rsid w:val="00A07090"/>
    <w:rsid w:val="00A11AD7"/>
    <w:rsid w:val="00A1286B"/>
    <w:rsid w:val="00A21E7C"/>
    <w:rsid w:val="00A240CA"/>
    <w:rsid w:val="00A37C1D"/>
    <w:rsid w:val="00A40D86"/>
    <w:rsid w:val="00A43208"/>
    <w:rsid w:val="00A47920"/>
    <w:rsid w:val="00A55E61"/>
    <w:rsid w:val="00A66804"/>
    <w:rsid w:val="00A673BA"/>
    <w:rsid w:val="00A75EED"/>
    <w:rsid w:val="00A7779B"/>
    <w:rsid w:val="00A878E2"/>
    <w:rsid w:val="00A962A7"/>
    <w:rsid w:val="00A9773E"/>
    <w:rsid w:val="00AA08DB"/>
    <w:rsid w:val="00AA24B4"/>
    <w:rsid w:val="00AA2FEA"/>
    <w:rsid w:val="00AA5221"/>
    <w:rsid w:val="00AA7C22"/>
    <w:rsid w:val="00AB0A73"/>
    <w:rsid w:val="00AB5EB2"/>
    <w:rsid w:val="00AC3839"/>
    <w:rsid w:val="00AD5CB3"/>
    <w:rsid w:val="00AE2E8F"/>
    <w:rsid w:val="00AF5760"/>
    <w:rsid w:val="00AF6352"/>
    <w:rsid w:val="00B05649"/>
    <w:rsid w:val="00B1723C"/>
    <w:rsid w:val="00B177FE"/>
    <w:rsid w:val="00B264C1"/>
    <w:rsid w:val="00B31B65"/>
    <w:rsid w:val="00B36178"/>
    <w:rsid w:val="00B4532F"/>
    <w:rsid w:val="00B46232"/>
    <w:rsid w:val="00B741E3"/>
    <w:rsid w:val="00B85EE2"/>
    <w:rsid w:val="00BF2B7B"/>
    <w:rsid w:val="00BF4EB6"/>
    <w:rsid w:val="00BF71C2"/>
    <w:rsid w:val="00C03729"/>
    <w:rsid w:val="00C22C1D"/>
    <w:rsid w:val="00C26F53"/>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E163F"/>
    <w:rsid w:val="00CE50E5"/>
    <w:rsid w:val="00D21279"/>
    <w:rsid w:val="00D43AA2"/>
    <w:rsid w:val="00D518DB"/>
    <w:rsid w:val="00D55EC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22045"/>
    <w:rsid w:val="00E30CFF"/>
    <w:rsid w:val="00E41DE7"/>
    <w:rsid w:val="00E43430"/>
    <w:rsid w:val="00E55186"/>
    <w:rsid w:val="00E615F1"/>
    <w:rsid w:val="00E63146"/>
    <w:rsid w:val="00E64A1D"/>
    <w:rsid w:val="00E74920"/>
    <w:rsid w:val="00E81EE5"/>
    <w:rsid w:val="00E91F21"/>
    <w:rsid w:val="00EB6956"/>
    <w:rsid w:val="00ED65A2"/>
    <w:rsid w:val="00EE057F"/>
    <w:rsid w:val="00EF0D22"/>
    <w:rsid w:val="00F13C69"/>
    <w:rsid w:val="00F41DF6"/>
    <w:rsid w:val="00F52245"/>
    <w:rsid w:val="00F60308"/>
    <w:rsid w:val="00F640D0"/>
    <w:rsid w:val="00F75389"/>
    <w:rsid w:val="00F82755"/>
    <w:rsid w:val="00F903E8"/>
    <w:rsid w:val="00F9389B"/>
    <w:rsid w:val="00FA0701"/>
    <w:rsid w:val="00FA0C8C"/>
    <w:rsid w:val="00FB16E1"/>
    <w:rsid w:val="00FD07F5"/>
    <w:rsid w:val="00FF665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0">
    <w:name w:val="normal"/>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mtv.com.ar/biografia/show.php?bnid=14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mtv.com.ar/biografia/show.php?bnid=1613&amp;banda=Litto_Nebbia"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cmtv.com.ar/biografia/show.php?bnid=6&amp;banda=Almendra" TargetMode="External"/><Relationship Id="rId4" Type="http://schemas.openxmlformats.org/officeDocument/2006/relationships/webSettings" Target="webSettings.xml"/><Relationship Id="rId9" Type="http://schemas.openxmlformats.org/officeDocument/2006/relationships/hyperlink" Target="http://www.cmtv.com.ar/biografia/show.php?bnid=237&amp;banda=Pescado_Rabios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Legislar.DOT</Template>
  <TotalTime>8</TotalTime>
  <Pages>6</Pages>
  <Words>1879</Words>
  <Characters>9203</Characters>
  <Application>Microsoft Office Word</Application>
  <DocSecurity>0</DocSecurity>
  <Lines>149</Lines>
  <Paragraphs>37</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11062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sabrina bertolotti</cp:lastModifiedBy>
  <cp:revision>4</cp:revision>
  <cp:lastPrinted>2018-03-01T20:40:00Z</cp:lastPrinted>
  <dcterms:created xsi:type="dcterms:W3CDTF">2022-03-02T12:22:00Z</dcterms:created>
  <dcterms:modified xsi:type="dcterms:W3CDTF">2022-03-02T15:57:00Z</dcterms:modified>
</cp:coreProperties>
</file>