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52E720" w14:textId="39B0FF49" w:rsidR="005E3C49" w:rsidRPr="009C167F" w:rsidRDefault="009C167F" w:rsidP="009C167F">
      <w:pPr>
        <w:jc w:val="center"/>
        <w:rPr>
          <w:b/>
          <w:bCs/>
          <w:lang w:val="es-AR"/>
        </w:rPr>
      </w:pPr>
      <w:r w:rsidRPr="009C167F">
        <w:rPr>
          <w:b/>
          <w:bCs/>
          <w:lang w:val="es-AR"/>
        </w:rPr>
        <w:t>PROYECTO DE DECLARACIÓN</w:t>
      </w:r>
    </w:p>
    <w:p w14:paraId="563E5C46" w14:textId="3166D195" w:rsidR="009C167F" w:rsidRDefault="009C167F" w:rsidP="00E5658D">
      <w:pPr>
        <w:rPr>
          <w:lang w:val="es-AR"/>
        </w:rPr>
      </w:pPr>
    </w:p>
    <w:p w14:paraId="50830709" w14:textId="6748482B" w:rsidR="009C167F" w:rsidRDefault="009C167F" w:rsidP="00E5658D">
      <w:pPr>
        <w:rPr>
          <w:lang w:val="es-AR"/>
        </w:rPr>
      </w:pPr>
      <w:r>
        <w:rPr>
          <w:lang w:val="es-AR"/>
        </w:rPr>
        <w:t>La Legislatura de la Ciudad Autónoma de Buenos Aires conmemora con profundo dolor</w:t>
      </w:r>
      <w:r w:rsidR="00FD2DE5">
        <w:rPr>
          <w:lang w:val="es-AR"/>
        </w:rPr>
        <w:t xml:space="preserve"> el </w:t>
      </w:r>
      <w:r w:rsidR="00FD2DE5" w:rsidRPr="00AA3403">
        <w:rPr>
          <w:color w:val="000000"/>
          <w:szCs w:val="24"/>
          <w:lang w:val="es-AR" w:eastAsia="es-ES_tradnl"/>
        </w:rPr>
        <w:t>“Día de la Memoria y Solidaridad con las Víctimas del Atentado contra la Embajada de Israel”</w:t>
      </w:r>
      <w:r w:rsidR="00FD2DE5">
        <w:rPr>
          <w:color w:val="000000"/>
          <w:szCs w:val="24"/>
          <w:lang w:val="es-AR" w:eastAsia="es-ES_tradnl"/>
        </w:rPr>
        <w:t>, al cumplirse el 17 de marzo</w:t>
      </w:r>
      <w:r>
        <w:rPr>
          <w:lang w:val="es-AR"/>
        </w:rPr>
        <w:t xml:space="preserve"> el 30° aniversario del atentado perpetrado en la Embajada de Israel sita en la calle Arroyo 910, e insta a las autoridades judiciales a llevar a cabo las acciones tendientes a la sanción y condena a los responsables del hecho. </w:t>
      </w:r>
    </w:p>
    <w:p w14:paraId="66419027" w14:textId="77777777" w:rsidR="009C167F" w:rsidRDefault="009C167F">
      <w:pPr>
        <w:jc w:val="left"/>
        <w:rPr>
          <w:lang w:val="es-AR"/>
        </w:rPr>
      </w:pPr>
      <w:r>
        <w:rPr>
          <w:lang w:val="es-AR"/>
        </w:rPr>
        <w:br w:type="page"/>
      </w:r>
    </w:p>
    <w:p w14:paraId="0395D8F4" w14:textId="762F8B69" w:rsidR="009C167F" w:rsidRPr="009C167F" w:rsidRDefault="009C167F" w:rsidP="009C167F">
      <w:pPr>
        <w:jc w:val="center"/>
        <w:rPr>
          <w:b/>
          <w:bCs/>
          <w:lang w:val="es-AR"/>
        </w:rPr>
      </w:pPr>
      <w:r w:rsidRPr="009C167F">
        <w:rPr>
          <w:b/>
          <w:bCs/>
          <w:lang w:val="es-AR"/>
        </w:rPr>
        <w:lastRenderedPageBreak/>
        <w:t>FUNDAMENTOS</w:t>
      </w:r>
    </w:p>
    <w:p w14:paraId="190440BF" w14:textId="53348DC4" w:rsidR="009C167F" w:rsidRDefault="009C167F" w:rsidP="00E5658D">
      <w:pPr>
        <w:rPr>
          <w:lang w:val="es-AR"/>
        </w:rPr>
      </w:pPr>
    </w:p>
    <w:p w14:paraId="222F82C1" w14:textId="34E43B58" w:rsidR="009C167F" w:rsidRDefault="009C167F" w:rsidP="00E5658D">
      <w:pPr>
        <w:rPr>
          <w:lang w:val="es-AR"/>
        </w:rPr>
      </w:pPr>
      <w:r>
        <w:rPr>
          <w:lang w:val="es-AR"/>
        </w:rPr>
        <w:t xml:space="preserve">Sr. </w:t>
      </w:r>
      <w:proofErr w:type="gramStart"/>
      <w:r>
        <w:rPr>
          <w:lang w:val="es-AR"/>
        </w:rPr>
        <w:t>Vicepresidente</w:t>
      </w:r>
      <w:proofErr w:type="gramEnd"/>
      <w:r>
        <w:rPr>
          <w:lang w:val="es-AR"/>
        </w:rPr>
        <w:t xml:space="preserve"> Primero,</w:t>
      </w:r>
    </w:p>
    <w:p w14:paraId="32C565B4" w14:textId="59DB6FD9" w:rsidR="009C167F" w:rsidRDefault="009C167F" w:rsidP="00E5658D">
      <w:pPr>
        <w:rPr>
          <w:lang w:val="es-AR"/>
        </w:rPr>
      </w:pPr>
    </w:p>
    <w:p w14:paraId="6729C064" w14:textId="24E9F579" w:rsidR="009C167F" w:rsidRDefault="009C167F" w:rsidP="005F24E0">
      <w:pPr>
        <w:spacing w:after="240"/>
      </w:pPr>
      <w:r>
        <w:t xml:space="preserve">El 17 de marzo de 1992, un ataque terrorista a la Embajada de la República de Israel en Argentina, causó la muerte de 29 personas y varias decenas de heridos y destruyó completamente la sede de la embajada y del Consulado. A las 14.45 de la tarde, un furgón conducido por un terrorista suicida fue cargado con explosivos y estrellado contra el frente del edificio. </w:t>
      </w:r>
    </w:p>
    <w:p w14:paraId="7B60A61A" w14:textId="34C07E2E" w:rsidR="009C167F" w:rsidRDefault="009C167F" w:rsidP="005F24E0">
      <w:pPr>
        <w:spacing w:after="240"/>
      </w:pPr>
      <w:r>
        <w:t>Este hecho criminal, no sólo impactó en las vidas de quienes trabajaban en la embajada y el consulado, y en los vecinos del barrio en el que la bomba estalló, sino que marco un antes y un después en la sociedad porteña y argentina.</w:t>
      </w:r>
      <w:r w:rsidR="00FD2DE5">
        <w:t xml:space="preserve"> El impacto, el shock y la inexperiencia de nuestro país en relación con sucesos de esta envergadura marcaron el desenvolvimiento de nuestras autoridades. Hoy, la causa sigue abierta. Los criminales partícipes, impunes. Los familiares de las víctimas fatales y las víctimas sobrevivientes aún esperan respuestas que nadie les da. </w:t>
      </w:r>
    </w:p>
    <w:p w14:paraId="57B57A82" w14:textId="43E7FD3A" w:rsidR="00FD2DE5" w:rsidRDefault="00FD2DE5" w:rsidP="005F24E0">
      <w:pPr>
        <w:spacing w:after="240"/>
      </w:pPr>
      <w:r>
        <w:t xml:space="preserve">Dos años más tarde, otro acto terrorista volvería a irrumpir en la ciudad, dirigido especialmente hacia la comunidad judía: el atentado a la AMIA, que cobró 85 vidas. </w:t>
      </w:r>
    </w:p>
    <w:p w14:paraId="39F4C8AB" w14:textId="7E4CA176" w:rsidR="00FD2DE5" w:rsidRPr="00FD2DE5" w:rsidRDefault="00FD2DE5" w:rsidP="005F24E0">
      <w:pPr>
        <w:spacing w:after="240"/>
        <w:rPr>
          <w:lang w:val="es-AR"/>
        </w:rPr>
      </w:pPr>
      <w:r w:rsidRPr="00FD2DE5">
        <w:rPr>
          <w:lang w:val="es-AR"/>
        </w:rPr>
        <w:t xml:space="preserve">En un fallo de 1999, la Corte Suprema de Justicia de la Nación señaló como autores intelectuales del atentado al grupo terrorista </w:t>
      </w:r>
      <w:proofErr w:type="spellStart"/>
      <w:r w:rsidRPr="00FD2DE5">
        <w:rPr>
          <w:lang w:val="es-AR"/>
        </w:rPr>
        <w:t>Hezbollah</w:t>
      </w:r>
      <w:proofErr w:type="spellEnd"/>
      <w:r w:rsidRPr="00FD2DE5">
        <w:rPr>
          <w:lang w:val="es-AR"/>
        </w:rPr>
        <w:t xml:space="preserve">, brazo armado de la República Islámica de Irán. </w:t>
      </w:r>
      <w:proofErr w:type="gramStart"/>
      <w:r w:rsidRPr="00FD2DE5">
        <w:rPr>
          <w:lang w:val="es-AR"/>
        </w:rPr>
        <w:t>Al día de hoy</w:t>
      </w:r>
      <w:proofErr w:type="gramEnd"/>
      <w:r w:rsidRPr="00FD2DE5">
        <w:rPr>
          <w:lang w:val="es-AR"/>
        </w:rPr>
        <w:t xml:space="preserve">, a pesar de innumerables pedidos de captura internacional, los acusados Hussein </w:t>
      </w:r>
      <w:proofErr w:type="spellStart"/>
      <w:r w:rsidRPr="00FD2DE5">
        <w:rPr>
          <w:lang w:val="es-AR"/>
        </w:rPr>
        <w:t>Mohamad</w:t>
      </w:r>
      <w:proofErr w:type="spellEnd"/>
      <w:r w:rsidRPr="00FD2DE5">
        <w:rPr>
          <w:lang w:val="es-AR"/>
        </w:rPr>
        <w:t xml:space="preserve"> Ibrahim </w:t>
      </w:r>
      <w:proofErr w:type="spellStart"/>
      <w:r w:rsidRPr="00FD2DE5">
        <w:rPr>
          <w:lang w:val="es-AR"/>
        </w:rPr>
        <w:t>Suleiman</w:t>
      </w:r>
      <w:proofErr w:type="spellEnd"/>
      <w:r w:rsidRPr="00FD2DE5">
        <w:rPr>
          <w:lang w:val="es-AR"/>
        </w:rPr>
        <w:t xml:space="preserve"> y José Salman El Reda, entre otros, no han podido ser juzgados ante el Tribunal.</w:t>
      </w:r>
    </w:p>
    <w:p w14:paraId="525EC048" w14:textId="1A48D784" w:rsidR="009C167F" w:rsidRDefault="009C167F" w:rsidP="005F24E0">
      <w:pPr>
        <w:spacing w:after="240"/>
      </w:pPr>
      <w:r>
        <w:t>Actualmente, el sitio en el que se encontraba la embajada de Israel ha sido preservado como un sitio para la memoria. Allí se ha conservado una parte del muro original de la embajada; los nombres de los Fallecidos han sido colocados en una placa y se plantaron árboles de Tilo, cada uno de ellos como un homenaje a las víctimas fallecidas. Hasta la fecha, los familiares de las víctimas siguen solicitando el esclarecimiento del atentado y clamando por verdad y justicia.</w:t>
      </w:r>
    </w:p>
    <w:p w14:paraId="1C4E3DAB" w14:textId="4C302037" w:rsidR="00FD2DE5" w:rsidRDefault="00FD2DE5" w:rsidP="005F24E0">
      <w:pPr>
        <w:spacing w:after="240"/>
        <w:rPr>
          <w:color w:val="000000"/>
          <w:szCs w:val="24"/>
          <w:lang w:val="es-AR" w:eastAsia="es-ES_tradnl"/>
        </w:rPr>
      </w:pPr>
      <w:r w:rsidRPr="00AA3403">
        <w:rPr>
          <w:color w:val="000000"/>
          <w:szCs w:val="24"/>
          <w:lang w:val="es-AR" w:eastAsia="es-ES_tradnl"/>
        </w:rPr>
        <w:t xml:space="preserve">En este sentido, en el año 2016 </w:t>
      </w:r>
      <w:r>
        <w:rPr>
          <w:color w:val="000000"/>
          <w:szCs w:val="24"/>
          <w:lang w:val="es-AR" w:eastAsia="es-ES_tradnl"/>
        </w:rPr>
        <w:t xml:space="preserve">se sancionó en esta casa legislativa </w:t>
      </w:r>
      <w:r w:rsidRPr="00AA3403">
        <w:rPr>
          <w:color w:val="000000"/>
          <w:szCs w:val="24"/>
          <w:lang w:val="es-AR" w:eastAsia="es-ES_tradnl"/>
        </w:rPr>
        <w:t xml:space="preserve">la Ley </w:t>
      </w:r>
      <w:proofErr w:type="spellStart"/>
      <w:r>
        <w:rPr>
          <w:color w:val="000000"/>
          <w:szCs w:val="24"/>
          <w:lang w:val="es-AR" w:eastAsia="es-ES_tradnl"/>
        </w:rPr>
        <w:t>N°</w:t>
      </w:r>
      <w:proofErr w:type="spellEnd"/>
      <w:r>
        <w:rPr>
          <w:color w:val="000000"/>
          <w:szCs w:val="24"/>
          <w:lang w:val="es-AR" w:eastAsia="es-ES_tradnl"/>
        </w:rPr>
        <w:t xml:space="preserve"> </w:t>
      </w:r>
      <w:r w:rsidRPr="00AA3403">
        <w:rPr>
          <w:color w:val="000000"/>
          <w:szCs w:val="24"/>
          <w:lang w:val="es-AR" w:eastAsia="es-ES_tradnl"/>
        </w:rPr>
        <w:t xml:space="preserve">5.782, </w:t>
      </w:r>
      <w:r>
        <w:rPr>
          <w:color w:val="000000"/>
          <w:szCs w:val="24"/>
          <w:lang w:val="es-AR" w:eastAsia="es-ES_tradnl"/>
        </w:rPr>
        <w:t xml:space="preserve">a través de la cual se </w:t>
      </w:r>
      <w:r w:rsidRPr="00AA3403">
        <w:rPr>
          <w:color w:val="000000"/>
          <w:szCs w:val="24"/>
          <w:lang w:val="es-AR" w:eastAsia="es-ES_tradnl"/>
        </w:rPr>
        <w:t>instituy</w:t>
      </w:r>
      <w:r>
        <w:rPr>
          <w:color w:val="000000"/>
          <w:szCs w:val="24"/>
          <w:lang w:val="es-AR" w:eastAsia="es-ES_tradnl"/>
        </w:rPr>
        <w:t>ó</w:t>
      </w:r>
      <w:r w:rsidRPr="00AA3403">
        <w:rPr>
          <w:color w:val="000000"/>
          <w:szCs w:val="24"/>
          <w:lang w:val="es-AR" w:eastAsia="es-ES_tradnl"/>
        </w:rPr>
        <w:t xml:space="preserve"> el día 17 de </w:t>
      </w:r>
      <w:proofErr w:type="gramStart"/>
      <w:r w:rsidRPr="00AA3403">
        <w:rPr>
          <w:color w:val="000000"/>
          <w:szCs w:val="24"/>
          <w:lang w:val="es-AR" w:eastAsia="es-ES_tradnl"/>
        </w:rPr>
        <w:t>Marzo</w:t>
      </w:r>
      <w:proofErr w:type="gramEnd"/>
      <w:r w:rsidRPr="00AA3403">
        <w:rPr>
          <w:color w:val="000000"/>
          <w:szCs w:val="24"/>
          <w:lang w:val="es-AR" w:eastAsia="es-ES_tradnl"/>
        </w:rPr>
        <w:t xml:space="preserve"> como el “Día de la Memoria y Solidaridad con las Víctimas del Atentado contra la Embajada de Israel”</w:t>
      </w:r>
      <w:r w:rsidR="005F24E0">
        <w:rPr>
          <w:color w:val="000000"/>
          <w:szCs w:val="24"/>
          <w:lang w:val="es-AR" w:eastAsia="es-ES_tradnl"/>
        </w:rPr>
        <w:t xml:space="preserve">. En dicho marco, anualmente se realizan </w:t>
      </w:r>
      <w:r w:rsidRPr="00AA3403">
        <w:rPr>
          <w:color w:val="000000"/>
          <w:szCs w:val="24"/>
          <w:lang w:val="es-AR" w:eastAsia="es-ES_tradnl"/>
        </w:rPr>
        <w:t xml:space="preserve">campañas y actividades durante toda esa semana en </w:t>
      </w:r>
      <w:proofErr w:type="spellStart"/>
      <w:r w:rsidRPr="00AA3403">
        <w:rPr>
          <w:color w:val="000000"/>
          <w:szCs w:val="24"/>
          <w:lang w:val="es-AR" w:eastAsia="es-ES_tradnl"/>
        </w:rPr>
        <w:t>pos</w:t>
      </w:r>
      <w:proofErr w:type="spellEnd"/>
      <w:r w:rsidRPr="00AA3403">
        <w:rPr>
          <w:color w:val="000000"/>
          <w:szCs w:val="24"/>
          <w:lang w:val="es-AR" w:eastAsia="es-ES_tradnl"/>
        </w:rPr>
        <w:t xml:space="preserve"> de sensibilizar a la población sobre las consecuencias del terrorismo internacional y a favor de la paz y la no violencia.</w:t>
      </w:r>
    </w:p>
    <w:p w14:paraId="6D50BD5D" w14:textId="653E77C2" w:rsidR="005F24E0" w:rsidRPr="00AA3403" w:rsidRDefault="005F24E0" w:rsidP="005F24E0">
      <w:pPr>
        <w:spacing w:after="240"/>
        <w:rPr>
          <w:szCs w:val="24"/>
          <w:lang w:val="es-AR" w:eastAsia="es-ES_tradnl"/>
        </w:rPr>
      </w:pPr>
      <w:r>
        <w:rPr>
          <w:color w:val="000000"/>
          <w:szCs w:val="24"/>
          <w:lang w:val="es-AR" w:eastAsia="es-ES_tradnl"/>
        </w:rPr>
        <w:t xml:space="preserve">Por todo lo expuesto, solicito a mis pares el acompañamiento al presente proyecto. </w:t>
      </w:r>
    </w:p>
    <w:p w14:paraId="77809E85" w14:textId="77777777" w:rsidR="00FD2DE5" w:rsidRPr="009C167F" w:rsidRDefault="00FD2DE5" w:rsidP="00E5658D">
      <w:pPr>
        <w:rPr>
          <w:lang w:val="es-AR"/>
        </w:rPr>
      </w:pPr>
    </w:p>
    <w:sectPr w:rsidR="00FD2DE5" w:rsidRPr="009C167F" w:rsidSect="005E3C49">
      <w:headerReference w:type="even" r:id="rId7"/>
      <w:headerReference w:type="default" r:id="rId8"/>
      <w:footerReference w:type="even" r:id="rId9"/>
      <w:footerReference w:type="default" r:id="rId10"/>
      <w:headerReference w:type="first" r:id="rId11"/>
      <w:footerReference w:type="first" r:id="rId12"/>
      <w:pgSz w:w="12242" w:h="20163" w:code="5"/>
      <w:pgMar w:top="2977" w:right="851" w:bottom="1418" w:left="2835"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6EA0921" w14:textId="77777777" w:rsidR="00782265" w:rsidRDefault="00782265">
      <w:r>
        <w:separator/>
      </w:r>
    </w:p>
  </w:endnote>
  <w:endnote w:type="continuationSeparator" w:id="0">
    <w:p w14:paraId="21B86BDD" w14:textId="77777777" w:rsidR="00782265" w:rsidRDefault="007822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6CCA38" w14:textId="77777777" w:rsidR="00E5658D" w:rsidRDefault="00E5658D">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F5530C" w14:textId="77777777" w:rsidR="00601A75" w:rsidRPr="001C19C4" w:rsidRDefault="00601A75">
    <w:pPr>
      <w:pStyle w:val="Piedepgina"/>
      <w:rPr>
        <w:color w:val="333333"/>
        <w:sz w:val="20"/>
      </w:rPr>
    </w:pPr>
    <w:bookmarkStart w:id="0" w:name="Proyecto"/>
    <w:bookmarkEnd w:id="0"/>
  </w:p>
  <w:p w14:paraId="607FF416" w14:textId="3723D468" w:rsidR="00601A75" w:rsidRPr="001C19C4" w:rsidRDefault="00601A75">
    <w:pPr>
      <w:pStyle w:val="Piedepgina"/>
      <w:rPr>
        <w:color w:val="333333"/>
        <w:sz w:val="20"/>
      </w:rPr>
    </w:pPr>
    <w:r w:rsidRPr="001C19C4">
      <w:rPr>
        <w:color w:val="333333"/>
        <w:sz w:val="20"/>
      </w:rPr>
      <w:t xml:space="preserve">Último cambio: </w:t>
    </w:r>
    <w:r w:rsidR="00782265">
      <w:fldChar w:fldCharType="begin"/>
    </w:r>
    <w:r w:rsidR="00782265">
      <w:instrText xml:space="preserve"> SAVEDATE  \* MERGEFORMAT </w:instrText>
    </w:r>
    <w:r w:rsidR="00782265">
      <w:fldChar w:fldCharType="separate"/>
    </w:r>
    <w:r w:rsidR="0032495E" w:rsidRPr="0032495E">
      <w:rPr>
        <w:noProof/>
        <w:color w:val="333333"/>
        <w:sz w:val="20"/>
      </w:rPr>
      <w:t>25/02/2022 13:19:00</w:t>
    </w:r>
    <w:r w:rsidR="00782265">
      <w:rPr>
        <w:noProof/>
        <w:color w:val="333333"/>
        <w:sz w:val="20"/>
      </w:rPr>
      <w:fldChar w:fldCharType="end"/>
    </w:r>
    <w:r w:rsidRPr="001C19C4">
      <w:rPr>
        <w:color w:val="333333"/>
        <w:sz w:val="20"/>
      </w:rPr>
      <w:t xml:space="preserve">  -  Cantidad de caracteres: </w:t>
    </w:r>
    <w:r w:rsidR="00782265">
      <w:fldChar w:fldCharType="begin"/>
    </w:r>
    <w:r w:rsidR="00782265">
      <w:instrText xml:space="preserve"> NUMCHARS  \* MERGEFORMAT </w:instrText>
    </w:r>
    <w:r w:rsidR="00782265">
      <w:fldChar w:fldCharType="separate"/>
    </w:r>
    <w:r w:rsidR="0032495E" w:rsidRPr="0032495E">
      <w:rPr>
        <w:noProof/>
        <w:color w:val="333333"/>
        <w:sz w:val="20"/>
      </w:rPr>
      <w:t>2480</w:t>
    </w:r>
    <w:r w:rsidR="00782265">
      <w:rPr>
        <w:noProof/>
        <w:color w:val="333333"/>
        <w:sz w:val="20"/>
      </w:rPr>
      <w:fldChar w:fldCharType="end"/>
    </w:r>
    <w:r w:rsidRPr="001C19C4">
      <w:rPr>
        <w:color w:val="333333"/>
        <w:sz w:val="20"/>
      </w:rPr>
      <w:t xml:space="preserve"> - Cantidad de palabras: </w:t>
    </w:r>
    <w:r w:rsidR="00782265">
      <w:fldChar w:fldCharType="begin"/>
    </w:r>
    <w:r w:rsidR="00782265">
      <w:instrText xml:space="preserve"> NUMWORDS  \* MERGEFORMAT </w:instrText>
    </w:r>
    <w:r w:rsidR="00782265">
      <w:fldChar w:fldCharType="separate"/>
    </w:r>
    <w:r w:rsidR="0032495E" w:rsidRPr="0032495E">
      <w:rPr>
        <w:noProof/>
        <w:color w:val="333333"/>
        <w:sz w:val="20"/>
      </w:rPr>
      <w:t>510</w:t>
    </w:r>
    <w:r w:rsidR="00782265">
      <w:rPr>
        <w:noProof/>
        <w:color w:val="333333"/>
        <w:sz w:val="20"/>
      </w:rPr>
      <w:fldChar w:fldCharType="end"/>
    </w:r>
  </w:p>
  <w:p w14:paraId="27C3CC3B" w14:textId="77777777" w:rsidR="00601A75" w:rsidRPr="001C19C4" w:rsidRDefault="00601A75" w:rsidP="00B05649">
    <w:pPr>
      <w:pStyle w:val="Piedepgina"/>
      <w:tabs>
        <w:tab w:val="left" w:pos="3565"/>
      </w:tabs>
      <w:rPr>
        <w:rStyle w:val="Nmerodepgina"/>
        <w:color w:val="333333"/>
      </w:rPr>
    </w:pPr>
    <w:r w:rsidRPr="001C19C4">
      <w:rPr>
        <w:color w:val="333333"/>
        <w:sz w:val="20"/>
      </w:rPr>
      <w:tab/>
      <w:t>Pág.</w:t>
    </w:r>
    <w:r w:rsidRPr="001C19C4">
      <w:rPr>
        <w:color w:val="333333"/>
      </w:rPr>
      <w:t xml:space="preserve"> </w:t>
    </w:r>
    <w:r w:rsidR="00395843" w:rsidRPr="001C19C4">
      <w:rPr>
        <w:rStyle w:val="Nmerodepgina"/>
        <w:color w:val="333333"/>
      </w:rPr>
      <w:fldChar w:fldCharType="begin"/>
    </w:r>
    <w:r w:rsidRPr="001C19C4">
      <w:rPr>
        <w:rStyle w:val="Nmerodepgina"/>
        <w:color w:val="333333"/>
      </w:rPr>
      <w:instrText xml:space="preserve"> PAGE </w:instrText>
    </w:r>
    <w:r w:rsidR="00395843" w:rsidRPr="001C19C4">
      <w:rPr>
        <w:rStyle w:val="Nmerodepgina"/>
        <w:color w:val="333333"/>
      </w:rPr>
      <w:fldChar w:fldCharType="separate"/>
    </w:r>
    <w:r w:rsidR="005241CE">
      <w:rPr>
        <w:rStyle w:val="Nmerodepgina"/>
        <w:noProof/>
        <w:color w:val="333333"/>
      </w:rPr>
      <w:t>1</w:t>
    </w:r>
    <w:r w:rsidR="00395843" w:rsidRPr="001C19C4">
      <w:rPr>
        <w:rStyle w:val="Nmerodepgina"/>
        <w:color w:val="333333"/>
      </w:rPr>
      <w:fldChar w:fldCharType="end"/>
    </w:r>
    <w:r w:rsidRPr="001C19C4">
      <w:rPr>
        <w:rStyle w:val="Nmerodepgina"/>
        <w:color w:val="333333"/>
      </w:rPr>
      <w:t>/</w:t>
    </w:r>
    <w:r w:rsidR="00782265">
      <w:fldChar w:fldCharType="begin"/>
    </w:r>
    <w:r w:rsidR="00782265">
      <w:instrText xml:space="preserve"> NUMPAGES  \* MERGEFORMAT </w:instrText>
    </w:r>
    <w:r w:rsidR="00782265">
      <w:fldChar w:fldCharType="separate"/>
    </w:r>
    <w:r w:rsidR="005241CE" w:rsidRPr="005241CE">
      <w:rPr>
        <w:rStyle w:val="Nmerodepgina"/>
        <w:noProof/>
        <w:color w:val="333333"/>
      </w:rPr>
      <w:t>1</w:t>
    </w:r>
    <w:r w:rsidR="00782265">
      <w:rPr>
        <w:rStyle w:val="Nmerodepgina"/>
        <w:noProof/>
        <w:color w:val="333333"/>
      </w:rPr>
      <w:fldChar w:fldCharType="end"/>
    </w:r>
    <w:r w:rsidRPr="001C19C4">
      <w:rPr>
        <w:rStyle w:val="Nmerodepgina"/>
        <w:color w:val="333333"/>
      </w:rPr>
      <w:t xml:space="preserve"> </w:t>
    </w:r>
  </w:p>
  <w:p w14:paraId="1D7EBDEA" w14:textId="77777777" w:rsidR="00601A75" w:rsidRPr="001C19C4" w:rsidRDefault="00601A75">
    <w:pPr>
      <w:pStyle w:val="Piedepgina"/>
      <w:rPr>
        <w:color w:val="333333"/>
        <w:sz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649834" w14:textId="77777777" w:rsidR="00E5658D" w:rsidRDefault="00E5658D">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4B8ED8C" w14:textId="77777777" w:rsidR="00782265" w:rsidRDefault="00782265">
      <w:r>
        <w:separator/>
      </w:r>
    </w:p>
  </w:footnote>
  <w:footnote w:type="continuationSeparator" w:id="0">
    <w:p w14:paraId="3C0632D6" w14:textId="77777777" w:rsidR="00782265" w:rsidRDefault="0078226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C2EB89" w14:textId="77777777" w:rsidR="00E5658D" w:rsidRDefault="00E5658D">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37ABC4" w14:textId="77777777" w:rsidR="0033168A" w:rsidRDefault="00E5658D" w:rsidP="0033168A">
    <w:pPr>
      <w:pStyle w:val="Encabezado"/>
      <w:ind w:left="-2410" w:firstLine="850"/>
      <w:jc w:val="center"/>
      <w:rPr>
        <w:i/>
        <w:sz w:val="18"/>
        <w:szCs w:val="18"/>
      </w:rPr>
    </w:pPr>
    <w:r>
      <w:rPr>
        <w:noProof/>
        <w:lang w:val="es-AR" w:eastAsia="es-AR"/>
      </w:rPr>
      <w:drawing>
        <wp:inline distT="0" distB="0" distL="0" distR="0" wp14:anchorId="242224EA" wp14:editId="4CEEE8F8">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14:paraId="06C54BE8" w14:textId="77777777" w:rsidR="00601A75" w:rsidRDefault="00601A75" w:rsidP="0033168A">
    <w:pPr>
      <w:pStyle w:val="Encabezado"/>
      <w:jc w:val="center"/>
      <w:rPr>
        <w:i/>
        <w:color w:val="000000"/>
        <w:shd w:val="clear" w:color="auto" w:fill="FFFFFF"/>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C79B3F" w14:textId="77777777" w:rsidR="00E5658D" w:rsidRDefault="00E5658D">
    <w:pPr>
      <w:pStyle w:val="Encabezad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167F"/>
    <w:rsid w:val="00026430"/>
    <w:rsid w:val="00030DF5"/>
    <w:rsid w:val="0003615C"/>
    <w:rsid w:val="000376AB"/>
    <w:rsid w:val="00043882"/>
    <w:rsid w:val="00062864"/>
    <w:rsid w:val="00067370"/>
    <w:rsid w:val="000713D7"/>
    <w:rsid w:val="00071CFB"/>
    <w:rsid w:val="00077DAC"/>
    <w:rsid w:val="00080837"/>
    <w:rsid w:val="00081FFF"/>
    <w:rsid w:val="00085D07"/>
    <w:rsid w:val="000B2290"/>
    <w:rsid w:val="000D1497"/>
    <w:rsid w:val="000D2860"/>
    <w:rsid w:val="000D6C54"/>
    <w:rsid w:val="000E3949"/>
    <w:rsid w:val="000F74CB"/>
    <w:rsid w:val="000F7E30"/>
    <w:rsid w:val="00103C6B"/>
    <w:rsid w:val="00104335"/>
    <w:rsid w:val="00127D10"/>
    <w:rsid w:val="00136787"/>
    <w:rsid w:val="00145948"/>
    <w:rsid w:val="00155C7C"/>
    <w:rsid w:val="00160A2A"/>
    <w:rsid w:val="001614A7"/>
    <w:rsid w:val="0019414B"/>
    <w:rsid w:val="001B770D"/>
    <w:rsid w:val="001C18CC"/>
    <w:rsid w:val="001C19C4"/>
    <w:rsid w:val="001D480C"/>
    <w:rsid w:val="001E0E01"/>
    <w:rsid w:val="001E5394"/>
    <w:rsid w:val="001F2924"/>
    <w:rsid w:val="001F3AFD"/>
    <w:rsid w:val="00205802"/>
    <w:rsid w:val="00205DAD"/>
    <w:rsid w:val="00223436"/>
    <w:rsid w:val="002327DE"/>
    <w:rsid w:val="00246DF0"/>
    <w:rsid w:val="0026220D"/>
    <w:rsid w:val="00265972"/>
    <w:rsid w:val="00275865"/>
    <w:rsid w:val="00276A7E"/>
    <w:rsid w:val="00296815"/>
    <w:rsid w:val="002971A4"/>
    <w:rsid w:val="002B47D0"/>
    <w:rsid w:val="002C768C"/>
    <w:rsid w:val="002D05E9"/>
    <w:rsid w:val="002D533A"/>
    <w:rsid w:val="002D778C"/>
    <w:rsid w:val="002E38C3"/>
    <w:rsid w:val="002F7961"/>
    <w:rsid w:val="00302300"/>
    <w:rsid w:val="00305DD1"/>
    <w:rsid w:val="003145ED"/>
    <w:rsid w:val="00315C77"/>
    <w:rsid w:val="0032495E"/>
    <w:rsid w:val="0033168A"/>
    <w:rsid w:val="00335CD9"/>
    <w:rsid w:val="00340F54"/>
    <w:rsid w:val="0035681D"/>
    <w:rsid w:val="00361201"/>
    <w:rsid w:val="00395843"/>
    <w:rsid w:val="003A7311"/>
    <w:rsid w:val="003B471C"/>
    <w:rsid w:val="003D10AB"/>
    <w:rsid w:val="003D4000"/>
    <w:rsid w:val="003F1EFD"/>
    <w:rsid w:val="003F4249"/>
    <w:rsid w:val="00401C75"/>
    <w:rsid w:val="0040761B"/>
    <w:rsid w:val="00422C3F"/>
    <w:rsid w:val="004354AC"/>
    <w:rsid w:val="00446E1A"/>
    <w:rsid w:val="004847CA"/>
    <w:rsid w:val="004B7714"/>
    <w:rsid w:val="004C4B76"/>
    <w:rsid w:val="004D2D62"/>
    <w:rsid w:val="004D30D5"/>
    <w:rsid w:val="004D438B"/>
    <w:rsid w:val="004E235F"/>
    <w:rsid w:val="0051012E"/>
    <w:rsid w:val="005142E6"/>
    <w:rsid w:val="00522C71"/>
    <w:rsid w:val="005241CE"/>
    <w:rsid w:val="00534552"/>
    <w:rsid w:val="00540D49"/>
    <w:rsid w:val="00540E5C"/>
    <w:rsid w:val="00550A79"/>
    <w:rsid w:val="00551DE0"/>
    <w:rsid w:val="0057409D"/>
    <w:rsid w:val="005769D4"/>
    <w:rsid w:val="00584777"/>
    <w:rsid w:val="00587242"/>
    <w:rsid w:val="005A1232"/>
    <w:rsid w:val="005A32ED"/>
    <w:rsid w:val="005A3AA1"/>
    <w:rsid w:val="005A3DA3"/>
    <w:rsid w:val="005A4D27"/>
    <w:rsid w:val="005B0FAF"/>
    <w:rsid w:val="005B14CE"/>
    <w:rsid w:val="005B6538"/>
    <w:rsid w:val="005C37AB"/>
    <w:rsid w:val="005E3C49"/>
    <w:rsid w:val="005F24E0"/>
    <w:rsid w:val="005F35E2"/>
    <w:rsid w:val="00601A75"/>
    <w:rsid w:val="00616F70"/>
    <w:rsid w:val="00622DE5"/>
    <w:rsid w:val="00636BE0"/>
    <w:rsid w:val="0064363E"/>
    <w:rsid w:val="006811D6"/>
    <w:rsid w:val="00690392"/>
    <w:rsid w:val="00697F98"/>
    <w:rsid w:val="006C326A"/>
    <w:rsid w:val="006C40E9"/>
    <w:rsid w:val="006D3303"/>
    <w:rsid w:val="006D5CB7"/>
    <w:rsid w:val="006E3675"/>
    <w:rsid w:val="00706B8E"/>
    <w:rsid w:val="00715AF3"/>
    <w:rsid w:val="00720C1E"/>
    <w:rsid w:val="00734F30"/>
    <w:rsid w:val="007410E7"/>
    <w:rsid w:val="007420D8"/>
    <w:rsid w:val="00771B54"/>
    <w:rsid w:val="007728C1"/>
    <w:rsid w:val="00777916"/>
    <w:rsid w:val="00780167"/>
    <w:rsid w:val="00782265"/>
    <w:rsid w:val="00795E19"/>
    <w:rsid w:val="007B0FD7"/>
    <w:rsid w:val="007B3715"/>
    <w:rsid w:val="007B6DE7"/>
    <w:rsid w:val="007C0373"/>
    <w:rsid w:val="007C0CF9"/>
    <w:rsid w:val="007D2459"/>
    <w:rsid w:val="007E2AB2"/>
    <w:rsid w:val="007E3534"/>
    <w:rsid w:val="007E36D1"/>
    <w:rsid w:val="008019FD"/>
    <w:rsid w:val="008034F8"/>
    <w:rsid w:val="00812683"/>
    <w:rsid w:val="00820A3A"/>
    <w:rsid w:val="00827228"/>
    <w:rsid w:val="008433E2"/>
    <w:rsid w:val="00846702"/>
    <w:rsid w:val="008553EB"/>
    <w:rsid w:val="0086333F"/>
    <w:rsid w:val="00870A2D"/>
    <w:rsid w:val="008844BF"/>
    <w:rsid w:val="0088546A"/>
    <w:rsid w:val="00890C59"/>
    <w:rsid w:val="00890E2F"/>
    <w:rsid w:val="008938E5"/>
    <w:rsid w:val="008B4536"/>
    <w:rsid w:val="008C4AC3"/>
    <w:rsid w:val="00906685"/>
    <w:rsid w:val="00910E0F"/>
    <w:rsid w:val="0091690E"/>
    <w:rsid w:val="00947238"/>
    <w:rsid w:val="009624FC"/>
    <w:rsid w:val="0096461D"/>
    <w:rsid w:val="009953AF"/>
    <w:rsid w:val="00996E34"/>
    <w:rsid w:val="009A6E2B"/>
    <w:rsid w:val="009B4FAC"/>
    <w:rsid w:val="009C167F"/>
    <w:rsid w:val="009C20D3"/>
    <w:rsid w:val="009E5835"/>
    <w:rsid w:val="009F4E01"/>
    <w:rsid w:val="00A06A2B"/>
    <w:rsid w:val="00A07090"/>
    <w:rsid w:val="00A11AD7"/>
    <w:rsid w:val="00A1286B"/>
    <w:rsid w:val="00A240CA"/>
    <w:rsid w:val="00A37C1D"/>
    <w:rsid w:val="00A40D86"/>
    <w:rsid w:val="00A43208"/>
    <w:rsid w:val="00A47920"/>
    <w:rsid w:val="00A502EF"/>
    <w:rsid w:val="00A55E61"/>
    <w:rsid w:val="00A66804"/>
    <w:rsid w:val="00A75EED"/>
    <w:rsid w:val="00A7779B"/>
    <w:rsid w:val="00A878E2"/>
    <w:rsid w:val="00A962A7"/>
    <w:rsid w:val="00AA08DB"/>
    <w:rsid w:val="00AA2FEA"/>
    <w:rsid w:val="00AA7C22"/>
    <w:rsid w:val="00AB0A73"/>
    <w:rsid w:val="00AB5EB2"/>
    <w:rsid w:val="00AC3839"/>
    <w:rsid w:val="00AE2E8F"/>
    <w:rsid w:val="00AF5760"/>
    <w:rsid w:val="00AF6352"/>
    <w:rsid w:val="00B05649"/>
    <w:rsid w:val="00B1723C"/>
    <w:rsid w:val="00B177FE"/>
    <w:rsid w:val="00B264C1"/>
    <w:rsid w:val="00B31B65"/>
    <w:rsid w:val="00B36178"/>
    <w:rsid w:val="00B4532F"/>
    <w:rsid w:val="00B46232"/>
    <w:rsid w:val="00B85EE2"/>
    <w:rsid w:val="00BF2B7B"/>
    <w:rsid w:val="00BF71C2"/>
    <w:rsid w:val="00C26F53"/>
    <w:rsid w:val="00C330CB"/>
    <w:rsid w:val="00C3675D"/>
    <w:rsid w:val="00C419C1"/>
    <w:rsid w:val="00C51E49"/>
    <w:rsid w:val="00C521F9"/>
    <w:rsid w:val="00C63351"/>
    <w:rsid w:val="00C71253"/>
    <w:rsid w:val="00C734F9"/>
    <w:rsid w:val="00C87365"/>
    <w:rsid w:val="00C93FF6"/>
    <w:rsid w:val="00CC20B0"/>
    <w:rsid w:val="00CE163F"/>
    <w:rsid w:val="00D21279"/>
    <w:rsid w:val="00D43AA2"/>
    <w:rsid w:val="00D518DB"/>
    <w:rsid w:val="00D55ECB"/>
    <w:rsid w:val="00D67721"/>
    <w:rsid w:val="00D758CE"/>
    <w:rsid w:val="00D76A86"/>
    <w:rsid w:val="00D927D4"/>
    <w:rsid w:val="00DD2795"/>
    <w:rsid w:val="00DD4DE2"/>
    <w:rsid w:val="00DD520D"/>
    <w:rsid w:val="00DF0164"/>
    <w:rsid w:val="00DF14A9"/>
    <w:rsid w:val="00DF54AA"/>
    <w:rsid w:val="00E07D33"/>
    <w:rsid w:val="00E12909"/>
    <w:rsid w:val="00E12DDE"/>
    <w:rsid w:val="00E143B6"/>
    <w:rsid w:val="00E30CFF"/>
    <w:rsid w:val="00E55186"/>
    <w:rsid w:val="00E5658D"/>
    <w:rsid w:val="00E615F1"/>
    <w:rsid w:val="00E63146"/>
    <w:rsid w:val="00E64A1D"/>
    <w:rsid w:val="00E74920"/>
    <w:rsid w:val="00E81EE5"/>
    <w:rsid w:val="00E91F21"/>
    <w:rsid w:val="00EB6956"/>
    <w:rsid w:val="00EE6672"/>
    <w:rsid w:val="00EF0D22"/>
    <w:rsid w:val="00F13C69"/>
    <w:rsid w:val="00F41DF6"/>
    <w:rsid w:val="00F52245"/>
    <w:rsid w:val="00F5569F"/>
    <w:rsid w:val="00F60308"/>
    <w:rsid w:val="00F640D0"/>
    <w:rsid w:val="00F75389"/>
    <w:rsid w:val="00F903E8"/>
    <w:rsid w:val="00FA0C8C"/>
    <w:rsid w:val="00FB4F49"/>
    <w:rsid w:val="00FD07F5"/>
    <w:rsid w:val="00FD2DE5"/>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837122E"/>
  <w15:docId w15:val="{0A5A9674-5693-49A3-A030-A959DC0869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s-AR" w:eastAsia="es-A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95843"/>
    <w:pPr>
      <w:jc w:val="both"/>
    </w:pPr>
    <w:rPr>
      <w:sz w:val="24"/>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395843"/>
    <w:pPr>
      <w:ind w:left="3686"/>
    </w:pPr>
  </w:style>
  <w:style w:type="paragraph" w:styleId="Encabezado">
    <w:name w:val="header"/>
    <w:basedOn w:val="Normal"/>
    <w:link w:val="EncabezadoCar"/>
    <w:uiPriority w:val="99"/>
    <w:rsid w:val="00395843"/>
    <w:pPr>
      <w:tabs>
        <w:tab w:val="center" w:pos="4419"/>
        <w:tab w:val="right" w:pos="8838"/>
      </w:tabs>
    </w:pPr>
  </w:style>
  <w:style w:type="paragraph" w:styleId="Piedepgina">
    <w:name w:val="footer"/>
    <w:basedOn w:val="Normal"/>
    <w:rsid w:val="00395843"/>
    <w:pPr>
      <w:tabs>
        <w:tab w:val="center" w:pos="4419"/>
        <w:tab w:val="right" w:pos="8838"/>
      </w:tabs>
    </w:pPr>
  </w:style>
  <w:style w:type="character" w:styleId="Nmerodepgina">
    <w:name w:val="page number"/>
    <w:basedOn w:val="Fuentedeprrafopredeter"/>
    <w:rsid w:val="00395843"/>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5241CE"/>
    <w:rPr>
      <w:rFonts w:ascii="Tahoma" w:hAnsi="Tahoma" w:cs="Tahoma"/>
      <w:sz w:val="16"/>
      <w:szCs w:val="16"/>
    </w:rPr>
  </w:style>
  <w:style w:type="character" w:customStyle="1" w:styleId="TextodegloboCar">
    <w:name w:val="Texto de globo Car"/>
    <w:basedOn w:val="Fuentedeprrafopredeter"/>
    <w:link w:val="Textodeglobo"/>
    <w:uiPriority w:val="99"/>
    <w:semiHidden/>
    <w:rsid w:val="005241CE"/>
    <w:rPr>
      <w:rFonts w:ascii="Tahoma" w:hAnsi="Tahoma" w:cs="Tahoma"/>
      <w:sz w:val="16"/>
      <w:szCs w:val="16"/>
      <w:lang w:val="es-ES_tradnl"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D:\Downloads\6be2afe5-e9df-426b-8515-eceea4b1aa5f%20(21).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A6B6B39-A720-45B3-909E-45168867CD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6be2afe5-e9df-426b-8515-eceea4b1aa5f (21)</Template>
  <TotalTime>16</TotalTime>
  <Pages>2</Pages>
  <Words>510</Words>
  <Characters>2480</Characters>
  <Application>Microsoft Office Word</Application>
  <DocSecurity>0</DocSecurity>
  <Lines>44</Lines>
  <Paragraphs>11</Paragraphs>
  <ScaleCrop>false</ScaleCrop>
  <HeadingPairs>
    <vt:vector size="2" baseType="variant">
      <vt:variant>
        <vt:lpstr>Título</vt:lpstr>
      </vt:variant>
      <vt:variant>
        <vt:i4>1</vt:i4>
      </vt:variant>
    </vt:vector>
  </HeadingPairs>
  <TitlesOfParts>
    <vt:vector size="1" baseType="lpstr">
      <vt:lpstr>char-word count</vt:lpstr>
    </vt:vector>
  </TitlesOfParts>
  <Company>Bangho</Company>
  <LinksUpToDate>false</LinksUpToDate>
  <CharactersWithSpaces>2984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char-word count</dc:title>
  <dc:creator>Delfina María Vila Moret</dc:creator>
  <cp:lastModifiedBy>Delfina María Vila Moret</cp:lastModifiedBy>
  <cp:revision>2</cp:revision>
  <cp:lastPrinted>2020-02-28T17:24:00Z</cp:lastPrinted>
  <dcterms:created xsi:type="dcterms:W3CDTF">2022-02-25T15:57:00Z</dcterms:created>
  <dcterms:modified xsi:type="dcterms:W3CDTF">2022-02-25T16:19:00Z</dcterms:modified>
</cp:coreProperties>
</file>