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2F9" w:rsidRPr="007D149C" w:rsidRDefault="00021E6B" w:rsidP="004F12F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Cs w:val="24"/>
          <w:lang w:val="es-AR"/>
        </w:rPr>
      </w:pPr>
      <w:r w:rsidRPr="007D149C">
        <w:rPr>
          <w:b/>
          <w:szCs w:val="24"/>
          <w:lang w:val="es-AR"/>
        </w:rPr>
        <w:t>PROYECTO DE RESOLUCIÓN</w:t>
      </w:r>
    </w:p>
    <w:p w:rsidR="004F12F9" w:rsidRPr="007D149C" w:rsidRDefault="004F12F9" w:rsidP="004F12F9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Cs w:val="24"/>
          <w:lang w:val="es-AR"/>
        </w:rPr>
      </w:pPr>
    </w:p>
    <w:p w:rsidR="004F12F9" w:rsidRPr="00021E6B" w:rsidRDefault="004F12F9" w:rsidP="00021E6B">
      <w:pPr>
        <w:spacing w:before="240" w:after="240" w:line="276" w:lineRule="auto"/>
        <w:rPr>
          <w:szCs w:val="24"/>
          <w:lang w:val="es-AR"/>
        </w:rPr>
      </w:pPr>
      <w:r w:rsidRPr="00021E6B">
        <w:rPr>
          <w:b/>
          <w:szCs w:val="24"/>
          <w:highlight w:val="white"/>
          <w:lang w:val="es-AR"/>
        </w:rPr>
        <w:t>Artículo 1°</w:t>
      </w:r>
      <w:r w:rsidRPr="00021E6B">
        <w:rPr>
          <w:szCs w:val="24"/>
          <w:highlight w:val="white"/>
          <w:lang w:val="es-AR"/>
        </w:rPr>
        <w:t xml:space="preserve">-. El Gobierno de la Ciudad Autónoma de Buenos Aires, a través de los organismos correspondientes y dentro de los treinta (30) días de recibida la presente, informará sobre los siguientes puntos relacionados con el Fondo Permanente para la Ampliación de la Red de </w:t>
      </w:r>
      <w:r w:rsidRPr="00021E6B">
        <w:rPr>
          <w:szCs w:val="24"/>
          <w:lang w:val="es-AR"/>
        </w:rPr>
        <w:t>Subterráneos creado por Ley Nacional Nº 23.514 (en adelante “Fondo Permanente”), reglamentada por Decreto de la Ciudad de Buenos Aires Nº 508/1997:</w:t>
      </w:r>
    </w:p>
    <w:p w:rsidR="004F12F9" w:rsidRPr="00021E6B" w:rsidRDefault="004F12F9" w:rsidP="00021E6B">
      <w:pPr>
        <w:spacing w:line="276" w:lineRule="auto"/>
        <w:rPr>
          <w:szCs w:val="24"/>
          <w:lang w:val="es-MX"/>
        </w:rPr>
      </w:pPr>
    </w:p>
    <w:p w:rsidR="004F12F9" w:rsidRPr="00021E6B" w:rsidRDefault="004F12F9" w:rsidP="00021E6B">
      <w:pPr>
        <w:numPr>
          <w:ilvl w:val="0"/>
          <w:numId w:val="5"/>
        </w:numPr>
        <w:spacing w:after="120" w:line="276" w:lineRule="auto"/>
        <w:rPr>
          <w:szCs w:val="24"/>
          <w:lang w:val="es-MX"/>
        </w:rPr>
      </w:pPr>
      <w:r w:rsidRPr="00021E6B">
        <w:rPr>
          <w:szCs w:val="24"/>
          <w:lang w:val="es-MX"/>
        </w:rPr>
        <w:t xml:space="preserve">Detalle la totalidad de los fondos que posee a la fecha el Fondo Permanente en la cuenta especial del Banco de la Ciudad de Buenos Aires, de acuerdo al artículo 12 de la Ley Nacional Nº 23.514. </w:t>
      </w:r>
    </w:p>
    <w:p w:rsidR="004F12F9" w:rsidRPr="00021E6B" w:rsidRDefault="004F12F9" w:rsidP="00021E6B">
      <w:pPr>
        <w:numPr>
          <w:ilvl w:val="0"/>
          <w:numId w:val="5"/>
        </w:numPr>
        <w:spacing w:after="120" w:line="276" w:lineRule="auto"/>
        <w:rPr>
          <w:szCs w:val="24"/>
          <w:lang w:val="es-MX"/>
        </w:rPr>
      </w:pPr>
      <w:r w:rsidRPr="00021E6B">
        <w:rPr>
          <w:szCs w:val="24"/>
          <w:lang w:val="es-MX"/>
        </w:rPr>
        <w:t xml:space="preserve">Brinde detalle de los montos ingresados al Fondo Permanente para el período enero 2018 </w:t>
      </w:r>
      <w:r w:rsidR="00421451" w:rsidRPr="00021E6B">
        <w:rPr>
          <w:szCs w:val="24"/>
          <w:lang w:val="es-MX"/>
        </w:rPr>
        <w:t>–</w:t>
      </w:r>
      <w:r w:rsidRPr="00021E6B">
        <w:rPr>
          <w:szCs w:val="24"/>
          <w:lang w:val="es-MX"/>
        </w:rPr>
        <w:t xml:space="preserve"> </w:t>
      </w:r>
      <w:r w:rsidR="00421451" w:rsidRPr="00021E6B">
        <w:rPr>
          <w:szCs w:val="24"/>
          <w:lang w:val="es-MX"/>
        </w:rPr>
        <w:t>a la fecha</w:t>
      </w:r>
      <w:r w:rsidRPr="00021E6B">
        <w:rPr>
          <w:szCs w:val="24"/>
          <w:lang w:val="es-MX"/>
        </w:rPr>
        <w:t>, discriminados por mes y tipo de ingreso según los recursos que lo componen previstos en el artículo 2</w:t>
      </w:r>
      <w:r w:rsidRPr="00021E6B">
        <w:rPr>
          <w:szCs w:val="24"/>
          <w:lang w:val="es-MX"/>
        </w:rPr>
        <w:sym w:font="Symbol" w:char="F0B0"/>
      </w:r>
      <w:r w:rsidRPr="00021E6B">
        <w:rPr>
          <w:szCs w:val="24"/>
          <w:lang w:val="es-MX"/>
        </w:rPr>
        <w:t xml:space="preserve"> de la Ley Nacional Nº 23.514.</w:t>
      </w:r>
    </w:p>
    <w:p w:rsidR="004F12F9" w:rsidRPr="00021E6B" w:rsidRDefault="004F12F9" w:rsidP="00021E6B">
      <w:pPr>
        <w:numPr>
          <w:ilvl w:val="0"/>
          <w:numId w:val="5"/>
        </w:numPr>
        <w:spacing w:after="120" w:line="276" w:lineRule="auto"/>
        <w:rPr>
          <w:szCs w:val="24"/>
          <w:lang w:val="es-MX"/>
        </w:rPr>
      </w:pPr>
      <w:r w:rsidRPr="00021E6B">
        <w:rPr>
          <w:szCs w:val="24"/>
          <w:lang w:val="es-MX"/>
        </w:rPr>
        <w:t xml:space="preserve">Brinde detalle de las inversiones efectuadas en el período enero 2018 – </w:t>
      </w:r>
      <w:r w:rsidR="00421451" w:rsidRPr="00021E6B">
        <w:rPr>
          <w:szCs w:val="24"/>
          <w:lang w:val="es-MX"/>
        </w:rPr>
        <w:t>a la fecha</w:t>
      </w:r>
      <w:r w:rsidRPr="00021E6B">
        <w:rPr>
          <w:szCs w:val="24"/>
          <w:lang w:val="es-MX"/>
        </w:rPr>
        <w:t xml:space="preserve"> discriminados por mes, detallando las obras planificadas, ejecutadas y pendientes, los plazos inicialmente previstos y los efectivamente ejecutados en cada caso. Si existieran obras en curso, detallar el porcentaje de ejecución y la fecha estimada de finalización de las mismas.</w:t>
      </w:r>
    </w:p>
    <w:p w:rsidR="004F12F9" w:rsidRPr="00021E6B" w:rsidRDefault="004F12F9" w:rsidP="00021E6B">
      <w:pPr>
        <w:numPr>
          <w:ilvl w:val="0"/>
          <w:numId w:val="5"/>
        </w:numPr>
        <w:spacing w:after="120" w:line="276" w:lineRule="auto"/>
        <w:rPr>
          <w:szCs w:val="24"/>
          <w:lang w:val="es-MX"/>
        </w:rPr>
      </w:pPr>
      <w:r w:rsidRPr="00021E6B">
        <w:rPr>
          <w:szCs w:val="24"/>
          <w:lang w:val="es-MX"/>
        </w:rPr>
        <w:t>Indique si durante el período enero 2018</w:t>
      </w:r>
      <w:r w:rsidR="00421451" w:rsidRPr="00021E6B">
        <w:rPr>
          <w:szCs w:val="24"/>
          <w:lang w:val="es-MX"/>
        </w:rPr>
        <w:t xml:space="preserve"> -</w:t>
      </w:r>
      <w:r w:rsidRPr="00021E6B">
        <w:rPr>
          <w:szCs w:val="24"/>
          <w:lang w:val="es-MX"/>
        </w:rPr>
        <w:t xml:space="preserve"> </w:t>
      </w:r>
      <w:r w:rsidR="00421451" w:rsidRPr="00021E6B">
        <w:rPr>
          <w:szCs w:val="24"/>
          <w:lang w:val="es-MX"/>
        </w:rPr>
        <w:t>a la fecha</w:t>
      </w:r>
      <w:r w:rsidRPr="00021E6B">
        <w:rPr>
          <w:szCs w:val="24"/>
          <w:lang w:val="es-MX"/>
        </w:rPr>
        <w:t xml:space="preserve"> se dio cumpllimiento a lo previsto en el artículo 3</w:t>
      </w:r>
      <w:r w:rsidRPr="00021E6B">
        <w:rPr>
          <w:szCs w:val="24"/>
          <w:lang w:val="es-MX"/>
        </w:rPr>
        <w:sym w:font="Symbol" w:char="F0B0"/>
      </w:r>
      <w:r w:rsidRPr="00021E6B">
        <w:rPr>
          <w:szCs w:val="24"/>
          <w:lang w:val="es-MX"/>
        </w:rPr>
        <w:t xml:space="preserve">, párrafo segundo de la Ley Nacional 23.514, según el cual Subterráneos de Buenos Aires Sociedad del Estado debe informar trimestralmente al Ejecutivo sobre la iniciación, continuidad o suspensión de las inversiones. En caso positivo, remitir la documentación al respecto y, en caso negativo, explicar los motivos del incumplimiento. </w:t>
      </w:r>
    </w:p>
    <w:p w:rsidR="004F12F9" w:rsidRPr="00021E6B" w:rsidRDefault="004F12F9" w:rsidP="00021E6B">
      <w:pPr>
        <w:numPr>
          <w:ilvl w:val="0"/>
          <w:numId w:val="5"/>
        </w:numPr>
        <w:spacing w:after="120" w:line="276" w:lineRule="auto"/>
        <w:rPr>
          <w:szCs w:val="24"/>
          <w:lang w:val="es-MX"/>
        </w:rPr>
      </w:pPr>
      <w:r w:rsidRPr="00021E6B">
        <w:rPr>
          <w:szCs w:val="24"/>
          <w:lang w:val="es-MX"/>
        </w:rPr>
        <w:t>Brinde los datos de los tres (3) miembros representantes del Poder Ejecutivo que conforman la Comisión Fiscalizadora del Fondo Permanente, según lo establecido en el artículo 13</w:t>
      </w:r>
      <w:r w:rsidRPr="00021E6B">
        <w:rPr>
          <w:szCs w:val="24"/>
          <w:lang w:val="es-MX"/>
        </w:rPr>
        <w:sym w:font="Symbol" w:char="F0B0"/>
      </w:r>
      <w:r w:rsidRPr="00021E6B">
        <w:rPr>
          <w:szCs w:val="24"/>
          <w:lang w:val="es-MX"/>
        </w:rPr>
        <w:t xml:space="preserve"> de la Ley Nacional Nº 23.514, ratificada por Ley de la Ciudad de Buenos Aires Nº 166/1999. </w:t>
      </w:r>
    </w:p>
    <w:p w:rsidR="004F12F9" w:rsidRPr="00021E6B" w:rsidRDefault="004F12F9" w:rsidP="00021E6B">
      <w:pPr>
        <w:numPr>
          <w:ilvl w:val="0"/>
          <w:numId w:val="5"/>
        </w:numPr>
        <w:spacing w:after="120" w:line="276" w:lineRule="auto"/>
        <w:rPr>
          <w:szCs w:val="24"/>
          <w:lang w:val="es-MX"/>
        </w:rPr>
      </w:pPr>
      <w:r w:rsidRPr="00021E6B">
        <w:rPr>
          <w:szCs w:val="24"/>
          <w:lang w:val="es-MX"/>
        </w:rPr>
        <w:t>Brinde detalle de los ingresos provenientes de Autopistas Urbanas S.A. al Fondo Permanente, de conformidad a lo dispuesto en el artículo 10</w:t>
      </w:r>
      <w:r w:rsidRPr="00021E6B">
        <w:rPr>
          <w:szCs w:val="24"/>
          <w:lang w:val="es-MX"/>
        </w:rPr>
        <w:sym w:font="Symbol" w:char="F0B0"/>
      </w:r>
      <w:r w:rsidRPr="00021E6B">
        <w:rPr>
          <w:szCs w:val="24"/>
          <w:lang w:val="es-MX"/>
        </w:rPr>
        <w:t xml:space="preserve"> de la Ley Nº 3.060.</w:t>
      </w:r>
    </w:p>
    <w:p w:rsidR="004F12F9" w:rsidRPr="00021E6B" w:rsidRDefault="004F12F9" w:rsidP="00021E6B">
      <w:pPr>
        <w:spacing w:after="120" w:line="276" w:lineRule="auto"/>
        <w:ind w:left="720"/>
        <w:rPr>
          <w:szCs w:val="24"/>
          <w:lang w:val="es-MX"/>
        </w:rPr>
      </w:pPr>
    </w:p>
    <w:p w:rsidR="004F12F9" w:rsidRPr="00021E6B" w:rsidRDefault="004F12F9" w:rsidP="00021E6B">
      <w:pPr>
        <w:spacing w:line="276" w:lineRule="auto"/>
        <w:rPr>
          <w:szCs w:val="24"/>
        </w:rPr>
      </w:pPr>
      <w:r w:rsidRPr="00021E6B">
        <w:rPr>
          <w:b/>
          <w:szCs w:val="24"/>
        </w:rPr>
        <w:t>Artículo 2º</w:t>
      </w:r>
      <w:r w:rsidRPr="00021E6B">
        <w:rPr>
          <w:szCs w:val="24"/>
        </w:rPr>
        <w:t>.- Comuníquese, etc.</w:t>
      </w:r>
    </w:p>
    <w:p w:rsidR="004F12F9" w:rsidRPr="00021E6B" w:rsidRDefault="004F12F9" w:rsidP="00021E6B">
      <w:pPr>
        <w:spacing w:line="276" w:lineRule="auto"/>
        <w:jc w:val="center"/>
        <w:rPr>
          <w:szCs w:val="24"/>
        </w:rPr>
      </w:pPr>
    </w:p>
    <w:p w:rsidR="00021E6B" w:rsidRDefault="00021E6B">
      <w:pPr>
        <w:jc w:val="left"/>
        <w:rPr>
          <w:b/>
          <w:bCs/>
          <w:szCs w:val="24"/>
        </w:rPr>
      </w:pPr>
      <w:r>
        <w:rPr>
          <w:b/>
          <w:bCs/>
          <w:szCs w:val="24"/>
        </w:rPr>
        <w:br w:type="page"/>
      </w:r>
    </w:p>
    <w:p w:rsidR="004F12F9" w:rsidRPr="00021E6B" w:rsidRDefault="004F12F9" w:rsidP="00021E6B">
      <w:pPr>
        <w:spacing w:line="276" w:lineRule="auto"/>
        <w:jc w:val="center"/>
        <w:rPr>
          <w:b/>
          <w:bCs/>
          <w:szCs w:val="24"/>
        </w:rPr>
      </w:pPr>
      <w:r w:rsidRPr="00021E6B">
        <w:rPr>
          <w:b/>
          <w:bCs/>
          <w:szCs w:val="24"/>
        </w:rPr>
        <w:lastRenderedPageBreak/>
        <w:t>FUNDAMENTOS</w:t>
      </w:r>
    </w:p>
    <w:p w:rsidR="004F12F9" w:rsidRPr="00021E6B" w:rsidRDefault="004F12F9" w:rsidP="00021E6B">
      <w:pPr>
        <w:spacing w:line="276" w:lineRule="auto"/>
        <w:rPr>
          <w:szCs w:val="24"/>
        </w:rPr>
      </w:pPr>
    </w:p>
    <w:p w:rsidR="004F12F9" w:rsidRPr="00021E6B" w:rsidRDefault="004F12F9" w:rsidP="00021E6B">
      <w:pPr>
        <w:spacing w:line="360" w:lineRule="auto"/>
        <w:rPr>
          <w:szCs w:val="24"/>
        </w:rPr>
      </w:pPr>
      <w:r w:rsidRPr="00021E6B">
        <w:rPr>
          <w:szCs w:val="24"/>
        </w:rPr>
        <w:t>Señor Presidente:</w:t>
      </w:r>
    </w:p>
    <w:p w:rsidR="004F12F9" w:rsidRPr="00021E6B" w:rsidRDefault="004F12F9" w:rsidP="00021E6B">
      <w:pPr>
        <w:spacing w:line="360" w:lineRule="auto"/>
        <w:ind w:firstLine="1800"/>
        <w:rPr>
          <w:sz w:val="16"/>
          <w:szCs w:val="24"/>
        </w:rPr>
      </w:pPr>
    </w:p>
    <w:p w:rsidR="004F12F9" w:rsidRPr="00021E6B" w:rsidRDefault="004F12F9" w:rsidP="00021E6B">
      <w:pPr>
        <w:pStyle w:val="Sangradetextonormal"/>
        <w:spacing w:line="360" w:lineRule="auto"/>
        <w:ind w:firstLine="708"/>
      </w:pPr>
      <w:r w:rsidRPr="00021E6B">
        <w:t>El presente pedido de informes busca conocer el estado actual e inmediato anterior sobre el Fondo Permanente para la Ampliación de la Red de Subterráneos, creado por Ley Nacional  Nº 23.514.</w:t>
      </w:r>
    </w:p>
    <w:p w:rsidR="00021E6B" w:rsidRPr="00021E6B" w:rsidRDefault="00021E6B" w:rsidP="00021E6B">
      <w:pPr>
        <w:pStyle w:val="Sangradetextonormal"/>
        <w:spacing w:line="360" w:lineRule="auto"/>
        <w:ind w:firstLine="708"/>
        <w:rPr>
          <w:sz w:val="22"/>
        </w:rPr>
      </w:pPr>
    </w:p>
    <w:p w:rsidR="004F12F9" w:rsidRPr="00021E6B" w:rsidRDefault="004F12F9" w:rsidP="00021E6B">
      <w:pPr>
        <w:pStyle w:val="Sangradetextonormal"/>
        <w:spacing w:line="360" w:lineRule="auto"/>
        <w:ind w:firstLine="708"/>
      </w:pPr>
      <w:r w:rsidRPr="00021E6B">
        <w:t>Dicho Fondo, en virtud de su composición y el destino para el que fue creado por el legislador “será destinado exclusivamente a las inversiones que originen los proyectos, construcciones, instalaciones, material rodante, gastos financieros y demás erogaciones necesarias para la habilitación de nuevas líneas subterráneas o ampliación de las existentes”, conforme lo determina el artículo 1º de la Ley Nº 23.514.</w:t>
      </w:r>
    </w:p>
    <w:p w:rsidR="00021E6B" w:rsidRPr="00021E6B" w:rsidRDefault="00021E6B" w:rsidP="00021E6B">
      <w:pPr>
        <w:spacing w:line="360" w:lineRule="auto"/>
        <w:ind w:firstLine="708"/>
        <w:rPr>
          <w:sz w:val="22"/>
          <w:szCs w:val="24"/>
        </w:rPr>
      </w:pPr>
    </w:p>
    <w:p w:rsidR="004F12F9" w:rsidRPr="00021E6B" w:rsidRDefault="004F12F9" w:rsidP="00021E6B">
      <w:pPr>
        <w:spacing w:line="360" w:lineRule="auto"/>
        <w:ind w:firstLine="708"/>
        <w:rPr>
          <w:szCs w:val="24"/>
        </w:rPr>
      </w:pPr>
      <w:r w:rsidRPr="00021E6B">
        <w:rPr>
          <w:szCs w:val="24"/>
        </w:rPr>
        <w:t>El Fondo Permanente cuenta con diversas fuentes de ingreso enumeradas en el artículo 2</w:t>
      </w:r>
      <w:r w:rsidRPr="00021E6B">
        <w:rPr>
          <w:szCs w:val="24"/>
        </w:rPr>
        <w:sym w:font="Symbol" w:char="F0B0"/>
      </w:r>
      <w:r w:rsidRPr="00021E6B">
        <w:rPr>
          <w:szCs w:val="24"/>
        </w:rPr>
        <w:t xml:space="preserve"> de la Ley de su creación, entre las que se destacan “Contribución de mejoras a cargo de los propietarios de los inmuebles comprendidos dentro de la zona de influencia de cada línea o tramo de línea que se habilite” (inciso b); “Incremento del 5 por ciento del monto que en concepto de contribución territorial recauda la Ciudad de Buenos Aires” (inciso c), e “Incremento del 10 por ciento del monto que en concepto de patentes sobre vehículos en general recauda la Ciudad de Buenos Aires” (inciso d). A dichas fuentes de financiamiento se añaden los fondos provenientes de Autopistas Urbanas S.A. por disposición del artículo 10</w:t>
      </w:r>
      <w:r w:rsidRPr="00021E6B">
        <w:rPr>
          <w:szCs w:val="24"/>
        </w:rPr>
        <w:sym w:font="Symbol" w:char="F0B0"/>
      </w:r>
      <w:r w:rsidRPr="00021E6B">
        <w:rPr>
          <w:szCs w:val="24"/>
        </w:rPr>
        <w:t xml:space="preserve"> de la Ley 3.060, que indica debe destinar el 5% de los ingresos netos a la cuenta del “Fondo Permanente para la Ampliación de Subterráneos”.</w:t>
      </w:r>
    </w:p>
    <w:p w:rsidR="00021E6B" w:rsidRPr="00021E6B" w:rsidRDefault="00021E6B" w:rsidP="00021E6B">
      <w:pPr>
        <w:spacing w:line="360" w:lineRule="auto"/>
        <w:ind w:firstLine="708"/>
        <w:rPr>
          <w:sz w:val="22"/>
          <w:szCs w:val="24"/>
        </w:rPr>
      </w:pPr>
    </w:p>
    <w:p w:rsidR="004F12F9" w:rsidRPr="00021E6B" w:rsidRDefault="004F12F9" w:rsidP="00021E6B">
      <w:pPr>
        <w:spacing w:line="360" w:lineRule="auto"/>
        <w:ind w:firstLine="708"/>
        <w:rPr>
          <w:szCs w:val="24"/>
        </w:rPr>
      </w:pPr>
      <w:r w:rsidRPr="00021E6B">
        <w:rPr>
          <w:szCs w:val="24"/>
        </w:rPr>
        <w:t xml:space="preserve">Estos recursos apuntan a garantizar el financiamiento de las obras necesarias para la extensión de la red existente y el buen funcionamiento del servicio de subterráneos, así como la habilitación de nuevas líneas. </w:t>
      </w:r>
    </w:p>
    <w:p w:rsidR="00021E6B" w:rsidRPr="00021E6B" w:rsidRDefault="00021E6B" w:rsidP="00021E6B">
      <w:pPr>
        <w:pStyle w:val="Sangradetextonormal"/>
        <w:spacing w:line="360" w:lineRule="auto"/>
        <w:ind w:firstLine="708"/>
        <w:rPr>
          <w:sz w:val="22"/>
        </w:rPr>
      </w:pPr>
    </w:p>
    <w:p w:rsidR="00021E6B" w:rsidRDefault="004F12F9" w:rsidP="00021E6B">
      <w:pPr>
        <w:pStyle w:val="Sangradetextonormal"/>
        <w:spacing w:line="360" w:lineRule="auto"/>
        <w:ind w:firstLine="708"/>
      </w:pPr>
      <w:r w:rsidRPr="00021E6B">
        <w:t xml:space="preserve">En la actualidad nos encontramos atravesando una pandemia mundial que nos interpela constantemente sobre los modos de vida alcanzados hasta el momento y de qué manera vamos a vivir y convivir de aquí en más, por lo que deviene importante establecer un punto de partida y conocer el estado actual del Fondo en cuestión, entendiendo a la red de subterráneos como un servicio esencial </w:t>
      </w:r>
      <w:r w:rsidRPr="00021E6B">
        <w:rPr>
          <w:rFonts w:eastAsia="Arial"/>
          <w:lang w:val="es-AR" w:eastAsia="es-AR"/>
        </w:rPr>
        <w:t>para</w:t>
      </w:r>
      <w:r w:rsidRPr="00021E6B">
        <w:t xml:space="preserve"> los vecinas y las vecinas de esta Ciudad Autónoma de Buenos Aires, que ocupa un lugar fundamental en la estrategia de movilidad urbana a futuro, y teniendo en cuenta que resulta imperativa la necesidad de mejorar la infraestructura </w:t>
      </w:r>
      <w:r w:rsidR="007D149C">
        <w:t>existente de manera estratégica.</w:t>
      </w:r>
      <w:bookmarkStart w:id="0" w:name="_GoBack"/>
      <w:bookmarkEnd w:id="0"/>
    </w:p>
    <w:p w:rsidR="004F12F9" w:rsidRPr="00021E6B" w:rsidRDefault="004F12F9" w:rsidP="00021E6B">
      <w:pPr>
        <w:pStyle w:val="Sangradetextonormal"/>
        <w:spacing w:line="360" w:lineRule="auto"/>
        <w:ind w:firstLine="708"/>
      </w:pPr>
      <w:r w:rsidRPr="00021E6B">
        <w:lastRenderedPageBreak/>
        <w:t>Por todo lo expuesto, solicitamos la aprobación del presente pedido de informes.</w:t>
      </w:r>
      <w:r w:rsidRPr="00021E6B">
        <w:rPr>
          <w:lang w:val="es-AR"/>
        </w:rPr>
        <w:t xml:space="preserve"> </w:t>
      </w:r>
    </w:p>
    <w:sectPr w:rsidR="004F12F9" w:rsidRPr="00021E6B" w:rsidSect="005E3C49">
      <w:headerReference w:type="default" r:id="rId9"/>
      <w:footerReference w:type="default" r:id="rId10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7B6" w:rsidRDefault="00B017B6">
      <w:r>
        <w:separator/>
      </w:r>
    </w:p>
  </w:endnote>
  <w:endnote w:type="continuationSeparator" w:id="0">
    <w:p w:rsidR="00B017B6" w:rsidRDefault="00B01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r w:rsidR="00B017B6">
      <w:fldChar w:fldCharType="begin"/>
    </w:r>
    <w:r w:rsidR="00B017B6">
      <w:instrText xml:space="preserve"> SAVEDATE  \* MERGEFORMAT </w:instrText>
    </w:r>
    <w:r w:rsidR="00B017B6">
      <w:fldChar w:fldCharType="separate"/>
    </w:r>
    <w:r w:rsidR="007D149C" w:rsidRPr="007D149C">
      <w:rPr>
        <w:noProof/>
        <w:color w:val="333333"/>
        <w:sz w:val="20"/>
      </w:rPr>
      <w:t>26/02/2021 15:05:00</w:t>
    </w:r>
    <w:r w:rsidR="00B017B6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 -  Cantidad de caracteres: </w:t>
    </w:r>
    <w:r w:rsidR="00B017B6">
      <w:fldChar w:fldCharType="begin"/>
    </w:r>
    <w:r w:rsidR="00B017B6">
      <w:instrText xml:space="preserve"> NUMCHARS  \* MERGEFORMAT </w:instrText>
    </w:r>
    <w:r w:rsidR="00B017B6">
      <w:fldChar w:fldCharType="separate"/>
    </w:r>
    <w:r w:rsidR="007D149C" w:rsidRPr="007D149C">
      <w:rPr>
        <w:noProof/>
        <w:color w:val="333333"/>
        <w:sz w:val="20"/>
      </w:rPr>
      <w:t>3850</w:t>
    </w:r>
    <w:r w:rsidR="00B017B6">
      <w:rPr>
        <w:noProof/>
        <w:color w:val="333333"/>
        <w:sz w:val="20"/>
      </w:rPr>
      <w:fldChar w:fldCharType="end"/>
    </w:r>
    <w:r w:rsidRPr="001C19C4">
      <w:rPr>
        <w:color w:val="333333"/>
        <w:sz w:val="20"/>
      </w:rPr>
      <w:t xml:space="preserve"> - Cantidad de palabras: </w:t>
    </w:r>
    <w:r w:rsidR="00B017B6">
      <w:fldChar w:fldCharType="begin"/>
    </w:r>
    <w:r w:rsidR="00B017B6">
      <w:instrText xml:space="preserve"> NUMWORDS  \* MERGEFORMAT </w:instrText>
    </w:r>
    <w:r w:rsidR="00B017B6">
      <w:fldChar w:fldCharType="separate"/>
    </w:r>
    <w:r w:rsidR="007D149C" w:rsidRPr="007D149C">
      <w:rPr>
        <w:noProof/>
        <w:color w:val="333333"/>
        <w:sz w:val="20"/>
      </w:rPr>
      <w:t>744</w:t>
    </w:r>
    <w:r w:rsidR="00B017B6">
      <w:rPr>
        <w:noProof/>
        <w:color w:val="333333"/>
        <w:sz w:val="20"/>
      </w:rPr>
      <w:fldChar w:fldCharType="end"/>
    </w:r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B640CD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B640CD" w:rsidRPr="001C19C4">
      <w:rPr>
        <w:rStyle w:val="Nmerodepgina"/>
        <w:color w:val="333333"/>
      </w:rPr>
      <w:fldChar w:fldCharType="separate"/>
    </w:r>
    <w:r w:rsidR="007D149C">
      <w:rPr>
        <w:rStyle w:val="Nmerodepgina"/>
        <w:noProof/>
        <w:color w:val="333333"/>
      </w:rPr>
      <w:t>3</w:t>
    </w:r>
    <w:r w:rsidR="00B640CD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r w:rsidR="00B017B6">
      <w:fldChar w:fldCharType="begin"/>
    </w:r>
    <w:r w:rsidR="00B017B6">
      <w:instrText xml:space="preserve"> NUMPAGES  \* MERGEFORMAT </w:instrText>
    </w:r>
    <w:r w:rsidR="00B017B6">
      <w:fldChar w:fldCharType="separate"/>
    </w:r>
    <w:r w:rsidR="007D149C" w:rsidRPr="007D149C">
      <w:rPr>
        <w:rStyle w:val="Nmerodepgina"/>
        <w:noProof/>
        <w:color w:val="333333"/>
      </w:rPr>
      <w:t>3</w:t>
    </w:r>
    <w:r w:rsidR="00B017B6">
      <w:rPr>
        <w:rStyle w:val="Nmerodepgina"/>
        <w:noProof/>
        <w:color w:val="333333"/>
      </w:rPr>
      <w:fldChar w:fldCharType="end"/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7B6" w:rsidRDefault="00B017B6">
      <w:r>
        <w:separator/>
      </w:r>
    </w:p>
  </w:footnote>
  <w:footnote w:type="continuationSeparator" w:id="0">
    <w:p w:rsidR="00B017B6" w:rsidRDefault="00B017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US" w:eastAsia="es-U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A144B"/>
    <w:multiLevelType w:val="multilevel"/>
    <w:tmpl w:val="D8609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103CF2"/>
    <w:multiLevelType w:val="multilevel"/>
    <w:tmpl w:val="837A5A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751CD2"/>
    <w:multiLevelType w:val="multilevel"/>
    <w:tmpl w:val="A44460BE"/>
    <w:lvl w:ilvl="0">
      <w:start w:val="1"/>
      <w:numFmt w:val="lowerLetter"/>
      <w:lvlText w:val="%1."/>
      <w:lvlJc w:val="left"/>
      <w:pPr>
        <w:ind w:left="720" w:hanging="360"/>
      </w:pPr>
      <w:rPr>
        <w:rFonts w:ascii="Arial" w:eastAsia="Arial" w:hAnsi="Arial" w:cs="Arial"/>
        <w:b/>
        <w:strike w:val="0"/>
        <w:dstrike w:val="0"/>
        <w:u w:val="none"/>
        <w:effect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>
    <w:nsid w:val="590F4CC5"/>
    <w:multiLevelType w:val="multilevel"/>
    <w:tmpl w:val="D8609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02452D7"/>
    <w:multiLevelType w:val="hybridMultilevel"/>
    <w:tmpl w:val="CC4E5F58"/>
    <w:lvl w:ilvl="0" w:tplc="154A2DC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lvl w:ilvl="0">
        <w:numFmt w:val="upperLetter"/>
        <w:lvlText w:val="%1."/>
        <w:lvlJc w:val="left"/>
      </w:lvl>
    </w:lvlOverride>
  </w:num>
  <w:num w:numId="2">
    <w:abstractNumId w:val="3"/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6338D"/>
    <w:rsid w:val="00021E6B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11B7B"/>
    <w:rsid w:val="00223436"/>
    <w:rsid w:val="002327DE"/>
    <w:rsid w:val="0024250D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6338D"/>
    <w:rsid w:val="00395843"/>
    <w:rsid w:val="003A7311"/>
    <w:rsid w:val="003B471C"/>
    <w:rsid w:val="003D10AB"/>
    <w:rsid w:val="003D4000"/>
    <w:rsid w:val="003F1EFD"/>
    <w:rsid w:val="003F4249"/>
    <w:rsid w:val="00401C75"/>
    <w:rsid w:val="0040761B"/>
    <w:rsid w:val="00421451"/>
    <w:rsid w:val="00422C3F"/>
    <w:rsid w:val="004354AC"/>
    <w:rsid w:val="00446E1A"/>
    <w:rsid w:val="004847CA"/>
    <w:rsid w:val="004B7714"/>
    <w:rsid w:val="004B7C1E"/>
    <w:rsid w:val="004C4B76"/>
    <w:rsid w:val="004D2D62"/>
    <w:rsid w:val="004D30D5"/>
    <w:rsid w:val="004D438B"/>
    <w:rsid w:val="004E235F"/>
    <w:rsid w:val="004F12F9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A7C39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149C"/>
    <w:rsid w:val="007D2459"/>
    <w:rsid w:val="007E2AB2"/>
    <w:rsid w:val="007E3534"/>
    <w:rsid w:val="007E36D1"/>
    <w:rsid w:val="008019FD"/>
    <w:rsid w:val="008034F8"/>
    <w:rsid w:val="00807237"/>
    <w:rsid w:val="0080757A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74D31"/>
    <w:rsid w:val="009953AF"/>
    <w:rsid w:val="00996E34"/>
    <w:rsid w:val="009A6E2B"/>
    <w:rsid w:val="009B4FAC"/>
    <w:rsid w:val="009C20D3"/>
    <w:rsid w:val="009E5835"/>
    <w:rsid w:val="009F4E01"/>
    <w:rsid w:val="00A04350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314A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17B6"/>
    <w:rsid w:val="00B05649"/>
    <w:rsid w:val="00B1723C"/>
    <w:rsid w:val="00B177FE"/>
    <w:rsid w:val="00B2235F"/>
    <w:rsid w:val="00B264C1"/>
    <w:rsid w:val="00B31B65"/>
    <w:rsid w:val="00B36178"/>
    <w:rsid w:val="00B4532F"/>
    <w:rsid w:val="00B46232"/>
    <w:rsid w:val="00B640CD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C753C"/>
    <w:rsid w:val="00CE163F"/>
    <w:rsid w:val="00CF1CB2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50F94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92701"/>
    <w:rsid w:val="00FA0C8C"/>
    <w:rsid w:val="00FB4F49"/>
    <w:rsid w:val="00FD0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NormalWeb">
    <w:name w:val="Normal (Web)"/>
    <w:basedOn w:val="Normal"/>
    <w:uiPriority w:val="99"/>
    <w:semiHidden/>
    <w:unhideWhenUsed/>
    <w:rsid w:val="0036338D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styleId="Prrafodelista">
    <w:name w:val="List Paragraph"/>
    <w:basedOn w:val="Normal"/>
    <w:uiPriority w:val="34"/>
    <w:qFormat/>
    <w:rsid w:val="0024250D"/>
    <w:pPr>
      <w:ind w:left="720"/>
      <w:contextualSpacing/>
    </w:pPr>
  </w:style>
  <w:style w:type="paragraph" w:styleId="Sangradetextonormal">
    <w:name w:val="Body Text Indent"/>
    <w:basedOn w:val="Normal"/>
    <w:link w:val="SangradetextonormalCar"/>
    <w:semiHidden/>
    <w:rsid w:val="004F12F9"/>
    <w:pPr>
      <w:ind w:firstLine="1800"/>
    </w:pPr>
    <w:rPr>
      <w:szCs w:val="24"/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4F12F9"/>
    <w:rPr>
      <w:sz w:val="24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US" w:eastAsia="es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03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enga\Downloads\legislar%20offline%20(1)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1D0C87-9338-4F35-B216-AA8089704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 offline (1)</Template>
  <TotalTime>3</TotalTime>
  <Pages>3</Pages>
  <Words>744</Words>
  <Characters>3852</Characters>
  <Application>Microsoft Office Word</Application>
  <DocSecurity>0</DocSecurity>
  <Lines>77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4576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Usuario de Windows</dc:creator>
  <cp:lastModifiedBy>Maria Alejandra Stoyanchaqui</cp:lastModifiedBy>
  <cp:revision>3</cp:revision>
  <cp:lastPrinted>2020-02-28T17:24:00Z</cp:lastPrinted>
  <dcterms:created xsi:type="dcterms:W3CDTF">2021-02-26T18:05:00Z</dcterms:created>
  <dcterms:modified xsi:type="dcterms:W3CDTF">2022-03-03T12:46:00Z</dcterms:modified>
</cp:coreProperties>
</file>