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912" w:rsidRPr="00F63912" w:rsidRDefault="00F63912" w:rsidP="00F63912">
      <w:pPr>
        <w:jc w:val="center"/>
        <w:rPr>
          <w:b/>
        </w:rPr>
      </w:pPr>
      <w:r w:rsidRPr="00F63912">
        <w:rPr>
          <w:b/>
        </w:rPr>
        <w:t>PROYECTO DE DECLARACIÓN</w:t>
      </w:r>
    </w:p>
    <w:p w:rsidR="00F63912" w:rsidRDefault="00F63912" w:rsidP="00F63912"/>
    <w:p w:rsidR="00F63912" w:rsidRDefault="00F63912" w:rsidP="00F63912"/>
    <w:p w:rsidR="00F63912" w:rsidRDefault="00F63912" w:rsidP="00F63912">
      <w:r>
        <w:t>La Legislatura de la Ciudad Autónoma de Buenas Aires conmemora el "Día de lucha contra el acoso sexual callejero", a celebrarse el 2 de octubre de cada año y adhiere a todas las actividades de concientización y difusión que se lleven a cabo en el marco del mismo.</w:t>
      </w:r>
    </w:p>
    <w:p w:rsidR="00F63912" w:rsidRDefault="00F63912" w:rsidP="00F63912">
      <w:r>
        <w:t> </w:t>
      </w:r>
    </w:p>
    <w:p w:rsidR="00F63912" w:rsidRDefault="00F63912" w:rsidP="00F63912">
      <w:r>
        <w:t> </w:t>
      </w:r>
    </w:p>
    <w:p w:rsidR="00F63912" w:rsidRDefault="00F63912">
      <w:pPr>
        <w:jc w:val="left"/>
        <w:rPr>
          <w:b/>
        </w:rPr>
      </w:pPr>
      <w:r>
        <w:rPr>
          <w:b/>
        </w:rPr>
        <w:br w:type="page"/>
      </w:r>
    </w:p>
    <w:p w:rsidR="00F63912" w:rsidRPr="00F63912" w:rsidRDefault="00F63912" w:rsidP="00F63912">
      <w:pPr>
        <w:jc w:val="center"/>
        <w:rPr>
          <w:b/>
        </w:rPr>
      </w:pPr>
      <w:r w:rsidRPr="00F63912">
        <w:rPr>
          <w:b/>
        </w:rPr>
        <w:lastRenderedPageBreak/>
        <w:t>FUNDAMENTOS</w:t>
      </w:r>
    </w:p>
    <w:p w:rsidR="00F63912" w:rsidRDefault="00F63912" w:rsidP="00F63912"/>
    <w:p w:rsidR="00F63912" w:rsidRDefault="00F63912" w:rsidP="00F63912"/>
    <w:p w:rsidR="00F63912" w:rsidRDefault="00F63912" w:rsidP="00F63912">
      <w:r>
        <w:t>Señor Presidente:</w:t>
      </w:r>
    </w:p>
    <w:p w:rsidR="00F63912" w:rsidRDefault="00F63912" w:rsidP="00F63912"/>
    <w:p w:rsidR="00F63912" w:rsidRDefault="00F63912" w:rsidP="00F63912">
      <w:r>
        <w:t xml:space="preserve">Se entiende por Acoso Sexual Callejero a las conductas físicas o verbales de naturaleza o connotación sexual, basadas en el género, identidad y/u orientación sexual, realizadas por una o más personas en contra de otra u otras, quienes no desean o rechazan estas conductas en tanto afectan su dignidad, sus derechos fundamentales como la libertad, integridad y libre tránsito, creando en ellas intimidación, hostilidad, degradación, humillación o un ambiente ofensivo en los espacios públicos y en los espacios privados de acceso público. </w:t>
      </w:r>
    </w:p>
    <w:p w:rsidR="00F63912" w:rsidRDefault="00F63912" w:rsidP="00F63912"/>
    <w:p w:rsidR="00F63912" w:rsidRDefault="00F63912" w:rsidP="00F63912">
      <w:r>
        <w:t xml:space="preserve">El acoso callejero es la forma más naturalizada, </w:t>
      </w:r>
      <w:proofErr w:type="spellStart"/>
      <w:r>
        <w:t>invisibilizada</w:t>
      </w:r>
      <w:proofErr w:type="spellEnd"/>
      <w:r>
        <w:t xml:space="preserve"> y legitimada de violencia contra las mujeres. Es un primer eslabón de una larga cadena de violencias, que como todas, se basa en una relación desigual de poder entre los géneros. Son prácticas sutiles pero profundas que, en la relación asimétrica que existen entre los géneros, refuerzan la dominación simbólica sobre la mujer.</w:t>
      </w:r>
    </w:p>
    <w:p w:rsidR="00F63912" w:rsidRDefault="00F63912" w:rsidP="00F63912"/>
    <w:p w:rsidR="00F63912" w:rsidRDefault="00F63912" w:rsidP="00F63912">
      <w:r>
        <w:t>Este tipo de violencia se puede manifestarse en algunas de estas conductas:</w:t>
      </w:r>
    </w:p>
    <w:p w:rsidR="00F63912" w:rsidRDefault="00F63912" w:rsidP="00F63912">
      <w:r>
        <w:t>•</w:t>
      </w:r>
      <w:r>
        <w:tab/>
        <w:t>Comentarios sexuales, directos o indirectos al cuerpo.</w:t>
      </w:r>
    </w:p>
    <w:p w:rsidR="00F63912" w:rsidRDefault="00F63912" w:rsidP="00F63912">
      <w:r>
        <w:t>•</w:t>
      </w:r>
      <w:r>
        <w:tab/>
        <w:t>Silbidos, ruidos de besos, bocinazos.</w:t>
      </w:r>
    </w:p>
    <w:p w:rsidR="00F63912" w:rsidRDefault="00F63912" w:rsidP="00F63912">
      <w:r>
        <w:t>•</w:t>
      </w:r>
      <w:r>
        <w:tab/>
        <w:t>Fotografías y grabaciones no consentidas.</w:t>
      </w:r>
    </w:p>
    <w:p w:rsidR="00F63912" w:rsidRDefault="00F63912" w:rsidP="00F63912">
      <w:r>
        <w:t>•</w:t>
      </w:r>
      <w:r>
        <w:tab/>
        <w:t>Roces, contacto físico indebido o no consentido.</w:t>
      </w:r>
    </w:p>
    <w:p w:rsidR="00F63912" w:rsidRDefault="00F63912" w:rsidP="00F63912">
      <w:r>
        <w:t>•</w:t>
      </w:r>
      <w:r>
        <w:tab/>
        <w:t>Persecución o arrinconamiento.</w:t>
      </w:r>
    </w:p>
    <w:p w:rsidR="00F63912" w:rsidRDefault="00F63912" w:rsidP="00F63912">
      <w:r>
        <w:t>•</w:t>
      </w:r>
      <w:r>
        <w:tab/>
        <w:t>Exhibicionismo, gestos obscenos u otras expresiones.</w:t>
      </w:r>
    </w:p>
    <w:p w:rsidR="00F63912" w:rsidRDefault="00F63912" w:rsidP="00F63912"/>
    <w:p w:rsidR="00F63912" w:rsidRDefault="00F63912" w:rsidP="00F63912">
      <w:r>
        <w:t>Las mencionadas conductas modifican la vida cotidiana de aquellas personas que lo sufren ya que se ven obligadas, por ejemplo, a cambiar los recorridos habituales por temor, elegir cómo vestirse pensando que esto desincentiva el acoso, cambiar lugar de residencia o lugares de ocio, solicitar acompañamiento de otra persona para esperar un colectivo/tren, avisar cuando llega a un lugar/hogar y a modificar el tipo de transporte utilizado.</w:t>
      </w:r>
    </w:p>
    <w:p w:rsidR="00F63912" w:rsidRDefault="00F63912" w:rsidP="00F63912"/>
    <w:p w:rsidR="00F63912" w:rsidRDefault="00F63912" w:rsidP="00F63912">
      <w:r>
        <w:t>El acoso sexual callejero forma parte de la movilidad cotidiana de muchas personas, afectando la percepción de seguridad que tienen del transporte público y el espacio público</w:t>
      </w:r>
    </w:p>
    <w:p w:rsidR="00F63912" w:rsidRDefault="00F63912" w:rsidP="00F63912"/>
    <w:p w:rsidR="00F63912" w:rsidRDefault="00F63912" w:rsidP="00F63912">
      <w:r>
        <w:t>El Senado convirtió en ley el proyecto que determina que el acoso callejero es una forma de violencia contra la mujer. En la que se establecen para quienes la ejerzan a través de ofensas a las mujeres que tengan lugar "en espacios públicos o de acceso público, transportes y centros comerciales" y la define como "aquella ejercida contra las mujeres por una o más personas a través de conductas o expresiones verbales o no verbales, con connotación sexual, que afecten o dañen su dignidad, integridad, libertad, libre circulación o permanencia, o generen un ambiente hostil u ofensivo".</w:t>
      </w:r>
    </w:p>
    <w:p w:rsidR="00F63912" w:rsidRDefault="00F63912" w:rsidP="00F63912"/>
    <w:p w:rsidR="00F63912" w:rsidRDefault="00F63912" w:rsidP="00F63912">
      <w:r>
        <w:t xml:space="preserve">De esta manera, el acoso callejero forma parte de artículo 6 de la ley 26.485, el cual define las distintas formas a través de las cuales se manifiestan los distintos tipos de violencia contra la mujer. </w:t>
      </w:r>
    </w:p>
    <w:p w:rsidR="00F63912" w:rsidRDefault="00F63912" w:rsidP="00F63912"/>
    <w:p w:rsidR="00F63912" w:rsidRDefault="00F63912" w:rsidP="00F63912">
      <w:r>
        <w:t xml:space="preserve">En 2015, la Ciudad de Buenos Aires sancionó la Ley N° 5.306, convirtiéndose en la primera jurisdicción de la Argentina en sancionar una ley sobre Acoso Callejero. Asimismo, en 2016 se incorpora el acoso sexual en espacios públicos y privados de acceso públicos al Código </w:t>
      </w:r>
      <w:proofErr w:type="spellStart"/>
      <w:r>
        <w:t>Contravencional</w:t>
      </w:r>
      <w:proofErr w:type="spellEnd"/>
      <w:r>
        <w:t xml:space="preserve"> de la Ciudad de Buenos Aires a través de la Ley N° 5.742.</w:t>
      </w:r>
    </w:p>
    <w:p w:rsidR="00F63912" w:rsidRDefault="00F63912" w:rsidP="00F63912"/>
    <w:p w:rsidR="00F63912" w:rsidRDefault="00F63912" w:rsidP="00F63912">
      <w:r>
        <w:lastRenderedPageBreak/>
        <w:t>La Ciudad cuenta con la línea telefónica 144, que brinda atención a las victimas las 24 horas, los 365 días del año. Ofrece información, contención y asesoramiento en aquellas temáticas relacionadas con la violencia física, psicológica, sexual, económica y patrimonial, y simbólica. Su objetivo es acompañarte en las distintas situaciones que estés atravesando, ya sea antes, durante o después de un episodio de violencia.</w:t>
      </w:r>
    </w:p>
    <w:p w:rsidR="00F63912" w:rsidRDefault="00F63912" w:rsidP="00F63912"/>
    <w:p w:rsidR="00F63912" w:rsidRDefault="00F63912" w:rsidP="00F63912">
      <w:r>
        <w:t xml:space="preserve">En Argentina 9 de cada 10 mujeres sufrieron algún tipo de acoso en el espacio público. </w:t>
      </w:r>
    </w:p>
    <w:p w:rsidR="00F63912" w:rsidRDefault="00F63912" w:rsidP="00F63912"/>
    <w:p w:rsidR="00F63912" w:rsidRDefault="00F63912" w:rsidP="00F63912">
      <w:r>
        <w:t>Tenemos que comprometernos a seguir avanzando para que la sociedad asuma el desafío de crear en el espacio público un ambiente respetuoso, representativo y armónico para vivir.</w:t>
      </w:r>
    </w:p>
    <w:p w:rsidR="00F63912" w:rsidRDefault="00F63912" w:rsidP="00F63912"/>
    <w:p w:rsidR="005E3C49" w:rsidRPr="00E5658D" w:rsidRDefault="00F63912" w:rsidP="00F63912">
      <w:r>
        <w:t>Por lo expuesto se solicita la aprobación del presente proyecto de declaración.</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3912" w:rsidRDefault="00F63912">
      <w:r>
        <w:separator/>
      </w:r>
    </w:p>
  </w:endnote>
  <w:endnote w:type="continuationSeparator" w:id="1">
    <w:p w:rsidR="00F63912" w:rsidRDefault="00F639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E46F2" w:rsidRPr="00CE46F2">
        <w:rPr>
          <w:noProof/>
          <w:color w:val="333333"/>
          <w:sz w:val="20"/>
        </w:rPr>
        <w:t>02/03/2022 17:26:00</w:t>
      </w:r>
    </w:fldSimple>
    <w:r w:rsidRPr="001C19C4">
      <w:rPr>
        <w:color w:val="333333"/>
        <w:sz w:val="20"/>
      </w:rPr>
      <w:t xml:space="preserve">  -  Cantidad de caracteres: </w:t>
    </w:r>
    <w:fldSimple w:instr=" NUMCHARS  \* MERGEFORMAT ">
      <w:r w:rsidR="00CE46F2" w:rsidRPr="00CE46F2">
        <w:rPr>
          <w:noProof/>
          <w:color w:val="333333"/>
          <w:sz w:val="20"/>
        </w:rPr>
        <w:t>3471</w:t>
      </w:r>
    </w:fldSimple>
    <w:r w:rsidRPr="001C19C4">
      <w:rPr>
        <w:color w:val="333333"/>
        <w:sz w:val="20"/>
      </w:rPr>
      <w:t xml:space="preserve"> - Cantidad de palabras: </w:t>
    </w:r>
    <w:fldSimple w:instr=" NUMWORDS  \* MERGEFORMAT ">
      <w:r w:rsidR="00CE46F2" w:rsidRPr="00CE46F2">
        <w:rPr>
          <w:noProof/>
          <w:color w:val="333333"/>
          <w:sz w:val="20"/>
        </w:rPr>
        <w:t>657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D39C4" w:rsidRPr="001C19C4">
      <w:rPr>
        <w:rStyle w:val="Nmerodepgina"/>
        <w:color w:val="333333"/>
      </w:rPr>
      <w:fldChar w:fldCharType="begin"/>
    </w:r>
    <w:r w:rsidRPr="001C19C4">
      <w:rPr>
        <w:rStyle w:val="Nmerodepgina"/>
        <w:color w:val="333333"/>
      </w:rPr>
      <w:instrText xml:space="preserve"> PAGE </w:instrText>
    </w:r>
    <w:r w:rsidR="001D39C4" w:rsidRPr="001C19C4">
      <w:rPr>
        <w:rStyle w:val="Nmerodepgina"/>
        <w:color w:val="333333"/>
      </w:rPr>
      <w:fldChar w:fldCharType="separate"/>
    </w:r>
    <w:r w:rsidR="00CE46F2">
      <w:rPr>
        <w:rStyle w:val="Nmerodepgina"/>
        <w:noProof/>
        <w:color w:val="333333"/>
      </w:rPr>
      <w:t>3</w:t>
    </w:r>
    <w:r w:rsidR="001D39C4" w:rsidRPr="001C19C4">
      <w:rPr>
        <w:rStyle w:val="Nmerodepgina"/>
        <w:color w:val="333333"/>
      </w:rPr>
      <w:fldChar w:fldCharType="end"/>
    </w:r>
    <w:r w:rsidRPr="001C19C4">
      <w:rPr>
        <w:rStyle w:val="Nmerodepgina"/>
        <w:color w:val="333333"/>
      </w:rPr>
      <w:t>/</w:t>
    </w:r>
    <w:fldSimple w:instr=" NUMPAGES  \* MERGEFORMAT ">
      <w:r w:rsidR="00CE46F2" w:rsidRPr="00CE46F2">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3912" w:rsidRDefault="00F63912">
      <w:r>
        <w:separator/>
      </w:r>
    </w:p>
  </w:footnote>
  <w:footnote w:type="continuationSeparator" w:id="1">
    <w:p w:rsidR="00F63912" w:rsidRDefault="00F639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CE46F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3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E46F2"/>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3912"/>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diaz\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2</TotalTime>
  <Pages>3</Pages>
  <Words>657</Words>
  <Characters>3471</Characters>
  <Application>Microsoft Office Word</Application>
  <DocSecurity>0</DocSecurity>
  <Lines>79</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agdiaz</dc:creator>
  <cp:lastModifiedBy>agdiaz</cp:lastModifiedBy>
  <cp:revision>2</cp:revision>
  <cp:lastPrinted>2020-02-28T17:24:00Z</cp:lastPrinted>
  <dcterms:created xsi:type="dcterms:W3CDTF">2022-03-02T20:24:00Z</dcterms:created>
  <dcterms:modified xsi:type="dcterms:W3CDTF">2022-03-02T20:26:00Z</dcterms:modified>
</cp:coreProperties>
</file>