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98D" w:rsidRDefault="00FE098D" w:rsidP="00FE098D">
      <w:pPr>
        <w:rPr>
          <w:rFonts w:ascii="Times New Roman" w:eastAsia="Times New Roman" w:hAnsi="Times New Roman" w:cs="Times New Roman"/>
          <w:b/>
        </w:rPr>
      </w:pPr>
    </w:p>
    <w:p w:rsidR="00FE098D" w:rsidRDefault="00FE098D" w:rsidP="00FE098D">
      <w:pPr>
        <w:jc w:val="center"/>
        <w:rPr>
          <w:rFonts w:ascii="Times New Roman" w:eastAsia="Times New Roman" w:hAnsi="Times New Roman" w:cs="Times New Roman"/>
          <w:b/>
        </w:rPr>
      </w:pPr>
      <w:r>
        <w:rPr>
          <w:rFonts w:ascii="Times New Roman" w:eastAsia="Times New Roman" w:hAnsi="Times New Roman" w:cs="Times New Roman"/>
          <w:b/>
        </w:rPr>
        <w:t>PROYECTO DE RESOLUCIÓN</w:t>
      </w:r>
    </w:p>
    <w:p w:rsidR="00FE098D" w:rsidRDefault="00FE098D" w:rsidP="00FE098D">
      <w:pPr>
        <w:jc w:val="center"/>
        <w:rPr>
          <w:rFonts w:ascii="Times New Roman" w:eastAsia="Times New Roman" w:hAnsi="Times New Roman" w:cs="Times New Roman"/>
          <w:b/>
        </w:rPr>
      </w:pPr>
    </w:p>
    <w:p w:rsidR="00FE098D" w:rsidRDefault="00FE098D" w:rsidP="00FE098D">
      <w:pPr>
        <w:autoSpaceDE w:val="0"/>
        <w:autoSpaceDN w:val="0"/>
        <w:adjustRightInd w:val="0"/>
        <w:spacing w:line="240" w:lineRule="auto"/>
        <w:jc w:val="both"/>
        <w:rPr>
          <w:rFonts w:eastAsia="Times New Roman" w:cstheme="minorHAnsi"/>
          <w:b/>
          <w:color w:val="FF0000"/>
          <w:sz w:val="28"/>
          <w:szCs w:val="28"/>
        </w:rPr>
      </w:pPr>
    </w:p>
    <w:p w:rsidR="00FE098D" w:rsidRPr="00F02D7D" w:rsidRDefault="00FE098D" w:rsidP="00FE098D">
      <w:pPr>
        <w:shd w:val="clear" w:color="auto" w:fill="FFFFFF"/>
        <w:spacing w:line="240" w:lineRule="auto"/>
        <w:jc w:val="both"/>
        <w:rPr>
          <w:rFonts w:ascii="Times New Roman" w:eastAsia="Times New Roman" w:hAnsi="Times New Roman" w:cs="Times New Roman"/>
          <w:sz w:val="24"/>
          <w:szCs w:val="24"/>
        </w:rPr>
      </w:pPr>
      <w:r w:rsidRPr="00F02D7D">
        <w:rPr>
          <w:rFonts w:ascii="Times New Roman" w:eastAsia="Times New Roman" w:hAnsi="Times New Roman" w:cs="Times New Roman"/>
          <w:b/>
          <w:sz w:val="24"/>
          <w:szCs w:val="24"/>
        </w:rPr>
        <w:t>Artículo 1°.-</w:t>
      </w:r>
      <w:r w:rsidRPr="00F02D7D">
        <w:rPr>
          <w:rFonts w:ascii="Times New Roman" w:eastAsia="Times New Roman" w:hAnsi="Times New Roman" w:cs="Times New Roman"/>
          <w:sz w:val="24"/>
          <w:szCs w:val="24"/>
        </w:rPr>
        <w:t xml:space="preserve"> El Poder Ejecutivo informará, a través de los organismos correspondientes, dentro de los 30 (treinta) días de recibida la presente, sobre los siguientes puntos relacionados sobre la gestión del Espacio Público de la ciudad de Buenos Aires, desde la entrada en vigencia del Plan Urbano Ambiental, hasta la actualidad.</w:t>
      </w:r>
    </w:p>
    <w:p w:rsidR="00FE098D" w:rsidRPr="00F02D7D" w:rsidRDefault="00FE098D" w:rsidP="00FE098D">
      <w:pPr>
        <w:jc w:val="both"/>
        <w:rPr>
          <w:rFonts w:ascii="Times New Roman" w:eastAsia="Times New Roman" w:hAnsi="Times New Roman" w:cs="Times New Roman"/>
          <w:sz w:val="24"/>
          <w:szCs w:val="24"/>
        </w:rPr>
      </w:pPr>
    </w:p>
    <w:p w:rsidR="00FE098D" w:rsidRPr="00F02D7D" w:rsidRDefault="00FE098D" w:rsidP="00FE098D">
      <w:pPr>
        <w:jc w:val="both"/>
        <w:rPr>
          <w:rFonts w:ascii="Times New Roman" w:eastAsia="Times New Roman" w:hAnsi="Times New Roman" w:cs="Times New Roman"/>
          <w:sz w:val="24"/>
          <w:szCs w:val="24"/>
        </w:rPr>
      </w:pPr>
    </w:p>
    <w:p w:rsidR="00FE098D" w:rsidRPr="00F02D7D" w:rsidRDefault="00FE098D" w:rsidP="00FE098D">
      <w:pPr>
        <w:pStyle w:val="Prrafodelista"/>
        <w:numPr>
          <w:ilvl w:val="1"/>
          <w:numId w:val="1"/>
        </w:numPr>
        <w:jc w:val="both"/>
        <w:rPr>
          <w:rFonts w:ascii="Times New Roman" w:eastAsia="Times New Roman" w:hAnsi="Times New Roman" w:cs="Times New Roman"/>
          <w:sz w:val="24"/>
          <w:szCs w:val="24"/>
        </w:rPr>
      </w:pPr>
      <w:r w:rsidRPr="00F02D7D">
        <w:rPr>
          <w:rFonts w:ascii="Times New Roman" w:eastAsia="Times New Roman" w:hAnsi="Times New Roman" w:cs="Times New Roman"/>
          <w:sz w:val="24"/>
          <w:szCs w:val="24"/>
        </w:rPr>
        <w:t xml:space="preserve">Informe si existe un </w:t>
      </w:r>
      <w:r w:rsidRPr="00F02D7D">
        <w:rPr>
          <w:rFonts w:ascii="Times New Roman" w:eastAsia="Times New Roman" w:hAnsi="Times New Roman" w:cs="Times New Roman"/>
          <w:b/>
          <w:sz w:val="24"/>
          <w:szCs w:val="24"/>
        </w:rPr>
        <w:t>Diagnóstico Integral del Espacio Público y Paisaje Urbano</w:t>
      </w:r>
      <w:r w:rsidRPr="00F02D7D">
        <w:rPr>
          <w:rFonts w:ascii="Times New Roman" w:eastAsia="Times New Roman" w:hAnsi="Times New Roman" w:cs="Times New Roman"/>
          <w:sz w:val="24"/>
          <w:szCs w:val="24"/>
        </w:rPr>
        <w:t xml:space="preserve"> de la ciudad de Buenos Aires, que aborde las dimensiones físicas, sociales, económicas y ambientales del espacio público, discriminado por comunas y barrios. </w:t>
      </w:r>
    </w:p>
    <w:p w:rsidR="00FE098D" w:rsidRPr="00F02D7D" w:rsidRDefault="00FE098D" w:rsidP="00FE098D">
      <w:pPr>
        <w:pStyle w:val="Prrafodelista"/>
        <w:ind w:left="1440"/>
        <w:jc w:val="both"/>
        <w:rPr>
          <w:rFonts w:ascii="Times New Roman" w:eastAsia="Times New Roman" w:hAnsi="Times New Roman" w:cs="Times New Roman"/>
          <w:sz w:val="24"/>
          <w:szCs w:val="24"/>
        </w:rPr>
      </w:pPr>
      <w:r w:rsidRPr="00F02D7D">
        <w:rPr>
          <w:rFonts w:ascii="Times New Roman" w:eastAsia="Times New Roman" w:hAnsi="Times New Roman" w:cs="Times New Roman"/>
          <w:sz w:val="24"/>
          <w:szCs w:val="24"/>
        </w:rPr>
        <w:t>En caso afirmativo remítase y detalle cuáles son los indicadores territoriales utilizados en los estudios diagnósticos y la temporalidad de los relevamientos territoriales que lo conforman. En caso negativo, explicite los fundamentos técnicos y metodológicos que dieron/dan lugar a las diferentes intervenciones en el espacio público desde la entrada en vigencia del PUA.</w:t>
      </w:r>
    </w:p>
    <w:p w:rsidR="00FE098D" w:rsidRPr="00F02D7D" w:rsidRDefault="00FE098D" w:rsidP="00FE098D">
      <w:pPr>
        <w:rPr>
          <w:rFonts w:ascii="Times New Roman" w:eastAsia="Times New Roman" w:hAnsi="Times New Roman" w:cs="Times New Roman"/>
          <w:sz w:val="24"/>
          <w:szCs w:val="24"/>
        </w:rPr>
      </w:pPr>
    </w:p>
    <w:p w:rsidR="00FE098D" w:rsidRPr="00F02D7D" w:rsidRDefault="00FE098D" w:rsidP="00FE098D">
      <w:pPr>
        <w:pStyle w:val="Prrafodelista"/>
        <w:numPr>
          <w:ilvl w:val="1"/>
          <w:numId w:val="1"/>
        </w:numPr>
        <w:jc w:val="both"/>
        <w:rPr>
          <w:rFonts w:ascii="Times New Roman" w:eastAsia="Times New Roman" w:hAnsi="Times New Roman" w:cs="Times New Roman"/>
          <w:sz w:val="24"/>
          <w:szCs w:val="24"/>
        </w:rPr>
      </w:pPr>
      <w:r w:rsidRPr="00F02D7D">
        <w:rPr>
          <w:rFonts w:ascii="Times New Roman" w:eastAsia="Times New Roman" w:hAnsi="Times New Roman" w:cs="Times New Roman"/>
          <w:sz w:val="24"/>
          <w:szCs w:val="24"/>
        </w:rPr>
        <w:t xml:space="preserve"> Informe si existe un </w:t>
      </w:r>
      <w:r w:rsidRPr="00F02D7D">
        <w:rPr>
          <w:rFonts w:ascii="Times New Roman" w:eastAsia="Times New Roman" w:hAnsi="Times New Roman" w:cs="Times New Roman"/>
          <w:b/>
          <w:sz w:val="24"/>
          <w:szCs w:val="24"/>
        </w:rPr>
        <w:t>Plan Integral de Espacios Públicos y Paisaje Urbano</w:t>
      </w:r>
      <w:r w:rsidRPr="00F02D7D">
        <w:rPr>
          <w:rFonts w:ascii="Times New Roman" w:eastAsia="Times New Roman" w:hAnsi="Times New Roman" w:cs="Times New Roman"/>
          <w:sz w:val="24"/>
          <w:szCs w:val="24"/>
        </w:rPr>
        <w:t xml:space="preserve"> en consonancia con los objetivos del Plan Urbano Ambiental, coordinado con las diferentes áreas de gobierno con competencia en la materia (Desarrollo Urbano, Tránsito y Transporte, Patrimonio Urbano, Obras Públicas, Desarrollo Económico, Agencia de Protección Ambiental, Fiscalización, etc.). En caso afirmativo remítase. En caso negativo explicite los fundamentos técnicos y metodológicos que dieron/dan lugar a las diferentes intervenciones en el espacio público desde la entrada en vigencia del PUA.</w:t>
      </w:r>
    </w:p>
    <w:p w:rsidR="00FE098D" w:rsidRPr="00F02D7D" w:rsidRDefault="00FE098D" w:rsidP="00FE098D">
      <w:pPr>
        <w:jc w:val="both"/>
        <w:rPr>
          <w:rFonts w:ascii="Times New Roman" w:eastAsia="Times New Roman" w:hAnsi="Times New Roman" w:cs="Times New Roman"/>
          <w:sz w:val="24"/>
          <w:szCs w:val="24"/>
        </w:rPr>
      </w:pPr>
    </w:p>
    <w:p w:rsidR="00FE098D" w:rsidRPr="00F02D7D" w:rsidRDefault="00FE098D" w:rsidP="00FE098D">
      <w:pPr>
        <w:pStyle w:val="Prrafodelista"/>
        <w:numPr>
          <w:ilvl w:val="1"/>
          <w:numId w:val="1"/>
        </w:numPr>
        <w:jc w:val="both"/>
        <w:rPr>
          <w:rFonts w:ascii="Times New Roman" w:eastAsia="Times New Roman" w:hAnsi="Times New Roman" w:cs="Times New Roman"/>
          <w:sz w:val="24"/>
          <w:szCs w:val="24"/>
        </w:rPr>
      </w:pPr>
      <w:r w:rsidRPr="00F02D7D">
        <w:rPr>
          <w:rFonts w:ascii="Times New Roman" w:eastAsia="Times New Roman" w:hAnsi="Times New Roman" w:cs="Times New Roman"/>
          <w:sz w:val="24"/>
          <w:szCs w:val="24"/>
        </w:rPr>
        <w:t xml:space="preserve">Informe si existen </w:t>
      </w:r>
      <w:r w:rsidRPr="00F02D7D">
        <w:rPr>
          <w:rFonts w:ascii="Times New Roman" w:eastAsia="Times New Roman" w:hAnsi="Times New Roman" w:cs="Times New Roman"/>
          <w:b/>
          <w:sz w:val="24"/>
          <w:szCs w:val="24"/>
        </w:rPr>
        <w:t>Instrumentos normativos</w:t>
      </w:r>
      <w:r w:rsidRPr="00F02D7D">
        <w:rPr>
          <w:rFonts w:ascii="Times New Roman" w:eastAsia="Times New Roman" w:hAnsi="Times New Roman" w:cs="Times New Roman"/>
          <w:sz w:val="24"/>
          <w:szCs w:val="24"/>
        </w:rPr>
        <w:t xml:space="preserve"> que condensen el marco regulatorio de las dimensiones físicas, sociales, económicas y ambientales del espacio público de la ciudad y guíen su desarrollo. En caso afirmativo remítase. En caso negativo explicite los fundamentos técnicos que dieron/dan lugar a las diferentes intervenciones en el espacio público desde la entrada en vigencia del PUA</w:t>
      </w:r>
    </w:p>
    <w:p w:rsidR="00FE098D" w:rsidRPr="00F02D7D" w:rsidRDefault="00FE098D" w:rsidP="00FE098D">
      <w:pPr>
        <w:pStyle w:val="Prrafodelista"/>
        <w:rPr>
          <w:rFonts w:ascii="Times New Roman" w:eastAsia="Times New Roman" w:hAnsi="Times New Roman" w:cs="Times New Roman"/>
          <w:sz w:val="24"/>
          <w:szCs w:val="24"/>
        </w:rPr>
      </w:pPr>
    </w:p>
    <w:p w:rsidR="00FE098D" w:rsidRPr="00F02D7D" w:rsidRDefault="00FE098D" w:rsidP="00FE098D">
      <w:pPr>
        <w:pStyle w:val="Prrafodelista"/>
        <w:numPr>
          <w:ilvl w:val="1"/>
          <w:numId w:val="1"/>
        </w:numPr>
        <w:jc w:val="both"/>
        <w:rPr>
          <w:rFonts w:ascii="Times New Roman" w:eastAsia="Times New Roman" w:hAnsi="Times New Roman" w:cs="Times New Roman"/>
          <w:sz w:val="24"/>
          <w:szCs w:val="24"/>
        </w:rPr>
      </w:pPr>
      <w:r w:rsidRPr="00F02D7D">
        <w:rPr>
          <w:rFonts w:ascii="Times New Roman" w:eastAsia="Times New Roman" w:hAnsi="Times New Roman" w:cs="Times New Roman"/>
          <w:sz w:val="24"/>
          <w:szCs w:val="24"/>
        </w:rPr>
        <w:t xml:space="preserve">Informe si el </w:t>
      </w:r>
      <w:r w:rsidRPr="00F02D7D">
        <w:rPr>
          <w:rFonts w:ascii="Times New Roman" w:eastAsia="Times New Roman" w:hAnsi="Times New Roman" w:cs="Times New Roman"/>
          <w:b/>
          <w:sz w:val="24"/>
          <w:szCs w:val="24"/>
        </w:rPr>
        <w:t>Ministerio de Espacio Público e Higiene Urbana, se encuentra integrando y trabajando coordinadamente con otros ministerios, en el proceso de actualización del PUA</w:t>
      </w:r>
      <w:r w:rsidRPr="00F02D7D">
        <w:rPr>
          <w:rFonts w:ascii="Times New Roman" w:eastAsia="Times New Roman" w:hAnsi="Times New Roman" w:cs="Times New Roman"/>
          <w:sz w:val="24"/>
          <w:szCs w:val="24"/>
        </w:rPr>
        <w:t xml:space="preserve"> que lleva adelante el Consejo del Plan Urbano Ambiental. En caso afirmativo informe sobre la metodología de trabajo, temáticas abordadas y  aportes técnicos realizados  hasta la fecha. En caso negativo explicite los fundamentos técnicos de la ausencia.</w:t>
      </w:r>
    </w:p>
    <w:p w:rsidR="00FE098D" w:rsidRDefault="00FE098D" w:rsidP="00FE098D">
      <w:pPr>
        <w:jc w:val="both"/>
        <w:rPr>
          <w:rFonts w:ascii="Times New Roman" w:eastAsia="Times New Roman" w:hAnsi="Times New Roman" w:cs="Times New Roman"/>
          <w:sz w:val="24"/>
          <w:szCs w:val="24"/>
        </w:rPr>
      </w:pPr>
    </w:p>
    <w:p w:rsidR="00FE098D" w:rsidRPr="00526176" w:rsidRDefault="00FE098D" w:rsidP="00FE098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w:t>
      </w:r>
      <w:r w:rsidRPr="00526176">
        <w:rPr>
          <w:rFonts w:ascii="Times New Roman" w:eastAsia="Times New Roman" w:hAnsi="Times New Roman" w:cs="Times New Roman"/>
          <w:b/>
          <w:sz w:val="24"/>
          <w:szCs w:val="24"/>
        </w:rPr>
        <w:t>°.-</w:t>
      </w:r>
      <w:r w:rsidRPr="00526176">
        <w:rPr>
          <w:rFonts w:ascii="Times New Roman" w:eastAsia="Times New Roman" w:hAnsi="Times New Roman" w:cs="Times New Roman"/>
          <w:sz w:val="24"/>
          <w:szCs w:val="24"/>
        </w:rPr>
        <w:t xml:space="preserve"> Comuníquese, etc.</w:t>
      </w:r>
    </w:p>
    <w:p w:rsidR="00FE098D" w:rsidRDefault="00FE098D" w:rsidP="00FE098D">
      <w:pPr>
        <w:jc w:val="both"/>
        <w:rPr>
          <w:rFonts w:ascii="Times New Roman" w:eastAsia="Times New Roman" w:hAnsi="Times New Roman" w:cs="Times New Roman"/>
          <w:sz w:val="24"/>
          <w:szCs w:val="24"/>
        </w:rPr>
      </w:pPr>
    </w:p>
    <w:p w:rsidR="00FE098D" w:rsidRDefault="00FE098D" w:rsidP="00FE098D">
      <w:pPr>
        <w:jc w:val="both"/>
        <w:rPr>
          <w:rFonts w:ascii="Times New Roman" w:eastAsia="Times New Roman" w:hAnsi="Times New Roman" w:cs="Times New Roman"/>
          <w:sz w:val="24"/>
          <w:szCs w:val="24"/>
        </w:rPr>
      </w:pPr>
    </w:p>
    <w:p w:rsidR="00FE098D" w:rsidRPr="000765FC" w:rsidRDefault="00FE098D" w:rsidP="00FE098D">
      <w:pPr>
        <w:ind w:left="2880" w:firstLine="720"/>
        <w:rPr>
          <w:rFonts w:ascii="Times New Roman" w:eastAsia="Times New Roman" w:hAnsi="Times New Roman" w:cs="Times New Roman"/>
          <w:b/>
        </w:rPr>
      </w:pPr>
      <w:r w:rsidRPr="000765FC">
        <w:rPr>
          <w:rFonts w:ascii="Times New Roman" w:eastAsia="Times New Roman" w:hAnsi="Times New Roman" w:cs="Times New Roman"/>
          <w:b/>
        </w:rPr>
        <w:t xml:space="preserve">FUNDAMENTOS </w:t>
      </w:r>
    </w:p>
    <w:p w:rsidR="00FE098D" w:rsidRPr="00526176" w:rsidRDefault="00FE098D" w:rsidP="00FE098D">
      <w:pPr>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r w:rsidRPr="005B1E7D">
        <w:rPr>
          <w:rFonts w:ascii="Times New Roman" w:eastAsia="Times New Roman" w:hAnsi="Times New Roman" w:cs="Times New Roman"/>
          <w:sz w:val="24"/>
          <w:szCs w:val="24"/>
        </w:rPr>
        <w:t>Señor Presidente:</w:t>
      </w:r>
    </w:p>
    <w:p w:rsidR="00FE098D" w:rsidRPr="005B1E7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r w:rsidRPr="005B1E7D">
        <w:rPr>
          <w:rFonts w:ascii="Times New Roman" w:eastAsia="Times New Roman" w:hAnsi="Times New Roman" w:cs="Times New Roman"/>
          <w:sz w:val="24"/>
          <w:szCs w:val="24"/>
        </w:rPr>
        <w:t>Motiva el presente pedido de informes la necesidad de tomar conocimiento sobre el avance y cumplimiento de los propósitos enunciados en el Plan Urbano Ambiental (PUA) en lo referido a los espacios públicos de la ciudad</w:t>
      </w:r>
      <w:r>
        <w:rPr>
          <w:rFonts w:ascii="Times New Roman" w:eastAsia="Times New Roman" w:hAnsi="Times New Roman" w:cs="Times New Roman"/>
          <w:sz w:val="24"/>
          <w:szCs w:val="24"/>
        </w:rPr>
        <w:t xml:space="preserve">, </w:t>
      </w:r>
      <w:r w:rsidRPr="005B1E7D">
        <w:rPr>
          <w:rFonts w:ascii="Times New Roman" w:eastAsia="Times New Roman" w:hAnsi="Times New Roman" w:cs="Times New Roman"/>
          <w:sz w:val="24"/>
          <w:szCs w:val="24"/>
        </w:rPr>
        <w:t>desde su entrada en vigencia hasta la actualidad.</w:t>
      </w:r>
    </w:p>
    <w:p w:rsidR="00FE098D" w:rsidRPr="005B1E7D" w:rsidRDefault="00FE098D" w:rsidP="00FE098D">
      <w:pPr>
        <w:jc w:val="both"/>
        <w:rPr>
          <w:rFonts w:ascii="Times New Roman" w:eastAsia="Times New Roman" w:hAnsi="Times New Roman" w:cs="Times New Roman"/>
          <w:sz w:val="24"/>
          <w:szCs w:val="24"/>
        </w:rPr>
      </w:pPr>
    </w:p>
    <w:p w:rsidR="00FE098D" w:rsidRDefault="00FE098D" w:rsidP="00FE098D">
      <w:pPr>
        <w:jc w:val="both"/>
        <w:rPr>
          <w:rFonts w:ascii="Times New Roman" w:eastAsia="Times New Roman" w:hAnsi="Times New Roman" w:cs="Times New Roman"/>
          <w:sz w:val="24"/>
          <w:szCs w:val="24"/>
        </w:rPr>
      </w:pPr>
      <w:r w:rsidRPr="005B1E7D">
        <w:rPr>
          <w:rFonts w:ascii="Times New Roman" w:eastAsia="Times New Roman" w:hAnsi="Times New Roman" w:cs="Times New Roman"/>
          <w:sz w:val="24"/>
          <w:szCs w:val="24"/>
        </w:rPr>
        <w:t xml:space="preserve">Diversos son </w:t>
      </w:r>
      <w:r>
        <w:rPr>
          <w:rFonts w:ascii="Times New Roman" w:eastAsia="Times New Roman" w:hAnsi="Times New Roman" w:cs="Times New Roman"/>
          <w:sz w:val="24"/>
          <w:szCs w:val="24"/>
        </w:rPr>
        <w:t xml:space="preserve">los </w:t>
      </w:r>
      <w:r w:rsidRPr="005B1E7D">
        <w:rPr>
          <w:rFonts w:ascii="Times New Roman" w:eastAsia="Times New Roman" w:hAnsi="Times New Roman" w:cs="Times New Roman"/>
          <w:sz w:val="24"/>
          <w:szCs w:val="24"/>
        </w:rPr>
        <w:t>argumentos que sustentan el presente proyecto</w:t>
      </w:r>
      <w:r>
        <w:rPr>
          <w:rFonts w:ascii="Times New Roman" w:eastAsia="Times New Roman" w:hAnsi="Times New Roman" w:cs="Times New Roman"/>
          <w:sz w:val="24"/>
          <w:szCs w:val="24"/>
        </w:rPr>
        <w:t>.</w:t>
      </w:r>
    </w:p>
    <w:p w:rsidR="00FE098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r w:rsidRPr="005B1E7D">
        <w:rPr>
          <w:rFonts w:ascii="Times New Roman" w:eastAsia="Times New Roman" w:hAnsi="Times New Roman" w:cs="Times New Roman"/>
          <w:sz w:val="24"/>
          <w:szCs w:val="24"/>
        </w:rPr>
        <w:t>En primer lugar, en el marco del proceso de actualización del Plan Urbano Ambiental, ley marco a la que se debe ajustar la normativa urbanística y las obras públicas de la Ciudad, resulta esencial revisar, analizar y diagnosticar el proceso de implementación de las políticas públicas sobre el espacio público, durante su período de vigencia (2008-2021).</w:t>
      </w:r>
    </w:p>
    <w:p w:rsidR="00FE098D" w:rsidRPr="005B1E7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segundo lugar</w:t>
      </w:r>
      <w:r w:rsidRPr="005B1E7D">
        <w:rPr>
          <w:rFonts w:ascii="Times New Roman" w:eastAsia="Times New Roman" w:hAnsi="Times New Roman" w:cs="Times New Roman"/>
          <w:sz w:val="24"/>
          <w:szCs w:val="24"/>
        </w:rPr>
        <w:t>, el avance unilateral de este proceso de actualización del Plan Urbano Ambiental por parte del Poder Ejecutivo</w:t>
      </w:r>
      <w:r>
        <w:rPr>
          <w:rFonts w:ascii="Times New Roman" w:eastAsia="Times New Roman" w:hAnsi="Times New Roman" w:cs="Times New Roman"/>
          <w:sz w:val="24"/>
          <w:szCs w:val="24"/>
        </w:rPr>
        <w:t xml:space="preserve">, </w:t>
      </w:r>
      <w:r w:rsidRPr="005B1E7D">
        <w:rPr>
          <w:rFonts w:ascii="Times New Roman" w:eastAsia="Times New Roman" w:hAnsi="Times New Roman" w:cs="Times New Roman"/>
          <w:sz w:val="24"/>
          <w:szCs w:val="24"/>
        </w:rPr>
        <w:t>impide el acceso democrático y fluido a la información técnica necesaria para el desarrollo de propuestas alternativas que permitan construir una mirada plural.</w:t>
      </w:r>
    </w:p>
    <w:p w:rsidR="00FE098D" w:rsidRPr="005B1E7D" w:rsidRDefault="00FE098D" w:rsidP="00FE098D">
      <w:pPr>
        <w:jc w:val="both"/>
        <w:rPr>
          <w:rFonts w:ascii="Times New Roman" w:eastAsia="Times New Roman" w:hAnsi="Times New Roman" w:cs="Times New Roman"/>
          <w:sz w:val="24"/>
          <w:szCs w:val="24"/>
        </w:rPr>
      </w:pPr>
    </w:p>
    <w:p w:rsidR="00FE098D" w:rsidRPr="0065135C" w:rsidRDefault="00FE098D" w:rsidP="00FE098D">
      <w:pPr>
        <w:jc w:val="both"/>
        <w:rPr>
          <w:rFonts w:ascii="Times New Roman" w:eastAsia="Times New Roman" w:hAnsi="Times New Roman" w:cs="Times New Roman"/>
          <w:sz w:val="24"/>
          <w:szCs w:val="24"/>
        </w:rPr>
      </w:pPr>
      <w:r w:rsidRPr="0065135C">
        <w:rPr>
          <w:rFonts w:ascii="Times New Roman" w:eastAsia="Times New Roman" w:hAnsi="Times New Roman" w:cs="Times New Roman"/>
          <w:sz w:val="24"/>
          <w:szCs w:val="24"/>
        </w:rPr>
        <w:t>En tercer lugar, la ausencia de una convocatoria oficial a la Comisión de Protección y Uso del Espacio Público de la Legislatura a participar y debatir en el proceso de actualización del Plan Urbano Ambiental, lo que parece otorgar una relevancia secundaria al espacio público en relación a otras áreas del desarrollo urbano.</w:t>
      </w:r>
    </w:p>
    <w:p w:rsidR="00FE098D" w:rsidRPr="005B1E7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cuarto lugar, la</w:t>
      </w:r>
      <w:r w:rsidRPr="005B1E7D">
        <w:rPr>
          <w:rFonts w:ascii="Times New Roman" w:eastAsia="Times New Roman" w:hAnsi="Times New Roman" w:cs="Times New Roman"/>
          <w:sz w:val="24"/>
          <w:szCs w:val="24"/>
        </w:rPr>
        <w:t xml:space="preserve"> vigencia de un paradigma del desarrollo urbano que convierte al espacio público en reh</w:t>
      </w:r>
      <w:r>
        <w:rPr>
          <w:rFonts w:ascii="Times New Roman" w:eastAsia="Times New Roman" w:hAnsi="Times New Roman" w:cs="Times New Roman"/>
          <w:sz w:val="24"/>
          <w:szCs w:val="24"/>
        </w:rPr>
        <w:t>én del desarrollo inmobiliario,</w:t>
      </w:r>
      <w:r w:rsidRPr="005B1E7D">
        <w:rPr>
          <w:rFonts w:ascii="Times New Roman" w:eastAsia="Times New Roman" w:hAnsi="Times New Roman" w:cs="Times New Roman"/>
          <w:sz w:val="24"/>
          <w:szCs w:val="24"/>
        </w:rPr>
        <w:t xml:space="preserve"> situación que se hace visible en el modelo de gestión de los diversos </w:t>
      </w:r>
      <w:r>
        <w:rPr>
          <w:rFonts w:ascii="Times New Roman" w:eastAsia="Times New Roman" w:hAnsi="Times New Roman" w:cs="Times New Roman"/>
          <w:sz w:val="24"/>
          <w:szCs w:val="24"/>
        </w:rPr>
        <w:t xml:space="preserve"> convenios y </w:t>
      </w:r>
      <w:r w:rsidRPr="005B1E7D">
        <w:rPr>
          <w:rFonts w:ascii="Times New Roman" w:eastAsia="Times New Roman" w:hAnsi="Times New Roman" w:cs="Times New Roman"/>
          <w:sz w:val="24"/>
          <w:szCs w:val="24"/>
        </w:rPr>
        <w:t>escenarios de urbanización</w:t>
      </w:r>
      <w:r w:rsidR="00424161">
        <w:rPr>
          <w:rFonts w:ascii="Times New Roman" w:eastAsia="Times New Roman" w:hAnsi="Times New Roman" w:cs="Times New Roman"/>
          <w:sz w:val="24"/>
          <w:szCs w:val="24"/>
        </w:rPr>
        <w:t xml:space="preserve"> </w:t>
      </w:r>
      <w:r w:rsidRPr="005B1E7D">
        <w:rPr>
          <w:rFonts w:ascii="Times New Roman" w:eastAsia="Times New Roman" w:hAnsi="Times New Roman" w:cs="Times New Roman"/>
          <w:sz w:val="24"/>
          <w:szCs w:val="24"/>
        </w:rPr>
        <w:t xml:space="preserve">impulsados por el Gobierno de la Ciudad, donde el espacio público actúa </w:t>
      </w:r>
      <w:r>
        <w:rPr>
          <w:rFonts w:ascii="Times New Roman" w:eastAsia="Times New Roman" w:hAnsi="Times New Roman" w:cs="Times New Roman"/>
          <w:sz w:val="24"/>
          <w:szCs w:val="24"/>
        </w:rPr>
        <w:t xml:space="preserve">inicialmente, </w:t>
      </w:r>
      <w:r w:rsidRPr="005B1E7D">
        <w:rPr>
          <w:rFonts w:ascii="Times New Roman" w:eastAsia="Times New Roman" w:hAnsi="Times New Roman" w:cs="Times New Roman"/>
          <w:sz w:val="24"/>
          <w:szCs w:val="24"/>
        </w:rPr>
        <w:t>como moneda de cambio para la obtención de beneficios normativos</w:t>
      </w:r>
      <w:r>
        <w:rPr>
          <w:rFonts w:ascii="Times New Roman" w:eastAsia="Times New Roman" w:hAnsi="Times New Roman" w:cs="Times New Roman"/>
          <w:sz w:val="24"/>
          <w:szCs w:val="24"/>
        </w:rPr>
        <w:t>, para luego convertirse en</w:t>
      </w:r>
      <w:r w:rsidRPr="005B1E7D">
        <w:rPr>
          <w:rFonts w:ascii="Times New Roman" w:eastAsia="Times New Roman" w:hAnsi="Times New Roman" w:cs="Times New Roman"/>
          <w:sz w:val="24"/>
          <w:szCs w:val="24"/>
        </w:rPr>
        <w:t xml:space="preserve"> superficie cautiva del avance de la intervención privada.</w:t>
      </w:r>
    </w:p>
    <w:p w:rsidR="00F67C8B" w:rsidRPr="005B1E7D" w:rsidRDefault="00F67C8B" w:rsidP="00FE098D">
      <w:pPr>
        <w:jc w:val="both"/>
        <w:rPr>
          <w:rFonts w:ascii="Times New Roman" w:eastAsia="Times New Roman" w:hAnsi="Times New Roman" w:cs="Times New Roman"/>
          <w:sz w:val="24"/>
          <w:szCs w:val="24"/>
        </w:rPr>
      </w:pPr>
      <w:bookmarkStart w:id="0" w:name="_GoBack"/>
      <w:bookmarkEnd w:id="0"/>
    </w:p>
    <w:p w:rsidR="00F67C8B" w:rsidRPr="00424161" w:rsidRDefault="00F67C8B" w:rsidP="00F67C8B">
      <w:pPr>
        <w:jc w:val="both"/>
        <w:rPr>
          <w:rFonts w:ascii="Times New Roman" w:eastAsia="Times New Roman" w:hAnsi="Times New Roman" w:cs="Times New Roman"/>
          <w:color w:val="000000" w:themeColor="text1"/>
          <w:sz w:val="24"/>
          <w:szCs w:val="24"/>
        </w:rPr>
      </w:pPr>
      <w:r w:rsidRPr="00424161">
        <w:rPr>
          <w:rFonts w:ascii="Times New Roman" w:eastAsia="Times New Roman" w:hAnsi="Times New Roman" w:cs="Times New Roman"/>
          <w:color w:val="000000" w:themeColor="text1"/>
          <w:sz w:val="24"/>
          <w:szCs w:val="24"/>
        </w:rPr>
        <w:t>Por último, la ausencia de un Plan Integral que aborde conjuntamente al Espacio Público y el Paisaje Urbano; la ejecución de proyectos e intervenciones sectoriales, sin una evaluación estratégica de otras áreas competentes; la pérdida progresiva del banco de tierras y la ausencia de instancias de participación que incluyan la voz de los diversos actores sociales y usuarios del espacio público, constituyen también aspectos relevantes que fundan la necesidad de este pedido.</w:t>
      </w:r>
    </w:p>
    <w:p w:rsidR="00FE098D" w:rsidRPr="005B1E7D" w:rsidRDefault="00FE098D" w:rsidP="00FE098D">
      <w:pPr>
        <w:jc w:val="both"/>
        <w:rPr>
          <w:rFonts w:ascii="Times New Roman" w:eastAsia="Times New Roman" w:hAnsi="Times New Roman" w:cs="Times New Roman"/>
          <w:sz w:val="24"/>
          <w:szCs w:val="24"/>
        </w:rPr>
      </w:pPr>
    </w:p>
    <w:p w:rsidR="00FE098D" w:rsidRDefault="00FE098D" w:rsidP="00FE098D">
      <w:pPr>
        <w:jc w:val="both"/>
        <w:rPr>
          <w:rFonts w:ascii="Times New Roman" w:eastAsia="Times New Roman" w:hAnsi="Times New Roman" w:cs="Times New Roman"/>
          <w:sz w:val="24"/>
          <w:szCs w:val="24"/>
        </w:rPr>
      </w:pPr>
      <w:r w:rsidRPr="005B1E7D">
        <w:rPr>
          <w:rFonts w:ascii="Times New Roman" w:eastAsia="Times New Roman" w:hAnsi="Times New Roman" w:cs="Times New Roman"/>
          <w:sz w:val="24"/>
          <w:szCs w:val="24"/>
        </w:rPr>
        <w:t>Entendemos, que la información solicitada, será fundamental para analizar, elaborar e impulsar acciones propositivas que contribuyan a la construcción de los consensos sociales sobre la ciudad que deseamos, tal como se sostiene en el Art. 3°</w:t>
      </w:r>
      <w:r>
        <w:rPr>
          <w:rFonts w:ascii="Times New Roman" w:eastAsia="Times New Roman" w:hAnsi="Times New Roman" w:cs="Times New Roman"/>
          <w:sz w:val="24"/>
          <w:szCs w:val="24"/>
        </w:rPr>
        <w:t xml:space="preserve"> del PUA</w:t>
      </w:r>
      <w:r w:rsidRPr="005B1E7D">
        <w:rPr>
          <w:rFonts w:ascii="Times New Roman" w:eastAsia="Times New Roman" w:hAnsi="Times New Roman" w:cs="Times New Roman"/>
          <w:sz w:val="24"/>
          <w:szCs w:val="24"/>
        </w:rPr>
        <w:t>:</w:t>
      </w:r>
    </w:p>
    <w:p w:rsidR="00FE098D" w:rsidRPr="005B1E7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i/>
          <w:sz w:val="24"/>
          <w:szCs w:val="24"/>
        </w:rPr>
      </w:pPr>
      <w:r w:rsidRPr="005B1E7D">
        <w:rPr>
          <w:rFonts w:ascii="Times New Roman" w:eastAsia="Times New Roman" w:hAnsi="Times New Roman" w:cs="Times New Roman"/>
          <w:b/>
          <w:bCs/>
          <w:i/>
          <w:sz w:val="24"/>
          <w:szCs w:val="24"/>
        </w:rPr>
        <w:t>Artículo 3º-Plan Urbano Ambiental.</w:t>
      </w:r>
      <w:r w:rsidRPr="005B1E7D">
        <w:rPr>
          <w:rFonts w:ascii="Times New Roman" w:eastAsia="Times New Roman" w:hAnsi="Times New Roman" w:cs="Times New Roman"/>
          <w:i/>
          <w:sz w:val="24"/>
          <w:szCs w:val="24"/>
        </w:rPr>
        <w:t>- OBJETIVOS: El Plan Urbano Ambiental de la Ciudad de Buenos Aires (PUA) tiene como objetivo constituirse en el soporte del proceso de planeamiento y gestión de la Ciudad, como política de Estado, a partir de la materialización de consensos sociales sobre los rasgos más significativos de la ciudad deseada y la transformación de la ciudad real, tal que dé respuesta acabada al derecho a la Ciudad para todos sus habitantes</w:t>
      </w:r>
    </w:p>
    <w:p w:rsidR="00FE098D" w:rsidRPr="005B1E7D" w:rsidRDefault="00FE098D" w:rsidP="00FE098D">
      <w:pPr>
        <w:jc w:val="both"/>
        <w:rPr>
          <w:rFonts w:ascii="Times New Roman" w:eastAsia="Times New Roman" w:hAnsi="Times New Roman" w:cs="Times New Roman"/>
          <w:sz w:val="24"/>
          <w:szCs w:val="24"/>
        </w:rPr>
      </w:pPr>
    </w:p>
    <w:p w:rsidR="00FE098D" w:rsidRPr="005B1E7D" w:rsidRDefault="00FE098D" w:rsidP="00FE098D">
      <w:pPr>
        <w:jc w:val="both"/>
        <w:rPr>
          <w:rFonts w:ascii="Times New Roman" w:eastAsia="Times New Roman" w:hAnsi="Times New Roman" w:cs="Times New Roman"/>
          <w:sz w:val="24"/>
          <w:szCs w:val="24"/>
        </w:rPr>
      </w:pPr>
      <w:r w:rsidRPr="005B1E7D">
        <w:rPr>
          <w:rFonts w:ascii="Times New Roman" w:eastAsia="Times New Roman" w:hAnsi="Times New Roman" w:cs="Times New Roman"/>
          <w:sz w:val="24"/>
          <w:szCs w:val="24"/>
        </w:rPr>
        <w:t xml:space="preserve">Por todo lo expuesto, solicitamos a este cuerpo la aprobación del presente proyecto de resolución.  </w:t>
      </w:r>
    </w:p>
    <w:p w:rsidR="00FE098D" w:rsidRPr="005B1E7D" w:rsidRDefault="00FE098D" w:rsidP="00FE098D">
      <w:pPr>
        <w:ind w:firstLine="720"/>
        <w:jc w:val="both"/>
        <w:rPr>
          <w:rFonts w:ascii="Times New Roman" w:eastAsia="Times New Roman" w:hAnsi="Times New Roman" w:cs="Times New Roman"/>
          <w:sz w:val="24"/>
          <w:szCs w:val="24"/>
        </w:rPr>
      </w:pPr>
    </w:p>
    <w:p w:rsidR="00FE098D" w:rsidRPr="005B1E7D" w:rsidRDefault="00FE098D" w:rsidP="00FE098D">
      <w:pPr>
        <w:ind w:firstLine="720"/>
        <w:jc w:val="both"/>
        <w:rPr>
          <w:rFonts w:ascii="Times New Roman" w:eastAsia="Times New Roman" w:hAnsi="Times New Roman" w:cs="Times New Roman"/>
          <w:sz w:val="24"/>
          <w:szCs w:val="24"/>
        </w:rPr>
      </w:pPr>
    </w:p>
    <w:p w:rsidR="00FE098D" w:rsidRDefault="00FE098D" w:rsidP="00FE098D">
      <w:pPr>
        <w:jc w:val="both"/>
        <w:rPr>
          <w:rFonts w:ascii="Times New Roman" w:eastAsia="Times New Roman" w:hAnsi="Times New Roman" w:cs="Times New Roman"/>
          <w:sz w:val="24"/>
          <w:szCs w:val="24"/>
        </w:rPr>
      </w:pPr>
    </w:p>
    <w:p w:rsidR="00FE098D" w:rsidRDefault="00FE098D" w:rsidP="00FE098D">
      <w:pPr>
        <w:jc w:val="both"/>
        <w:rPr>
          <w:rFonts w:ascii="Times New Roman" w:eastAsia="Times New Roman" w:hAnsi="Times New Roman" w:cs="Times New Roman"/>
          <w:sz w:val="24"/>
          <w:szCs w:val="24"/>
        </w:rPr>
      </w:pPr>
    </w:p>
    <w:p w:rsidR="00FE098D" w:rsidRDefault="00FE098D" w:rsidP="00FE098D">
      <w:pPr>
        <w:jc w:val="both"/>
        <w:rPr>
          <w:rFonts w:ascii="Times New Roman" w:eastAsia="Times New Roman" w:hAnsi="Times New Roman" w:cs="Times New Roman"/>
          <w:sz w:val="24"/>
          <w:szCs w:val="24"/>
        </w:rPr>
      </w:pPr>
    </w:p>
    <w:p w:rsidR="00FE098D" w:rsidRDefault="00FE098D" w:rsidP="00FE098D">
      <w:pPr>
        <w:ind w:firstLine="720"/>
        <w:jc w:val="both"/>
        <w:rPr>
          <w:rFonts w:ascii="Times New Roman" w:eastAsia="Times New Roman" w:hAnsi="Times New Roman" w:cs="Times New Roman"/>
          <w:sz w:val="24"/>
          <w:szCs w:val="24"/>
        </w:rPr>
      </w:pPr>
    </w:p>
    <w:p w:rsidR="00FE098D" w:rsidRPr="00A401BD" w:rsidRDefault="00FE098D" w:rsidP="00FE098D">
      <w:pPr>
        <w:ind w:firstLine="720"/>
        <w:jc w:val="both"/>
        <w:rPr>
          <w:rFonts w:ascii="Times New Roman" w:eastAsia="Times New Roman" w:hAnsi="Times New Roman" w:cs="Times New Roman"/>
          <w:sz w:val="24"/>
          <w:szCs w:val="24"/>
        </w:rPr>
      </w:pPr>
    </w:p>
    <w:p w:rsidR="00FE098D" w:rsidRDefault="00FE098D" w:rsidP="00FE098D">
      <w:pPr>
        <w:ind w:firstLine="720"/>
        <w:jc w:val="both"/>
        <w:rPr>
          <w:rFonts w:ascii="Times New Roman" w:eastAsia="Times New Roman" w:hAnsi="Times New Roman" w:cs="Times New Roman"/>
          <w:sz w:val="24"/>
          <w:szCs w:val="24"/>
        </w:rPr>
      </w:pPr>
    </w:p>
    <w:p w:rsidR="00FE098D" w:rsidRPr="00A401BD" w:rsidRDefault="00FE098D" w:rsidP="00FE098D">
      <w:pPr>
        <w:ind w:firstLine="720"/>
        <w:jc w:val="both"/>
        <w:rPr>
          <w:rFonts w:ascii="Times New Roman" w:eastAsia="Times New Roman" w:hAnsi="Times New Roman" w:cs="Times New Roman"/>
          <w:sz w:val="24"/>
          <w:szCs w:val="24"/>
        </w:rPr>
      </w:pP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7730" w:rsidRDefault="002A7730">
      <w:r>
        <w:separator/>
      </w:r>
    </w:p>
  </w:endnote>
  <w:endnote w:type="continuationSeparator" w:id="1">
    <w:p w:rsidR="002A7730" w:rsidRDefault="002A77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1" w:rsidRDefault="0042416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24161" w:rsidRPr="00424161">
        <w:rPr>
          <w:noProof/>
          <w:color w:val="333333"/>
          <w:sz w:val="20"/>
        </w:rPr>
        <w:t>03/03/2022 16:23:00</w:t>
      </w:r>
    </w:fldSimple>
    <w:r w:rsidRPr="001C19C4">
      <w:rPr>
        <w:color w:val="333333"/>
        <w:sz w:val="20"/>
      </w:rPr>
      <w:t xml:space="preserve">  -  Cantidad de caracteres: </w:t>
    </w:r>
    <w:fldSimple w:instr=" NUMCHARS  \* MERGEFORMAT ">
      <w:r w:rsidR="00424161" w:rsidRPr="00424161">
        <w:rPr>
          <w:noProof/>
          <w:color w:val="333333"/>
          <w:sz w:val="20"/>
        </w:rPr>
        <w:t>4672</w:t>
      </w:r>
    </w:fldSimple>
    <w:r w:rsidRPr="001C19C4">
      <w:rPr>
        <w:color w:val="333333"/>
        <w:sz w:val="20"/>
      </w:rPr>
      <w:t xml:space="preserve"> - Cantidad de palabras: </w:t>
    </w:r>
    <w:fldSimple w:instr=" NUMWORDS  \* MERGEFORMAT ">
      <w:r w:rsidR="00424161" w:rsidRPr="00424161">
        <w:rPr>
          <w:noProof/>
          <w:color w:val="333333"/>
          <w:sz w:val="20"/>
        </w:rPr>
        <w:t>832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D52EAC" w:rsidRPr="001C19C4">
      <w:rPr>
        <w:rStyle w:val="Nmerodepgina"/>
        <w:color w:val="333333"/>
      </w:rPr>
      <w:fldChar w:fldCharType="begin"/>
    </w:r>
    <w:r w:rsidRPr="001C19C4">
      <w:rPr>
        <w:rStyle w:val="Nmerodepgina"/>
        <w:color w:val="333333"/>
      </w:rPr>
      <w:instrText xml:space="preserve"> PAGE </w:instrText>
    </w:r>
    <w:r w:rsidR="00D52EAC" w:rsidRPr="001C19C4">
      <w:rPr>
        <w:rStyle w:val="Nmerodepgina"/>
        <w:color w:val="333333"/>
      </w:rPr>
      <w:fldChar w:fldCharType="separate"/>
    </w:r>
    <w:r w:rsidR="00424161">
      <w:rPr>
        <w:rStyle w:val="Nmerodepgina"/>
        <w:noProof/>
        <w:color w:val="333333"/>
      </w:rPr>
      <w:t>3</w:t>
    </w:r>
    <w:r w:rsidR="00D52EAC" w:rsidRPr="001C19C4">
      <w:rPr>
        <w:rStyle w:val="Nmerodepgina"/>
        <w:color w:val="333333"/>
      </w:rPr>
      <w:fldChar w:fldCharType="end"/>
    </w:r>
    <w:r w:rsidRPr="001C19C4">
      <w:rPr>
        <w:rStyle w:val="Nmerodepgina"/>
        <w:color w:val="333333"/>
      </w:rPr>
      <w:t>/</w:t>
    </w:r>
    <w:fldSimple w:instr=" NUMPAGES  \* MERGEFORMAT ">
      <w:r w:rsidR="00424161" w:rsidRPr="00424161">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1" w:rsidRDefault="0042416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7730" w:rsidRDefault="002A7730">
      <w:r>
        <w:separator/>
      </w:r>
    </w:p>
  </w:footnote>
  <w:footnote w:type="continuationSeparator" w:id="1">
    <w:p w:rsidR="002A7730" w:rsidRDefault="002A77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1" w:rsidRDefault="0042416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61" w:rsidRDefault="0042416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9115CF"/>
    <w:multiLevelType w:val="multilevel"/>
    <w:tmpl w:val="5B6A6094"/>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FE098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7730"/>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4161"/>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E6F6A"/>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05DED"/>
    <w:rsid w:val="00B1723C"/>
    <w:rsid w:val="00B177FE"/>
    <w:rsid w:val="00B264C1"/>
    <w:rsid w:val="00B31B65"/>
    <w:rsid w:val="00B36178"/>
    <w:rsid w:val="00B4532F"/>
    <w:rsid w:val="00B46232"/>
    <w:rsid w:val="00B85EE2"/>
    <w:rsid w:val="00BF2B7B"/>
    <w:rsid w:val="00BF71C2"/>
    <w:rsid w:val="00C00BF7"/>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2EAC"/>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0037"/>
    <w:rsid w:val="00EE6672"/>
    <w:rsid w:val="00EF0D22"/>
    <w:rsid w:val="00EF5E28"/>
    <w:rsid w:val="00F13C69"/>
    <w:rsid w:val="00F41DF6"/>
    <w:rsid w:val="00F52245"/>
    <w:rsid w:val="00F5569F"/>
    <w:rsid w:val="00F60308"/>
    <w:rsid w:val="00F640D0"/>
    <w:rsid w:val="00F67C8B"/>
    <w:rsid w:val="00F75389"/>
    <w:rsid w:val="00F903E8"/>
    <w:rsid w:val="00FA0C8C"/>
    <w:rsid w:val="00FB4F49"/>
    <w:rsid w:val="00FD07F5"/>
    <w:rsid w:val="00FE098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98D"/>
    <w:pPr>
      <w:spacing w:line="276" w:lineRule="auto"/>
    </w:pPr>
    <w:rPr>
      <w:rFonts w:ascii="Arial" w:eastAsia="Arial" w:hAnsi="Arial" w:cs="Arial"/>
      <w:sz w:val="22"/>
      <w:szCs w:val="22"/>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FE098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OffLine%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E071E1-069A-480E-B26F-AF35DEE3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(24)</Template>
  <TotalTime>0</TotalTime>
  <Pages>3</Pages>
  <Words>832</Words>
  <Characters>4672</Characters>
  <Application>Microsoft Office Word</Application>
  <DocSecurity>0</DocSecurity>
  <Lines>114</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Feli</dc:creator>
  <cp:lastModifiedBy>clneira</cp:lastModifiedBy>
  <cp:revision>3</cp:revision>
  <cp:lastPrinted>2020-02-28T17:24:00Z</cp:lastPrinted>
  <dcterms:created xsi:type="dcterms:W3CDTF">2022-03-03T19:23:00Z</dcterms:created>
  <dcterms:modified xsi:type="dcterms:W3CDTF">2022-03-03T19:34:00Z</dcterms:modified>
</cp:coreProperties>
</file>