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5A9" w:rsidRDefault="004315A9" w:rsidP="004315A9">
      <w:pPr>
        <w:spacing w:before="240" w:after="240"/>
        <w:ind w:left="-1417" w:right="612"/>
        <w:jc w:val="center"/>
      </w:pPr>
      <w:r>
        <w:rPr>
          <w:b/>
          <w:color w:val="000000"/>
        </w:rPr>
        <w:t>PROYECTO DE RESOLUCIÓN</w:t>
      </w:r>
    </w:p>
    <w:p w:rsidR="004315A9" w:rsidRDefault="004315A9" w:rsidP="004315A9">
      <w:pPr>
        <w:shd w:val="clear" w:color="auto" w:fill="FFFFFF"/>
        <w:spacing w:after="240" w:line="360" w:lineRule="auto"/>
        <w:ind w:left="-1417" w:right="612"/>
        <w:rPr>
          <w:color w:val="222222"/>
        </w:rPr>
      </w:pPr>
      <w:r>
        <w:rPr>
          <w:b/>
          <w:color w:val="222222"/>
        </w:rPr>
        <w:t>Artículo 1°.-</w:t>
      </w:r>
      <w:r>
        <w:rPr>
          <w:color w:val="222222"/>
        </w:rPr>
        <w:t xml:space="preserve"> El Poder Ejecutivo informará, a través de los organismos correspondientes, dentro de los 30 (treinta) días de recibida la presente, sobre los siguientes puntos relacionados a la calefacción de las escuelas públicas de gestión estatal:</w:t>
      </w:r>
    </w:p>
    <w:p w:rsidR="004315A9" w:rsidRDefault="004315A9" w:rsidP="004315A9">
      <w:pPr>
        <w:numPr>
          <w:ilvl w:val="0"/>
          <w:numId w:val="8"/>
        </w:numPr>
        <w:shd w:val="clear" w:color="auto" w:fill="FFFFFF"/>
        <w:spacing w:line="360" w:lineRule="auto"/>
        <w:ind w:left="-141" w:right="612" w:hanging="566"/>
        <w:rPr>
          <w:color w:val="222222"/>
        </w:rPr>
      </w:pPr>
      <w:r>
        <w:rPr>
          <w:color w:val="222222"/>
        </w:rPr>
        <w:t>Indique el tipo de calefacción que poseen los establecimientos educativos, discriminando por nivel educativo, distrito escolar y comuna.</w:t>
      </w:r>
    </w:p>
    <w:p w:rsidR="004315A9" w:rsidRDefault="004315A9" w:rsidP="004315A9">
      <w:pPr>
        <w:numPr>
          <w:ilvl w:val="0"/>
          <w:numId w:val="8"/>
        </w:numPr>
        <w:shd w:val="clear" w:color="auto" w:fill="FFFFFF"/>
        <w:spacing w:line="360" w:lineRule="auto"/>
        <w:ind w:left="-141" w:right="612" w:hanging="566"/>
        <w:rPr>
          <w:color w:val="222222"/>
        </w:rPr>
      </w:pPr>
      <w:r>
        <w:rPr>
          <w:color w:val="222222"/>
        </w:rPr>
        <w:t>Mencione si a la fecha hay establecimientos sin suministro de gas. En caso afirmativo, indique la cantidad desagregada por nivel educativo (inicial, primario, secundario y superior), distrito escolar y comuna. A su vez, informe los motivos por los cuales se encuentran sin el suministro, aclarando los plazos para su resolución. Adjunte la documentación correspondiente.</w:t>
      </w:r>
    </w:p>
    <w:p w:rsidR="004315A9" w:rsidRDefault="004315A9" w:rsidP="004315A9">
      <w:pPr>
        <w:numPr>
          <w:ilvl w:val="0"/>
          <w:numId w:val="8"/>
        </w:numPr>
        <w:shd w:val="clear" w:color="auto" w:fill="FFFFFF"/>
        <w:spacing w:after="240" w:line="360" w:lineRule="auto"/>
        <w:ind w:left="-141" w:right="612" w:hanging="566"/>
        <w:rPr>
          <w:color w:val="222222"/>
        </w:rPr>
      </w:pPr>
      <w:r>
        <w:rPr>
          <w:color w:val="222222"/>
        </w:rPr>
        <w:t>Indique si a la fecha se encuentran escuelas sin calefacción. En caso afirmativo, especifique las mismas desagregadas por nivel educativo (inicial, primario, secundario y superior), distrito escolar y comuna. A su vez,  informe los motivos por los cuales se encuentran sin calefacción, aclarando los plazos para su resolución. Adjunte la documentación correspondiente.</w:t>
      </w:r>
    </w:p>
    <w:p w:rsidR="004315A9" w:rsidRDefault="004315A9" w:rsidP="004315A9">
      <w:pPr>
        <w:spacing w:before="240" w:after="240"/>
        <w:ind w:left="-1417" w:right="612"/>
      </w:pPr>
      <w:r>
        <w:rPr>
          <w:b/>
          <w:color w:val="000000"/>
        </w:rPr>
        <w:t>Artículo 2°.-</w:t>
      </w:r>
      <w:r>
        <w:rPr>
          <w:color w:val="000000"/>
        </w:rPr>
        <w:t xml:space="preserve"> Comuníquese, etc.</w:t>
      </w:r>
    </w:p>
    <w:p w:rsidR="004315A9" w:rsidRDefault="004315A9" w:rsidP="004315A9">
      <w:pPr>
        <w:spacing w:before="240" w:after="240"/>
        <w:ind w:left="-1417" w:right="612"/>
      </w:pPr>
      <w:r>
        <w:rPr>
          <w:color w:val="000000"/>
        </w:rPr>
        <w:t> </w:t>
      </w:r>
    </w:p>
    <w:p w:rsidR="004315A9" w:rsidRDefault="004315A9" w:rsidP="004315A9">
      <w:pPr>
        <w:spacing w:before="240" w:after="240"/>
        <w:ind w:left="-1417" w:right="612"/>
      </w:pPr>
      <w:r>
        <w:rPr>
          <w:color w:val="000000"/>
        </w:rPr>
        <w:t> </w:t>
      </w:r>
    </w:p>
    <w:p w:rsidR="004315A9" w:rsidRDefault="004315A9" w:rsidP="004315A9">
      <w:pPr>
        <w:spacing w:before="240" w:after="240"/>
        <w:ind w:left="-1417" w:right="612"/>
      </w:pPr>
      <w:r>
        <w:rPr>
          <w:color w:val="000000"/>
        </w:rPr>
        <w:t> </w:t>
      </w:r>
    </w:p>
    <w:p w:rsidR="004315A9" w:rsidRDefault="004315A9" w:rsidP="004315A9">
      <w:pPr>
        <w:spacing w:before="240" w:after="240"/>
        <w:ind w:left="-1417" w:right="612"/>
      </w:pPr>
      <w:r>
        <w:rPr>
          <w:color w:val="000000"/>
        </w:rPr>
        <w:t> </w:t>
      </w:r>
    </w:p>
    <w:p w:rsidR="004315A9" w:rsidRDefault="004315A9" w:rsidP="004315A9">
      <w:pPr>
        <w:spacing w:before="240" w:after="240"/>
        <w:ind w:left="-1417" w:right="612"/>
      </w:pPr>
      <w:r>
        <w:rPr>
          <w:color w:val="000000"/>
        </w:rPr>
        <w:t> </w:t>
      </w:r>
    </w:p>
    <w:p w:rsidR="004315A9" w:rsidRDefault="004315A9" w:rsidP="004315A9">
      <w:pPr>
        <w:spacing w:before="240" w:after="240"/>
        <w:ind w:left="-1417" w:right="612"/>
      </w:pPr>
      <w:r>
        <w:rPr>
          <w:color w:val="000000"/>
        </w:rPr>
        <w:t> </w:t>
      </w:r>
    </w:p>
    <w:p w:rsidR="004315A9" w:rsidRDefault="004315A9" w:rsidP="004315A9">
      <w:pPr>
        <w:spacing w:before="240" w:after="240"/>
        <w:ind w:left="-1417" w:right="612"/>
      </w:pPr>
      <w:r>
        <w:rPr>
          <w:color w:val="000000"/>
        </w:rPr>
        <w:t> </w:t>
      </w:r>
    </w:p>
    <w:p w:rsidR="004315A9" w:rsidRDefault="004315A9" w:rsidP="004315A9">
      <w:pPr>
        <w:spacing w:before="240" w:after="240"/>
        <w:ind w:left="-1417" w:right="612"/>
      </w:pPr>
      <w:r>
        <w:rPr>
          <w:color w:val="000000"/>
        </w:rPr>
        <w:t> </w:t>
      </w:r>
    </w:p>
    <w:p w:rsidR="004315A9" w:rsidRDefault="004315A9" w:rsidP="004315A9">
      <w:pPr>
        <w:spacing w:before="240" w:after="240"/>
        <w:ind w:left="-1417" w:right="612"/>
      </w:pPr>
      <w:r>
        <w:rPr>
          <w:color w:val="000000"/>
        </w:rPr>
        <w:t> </w:t>
      </w:r>
    </w:p>
    <w:p w:rsidR="004315A9" w:rsidRDefault="004315A9" w:rsidP="004315A9">
      <w:pPr>
        <w:spacing w:before="240" w:after="240"/>
        <w:ind w:left="-1417" w:right="612"/>
      </w:pPr>
      <w:r>
        <w:rPr>
          <w:color w:val="000000"/>
        </w:rPr>
        <w:t> </w:t>
      </w:r>
    </w:p>
    <w:p w:rsidR="004315A9" w:rsidRDefault="004315A9" w:rsidP="004315A9">
      <w:pPr>
        <w:spacing w:before="240" w:after="240"/>
        <w:ind w:left="-1417" w:right="612"/>
        <w:jc w:val="center"/>
        <w:rPr>
          <w:b/>
        </w:rPr>
      </w:pPr>
      <w:r>
        <w:br w:type="page"/>
      </w:r>
    </w:p>
    <w:p w:rsidR="004315A9" w:rsidRDefault="004315A9" w:rsidP="004315A9">
      <w:pPr>
        <w:spacing w:before="240" w:after="240"/>
        <w:ind w:left="-1417" w:right="612"/>
        <w:jc w:val="center"/>
      </w:pPr>
      <w:r>
        <w:rPr>
          <w:b/>
          <w:color w:val="000000"/>
        </w:rPr>
        <w:lastRenderedPageBreak/>
        <w:t>FUNDAMENTOS</w:t>
      </w:r>
    </w:p>
    <w:p w:rsidR="004315A9" w:rsidRDefault="004315A9" w:rsidP="004315A9">
      <w:pPr>
        <w:spacing w:before="240" w:after="240" w:line="360" w:lineRule="auto"/>
        <w:ind w:left="-1417" w:right="612"/>
      </w:pPr>
      <w:r>
        <w:rPr>
          <w:color w:val="000000"/>
        </w:rPr>
        <w:t xml:space="preserve">Señor Presidente:   </w:t>
      </w:r>
      <w:r>
        <w:rPr>
          <w:color w:val="000000"/>
        </w:rPr>
        <w:tab/>
      </w:r>
    </w:p>
    <w:p w:rsidR="004315A9" w:rsidRDefault="004315A9" w:rsidP="004315A9">
      <w:pPr>
        <w:spacing w:before="240" w:after="240" w:line="360" w:lineRule="auto"/>
        <w:ind w:left="-1417" w:right="612" w:firstLine="720"/>
        <w:rPr>
          <w:color w:val="38761D"/>
        </w:rPr>
      </w:pPr>
      <w:r>
        <w:rPr>
          <w:color w:val="38761D"/>
        </w:rPr>
        <w:t xml:space="preserve">Motiva el presente pedido de informe el hecho de que numerosas escuelas nos han informado del estado de deterioro en el cual se encuentran las calderas. En este sentido, el día 13 de agosto del 2021 se inició un principio de incendio en la caldera de la Escuela N°13 D.E. 19 “Presbítero Alberti”. Según mencionaron distintos miembros de la comunidad educativa, la caldera presentaba problemas hace tiempo y que no habían sido resueltos oportunamente, motivo por el cual la escuela no contaba con calefacción adecuada. Casos como este no son una excepción en las escuelas de gestión estatal de la Ciudad Autónoma de Buenos Aires. </w:t>
      </w:r>
    </w:p>
    <w:p w:rsidR="004315A9" w:rsidRDefault="004315A9" w:rsidP="004315A9">
      <w:pPr>
        <w:spacing w:before="240" w:after="240" w:line="360" w:lineRule="auto"/>
        <w:ind w:left="-1417" w:right="612" w:firstLine="720"/>
        <w:rPr>
          <w:color w:val="38761D"/>
        </w:rPr>
      </w:pPr>
      <w:r>
        <w:rPr>
          <w:color w:val="38761D"/>
        </w:rPr>
        <w:t xml:space="preserve">Asimismo, en el 2021, la por entonces Legisladora Porteña Lorena </w:t>
      </w:r>
      <w:proofErr w:type="spellStart"/>
      <w:r>
        <w:rPr>
          <w:color w:val="38761D"/>
        </w:rPr>
        <w:t>Pokoik</w:t>
      </w:r>
      <w:proofErr w:type="spellEnd"/>
      <w:r>
        <w:rPr>
          <w:color w:val="38761D"/>
        </w:rPr>
        <w:t>, había presentado un pedido de informes para saber el estado de los sistemas de calefacción de las escuelas de gestión estatal dependientes del Ministerio de Educación de la Ciudad, debido a reiterados reclamos de la comunidad educativa que, en el marco de una pandemia y con la consecuente necesidad de mantener las ventanas abiertas para garantizar la ventilación cruzada, remarcaban lo difícil que resultaba atravesar la jornada escolar durante el invierno por el frío.</w:t>
      </w:r>
    </w:p>
    <w:p w:rsidR="004315A9" w:rsidRDefault="004315A9" w:rsidP="004315A9">
      <w:pPr>
        <w:spacing w:before="240" w:after="240" w:line="360" w:lineRule="auto"/>
        <w:ind w:left="-1417" w:right="612" w:firstLine="720"/>
      </w:pPr>
      <w:r>
        <w:rPr>
          <w:color w:val="000000"/>
        </w:rPr>
        <w:t>A su vez cabe recordar que la Ciudad Autónoma de Buenos Aires posee el PBG  (Producto Bruto Geográfico) por persona más alto de la República Argentina y que la desinversión y sub ejecución del presupuesto en infraestructura escolar</w:t>
      </w:r>
      <w:r>
        <w:rPr>
          <w:color w:val="38761D"/>
        </w:rPr>
        <w:t xml:space="preserve"> a lo largo de los últimos años</w:t>
      </w:r>
      <w:r>
        <w:rPr>
          <w:color w:val="000000"/>
        </w:rPr>
        <w:t xml:space="preserve"> ha provocado que muchos edificios escolares no cuenten con los medios necesarios para </w:t>
      </w:r>
      <w:proofErr w:type="spellStart"/>
      <w:r>
        <w:rPr>
          <w:color w:val="000000"/>
        </w:rPr>
        <w:t>calefaccionarse</w:t>
      </w:r>
      <w:proofErr w:type="spellEnd"/>
    </w:p>
    <w:p w:rsidR="004315A9" w:rsidRDefault="004315A9" w:rsidP="004315A9">
      <w:pPr>
        <w:spacing w:before="240" w:after="240" w:line="360" w:lineRule="auto"/>
        <w:ind w:left="-1417" w:right="612" w:firstLine="720"/>
      </w:pPr>
      <w:r>
        <w:rPr>
          <w:color w:val="000000"/>
        </w:rPr>
        <w:t>Por todo lo expuesto, solicito a mis pares el acompañamiento del siguiente proyecto de resolución.</w:t>
      </w:r>
    </w:p>
    <w:p w:rsidR="004315A9" w:rsidRDefault="004315A9" w:rsidP="004315A9">
      <w:pPr>
        <w:spacing w:before="240" w:after="240" w:line="360" w:lineRule="auto"/>
        <w:ind w:left="-1417" w:right="612"/>
      </w:pPr>
    </w:p>
    <w:p w:rsidR="005E3C49" w:rsidRPr="004315A9" w:rsidRDefault="005E3C49" w:rsidP="004315A9">
      <w:bookmarkStart w:id="0" w:name="_GoBack"/>
      <w:bookmarkEnd w:id="0"/>
    </w:p>
    <w:sectPr w:rsidR="005E3C49" w:rsidRPr="004315A9"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0D1" w:rsidRDefault="00B400D1">
      <w:r>
        <w:separator/>
      </w:r>
    </w:p>
  </w:endnote>
  <w:endnote w:type="continuationSeparator" w:id="0">
    <w:p w:rsidR="00B400D1" w:rsidRDefault="00B40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B400D1">
      <w:fldChar w:fldCharType="begin"/>
    </w:r>
    <w:r w:rsidR="00B400D1">
      <w:instrText xml:space="preserve"> SAVEDATE  \* MERGEFORMAT </w:instrText>
    </w:r>
    <w:r w:rsidR="00B400D1">
      <w:fldChar w:fldCharType="separate"/>
    </w:r>
    <w:r w:rsidR="004315A9" w:rsidRPr="004315A9">
      <w:rPr>
        <w:noProof/>
        <w:color w:val="333333"/>
        <w:sz w:val="20"/>
      </w:rPr>
      <w:t>03/03/2022 9:51:00</w:t>
    </w:r>
    <w:r w:rsidR="00B400D1">
      <w:rPr>
        <w:noProof/>
        <w:color w:val="333333"/>
        <w:sz w:val="20"/>
      </w:rPr>
      <w:fldChar w:fldCharType="end"/>
    </w:r>
    <w:r w:rsidRPr="001C19C4">
      <w:rPr>
        <w:color w:val="333333"/>
        <w:sz w:val="20"/>
      </w:rPr>
      <w:t xml:space="preserve">  -  Cantidad de caracteres: </w:t>
    </w:r>
    <w:r w:rsidR="00B400D1">
      <w:fldChar w:fldCharType="begin"/>
    </w:r>
    <w:r w:rsidR="00B400D1">
      <w:instrText xml:space="preserve"> NUMCHARS  \* MERGEFORMAT </w:instrText>
    </w:r>
    <w:r w:rsidR="00B400D1">
      <w:fldChar w:fldCharType="separate"/>
    </w:r>
    <w:r w:rsidR="004315A9" w:rsidRPr="004315A9">
      <w:rPr>
        <w:noProof/>
        <w:color w:val="333333"/>
        <w:sz w:val="20"/>
      </w:rPr>
      <w:t>2418</w:t>
    </w:r>
    <w:r w:rsidR="00B400D1">
      <w:rPr>
        <w:noProof/>
        <w:color w:val="333333"/>
        <w:sz w:val="20"/>
      </w:rPr>
      <w:fldChar w:fldCharType="end"/>
    </w:r>
    <w:r w:rsidRPr="001C19C4">
      <w:rPr>
        <w:color w:val="333333"/>
        <w:sz w:val="20"/>
      </w:rPr>
      <w:t xml:space="preserve"> - Cantidad de palabras: </w:t>
    </w:r>
    <w:r w:rsidR="00B400D1">
      <w:fldChar w:fldCharType="begin"/>
    </w:r>
    <w:r w:rsidR="00B400D1">
      <w:instrText xml:space="preserve"> NUMWORDS  \* MERGEFORMAT </w:instrText>
    </w:r>
    <w:r w:rsidR="00B400D1">
      <w:fldChar w:fldCharType="separate"/>
    </w:r>
    <w:r w:rsidR="004315A9" w:rsidRPr="004315A9">
      <w:rPr>
        <w:noProof/>
        <w:color w:val="333333"/>
        <w:sz w:val="20"/>
      </w:rPr>
      <w:t>438</w:t>
    </w:r>
    <w:r w:rsidR="00B400D1">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4315A9">
      <w:rPr>
        <w:rStyle w:val="Nmerodepgina"/>
        <w:noProof/>
        <w:color w:val="333333"/>
      </w:rPr>
      <w:t>2</w:t>
    </w:r>
    <w:r w:rsidR="00C04F8C" w:rsidRPr="001C19C4">
      <w:rPr>
        <w:rStyle w:val="Nmerodepgina"/>
        <w:color w:val="333333"/>
      </w:rPr>
      <w:fldChar w:fldCharType="end"/>
    </w:r>
    <w:r w:rsidRPr="001C19C4">
      <w:rPr>
        <w:rStyle w:val="Nmerodepgina"/>
        <w:color w:val="333333"/>
      </w:rPr>
      <w:t>/</w:t>
    </w:r>
    <w:r w:rsidR="00B400D1">
      <w:fldChar w:fldCharType="begin"/>
    </w:r>
    <w:r w:rsidR="00B400D1">
      <w:instrText xml:space="preserve"> NUMPAGES  \* MERGEFORMAT </w:instrText>
    </w:r>
    <w:r w:rsidR="00B400D1">
      <w:fldChar w:fldCharType="separate"/>
    </w:r>
    <w:r w:rsidR="004315A9" w:rsidRPr="004315A9">
      <w:rPr>
        <w:rStyle w:val="Nmerodepgina"/>
        <w:noProof/>
        <w:color w:val="333333"/>
      </w:rPr>
      <w:t>2</w:t>
    </w:r>
    <w:r w:rsidR="00B400D1">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0D1" w:rsidRDefault="00B400D1">
      <w:r>
        <w:separator/>
      </w:r>
    </w:p>
  </w:footnote>
  <w:footnote w:type="continuationSeparator" w:id="0">
    <w:p w:rsidR="00B400D1" w:rsidRDefault="00B400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36D67"/>
    <w:multiLevelType w:val="multilevel"/>
    <w:tmpl w:val="BDD0660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0B6A1A11"/>
    <w:multiLevelType w:val="multilevel"/>
    <w:tmpl w:val="80A244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C5F5BE7"/>
    <w:multiLevelType w:val="multilevel"/>
    <w:tmpl w:val="FE70934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22097E5B"/>
    <w:multiLevelType w:val="multilevel"/>
    <w:tmpl w:val="91BEA55E"/>
    <w:lvl w:ilvl="0">
      <w:start w:val="1"/>
      <w:numFmt w:val="decimal"/>
      <w:lvlText w:val="%1."/>
      <w:lvlJc w:val="left"/>
      <w:pPr>
        <w:ind w:left="720" w:hanging="1428"/>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50F50F05"/>
    <w:multiLevelType w:val="multilevel"/>
    <w:tmpl w:val="ABE02E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5"/>
  </w:num>
  <w:num w:numId="2">
    <w:abstractNumId w:val="4"/>
  </w:num>
  <w:num w:numId="3">
    <w:abstractNumId w:val="7"/>
  </w:num>
  <w:num w:numId="4">
    <w:abstractNumId w:val="0"/>
  </w:num>
  <w:num w:numId="5">
    <w:abstractNumId w:val="1"/>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615C"/>
    <w:rsid w:val="000376AB"/>
    <w:rsid w:val="00043882"/>
    <w:rsid w:val="00062864"/>
    <w:rsid w:val="00067370"/>
    <w:rsid w:val="000709D1"/>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15A9"/>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6F52"/>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600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493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5B0D"/>
    <w:rsid w:val="00947238"/>
    <w:rsid w:val="009624FC"/>
    <w:rsid w:val="0096461D"/>
    <w:rsid w:val="009953AF"/>
    <w:rsid w:val="00996E34"/>
    <w:rsid w:val="009A6E2B"/>
    <w:rsid w:val="009B4FAC"/>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38D1"/>
    <w:rsid w:val="00B1723C"/>
    <w:rsid w:val="00B177FE"/>
    <w:rsid w:val="00B264C1"/>
    <w:rsid w:val="00B31B65"/>
    <w:rsid w:val="00B36178"/>
    <w:rsid w:val="00B400D1"/>
    <w:rsid w:val="00B4532F"/>
    <w:rsid w:val="00B46232"/>
    <w:rsid w:val="00B85EE2"/>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1DF6"/>
    <w:rsid w:val="00F52245"/>
    <w:rsid w:val="00F5569F"/>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97BDD-42CD-4E33-AF82-3FE70FF11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2</Pages>
  <Words>438</Words>
  <Characters>2418</Characters>
  <Application>Microsoft Office Word</Application>
  <DocSecurity>0</DocSecurity>
  <Lines>51</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2022-03-04T14:40:00Z</dcterms:created>
  <dcterms:modified xsi:type="dcterms:W3CDTF">2022-03-04T14:40:00Z</dcterms:modified>
</cp:coreProperties>
</file>