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2E9" w:rsidRDefault="003D02E9" w:rsidP="003D02E9">
      <w:pPr>
        <w:pStyle w:val="normal0"/>
        <w:jc w:val="center"/>
        <w:rPr>
          <w:b/>
          <w:sz w:val="24"/>
          <w:szCs w:val="24"/>
        </w:rPr>
      </w:pPr>
      <w:r>
        <w:rPr>
          <w:b/>
          <w:sz w:val="24"/>
          <w:szCs w:val="24"/>
        </w:rPr>
        <w:t>PROYECTO DE RESOLUCIÓN</w:t>
      </w:r>
    </w:p>
    <w:p w:rsidR="003D02E9" w:rsidRDefault="003D02E9" w:rsidP="003D02E9">
      <w:pPr>
        <w:pStyle w:val="normal0"/>
        <w:jc w:val="center"/>
        <w:rPr>
          <w:b/>
          <w:sz w:val="24"/>
          <w:szCs w:val="24"/>
        </w:rPr>
      </w:pPr>
    </w:p>
    <w:p w:rsidR="003D02E9" w:rsidRDefault="003D02E9" w:rsidP="003D02E9">
      <w:pPr>
        <w:pStyle w:val="normal0"/>
        <w:jc w:val="center"/>
        <w:rPr>
          <w:b/>
          <w:sz w:val="24"/>
          <w:szCs w:val="24"/>
        </w:rPr>
      </w:pPr>
    </w:p>
    <w:p w:rsidR="003D02E9" w:rsidRDefault="003D02E9" w:rsidP="003D02E9">
      <w:pPr>
        <w:pStyle w:val="normal0"/>
        <w:jc w:val="both"/>
        <w:rPr>
          <w:sz w:val="24"/>
          <w:szCs w:val="24"/>
        </w:rPr>
      </w:pPr>
      <w:r>
        <w:rPr>
          <w:sz w:val="24"/>
          <w:szCs w:val="24"/>
        </w:rPr>
        <w:t>Artículo 1°.- Declárase Sitio de Interés Turístico de la Legislatura de la Ciudad Autónoma de Buenos Aires al restaurante "El Preferido de Palermo", sito en José Luis Borges 2108.</w:t>
      </w:r>
    </w:p>
    <w:p w:rsidR="003D02E9" w:rsidRDefault="003D02E9" w:rsidP="003D02E9">
      <w:pPr>
        <w:pStyle w:val="normal0"/>
        <w:jc w:val="both"/>
        <w:rPr>
          <w:sz w:val="24"/>
          <w:szCs w:val="24"/>
        </w:rPr>
      </w:pPr>
    </w:p>
    <w:p w:rsidR="003D02E9" w:rsidRDefault="003D02E9" w:rsidP="003D02E9">
      <w:pPr>
        <w:pStyle w:val="normal0"/>
        <w:jc w:val="both"/>
        <w:rPr>
          <w:sz w:val="24"/>
          <w:szCs w:val="24"/>
        </w:rPr>
      </w:pPr>
      <w:r>
        <w:rPr>
          <w:sz w:val="24"/>
          <w:szCs w:val="24"/>
        </w:rPr>
        <w:t>Art. 2°.- Dispónese la colocación de una placa con el siguiente texto:</w:t>
      </w:r>
    </w:p>
    <w:p w:rsidR="003D02E9" w:rsidRDefault="003D02E9" w:rsidP="003D02E9">
      <w:pPr>
        <w:pStyle w:val="normal0"/>
        <w:rPr>
          <w:b/>
          <w:sz w:val="24"/>
          <w:szCs w:val="24"/>
        </w:rPr>
      </w:pPr>
    </w:p>
    <w:tbl>
      <w:tblPr>
        <w:tblW w:w="749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7496"/>
      </w:tblGrid>
      <w:tr w:rsidR="003D02E9" w:rsidTr="00D907C2">
        <w:trPr>
          <w:jc w:val="center"/>
        </w:trPr>
        <w:tc>
          <w:tcPr>
            <w:tcW w:w="7496" w:type="dxa"/>
            <w:shd w:val="clear" w:color="auto" w:fill="auto"/>
            <w:tcMar>
              <w:top w:w="100" w:type="dxa"/>
              <w:left w:w="100" w:type="dxa"/>
              <w:bottom w:w="100" w:type="dxa"/>
              <w:right w:w="100" w:type="dxa"/>
            </w:tcMar>
          </w:tcPr>
          <w:p w:rsidR="003D02E9" w:rsidRDefault="003D02E9" w:rsidP="00D907C2">
            <w:pPr>
              <w:pStyle w:val="normal0"/>
              <w:widowControl w:val="0"/>
              <w:pBdr>
                <w:top w:val="nil"/>
                <w:left w:val="nil"/>
                <w:bottom w:val="nil"/>
                <w:right w:val="nil"/>
                <w:between w:val="nil"/>
              </w:pBdr>
              <w:spacing w:line="240" w:lineRule="auto"/>
              <w:jc w:val="center"/>
              <w:rPr>
                <w:b/>
                <w:sz w:val="24"/>
                <w:szCs w:val="24"/>
              </w:rPr>
            </w:pPr>
          </w:p>
          <w:p w:rsidR="003D02E9" w:rsidRDefault="003D02E9" w:rsidP="00D907C2">
            <w:pPr>
              <w:pStyle w:val="normal0"/>
              <w:widowControl w:val="0"/>
              <w:pBdr>
                <w:top w:val="nil"/>
                <w:left w:val="nil"/>
                <w:bottom w:val="nil"/>
                <w:right w:val="nil"/>
                <w:between w:val="nil"/>
              </w:pBdr>
              <w:spacing w:line="240" w:lineRule="auto"/>
              <w:jc w:val="center"/>
              <w:rPr>
                <w:b/>
                <w:sz w:val="24"/>
                <w:szCs w:val="24"/>
              </w:rPr>
            </w:pPr>
            <w:r>
              <w:rPr>
                <w:b/>
                <w:sz w:val="24"/>
                <w:szCs w:val="24"/>
              </w:rPr>
              <w:t>EL PREFERIDO DE PALERMO</w:t>
            </w:r>
          </w:p>
          <w:p w:rsidR="003D02E9" w:rsidRDefault="003D02E9" w:rsidP="00D907C2">
            <w:pPr>
              <w:pStyle w:val="normal0"/>
              <w:widowControl w:val="0"/>
              <w:pBdr>
                <w:top w:val="nil"/>
                <w:left w:val="nil"/>
                <w:bottom w:val="nil"/>
                <w:right w:val="nil"/>
                <w:between w:val="nil"/>
              </w:pBdr>
              <w:spacing w:line="240" w:lineRule="auto"/>
              <w:jc w:val="center"/>
              <w:rPr>
                <w:b/>
                <w:sz w:val="24"/>
                <w:szCs w:val="24"/>
              </w:rPr>
            </w:pPr>
            <w:r>
              <w:rPr>
                <w:b/>
                <w:sz w:val="24"/>
                <w:szCs w:val="24"/>
              </w:rPr>
              <w:t>DECLARADO SITIO DE INTERÉS TURÍSTICO</w:t>
            </w:r>
          </w:p>
          <w:p w:rsidR="003D02E9" w:rsidRDefault="003D02E9" w:rsidP="00D907C2">
            <w:pPr>
              <w:pStyle w:val="normal0"/>
              <w:widowControl w:val="0"/>
              <w:pBdr>
                <w:top w:val="nil"/>
                <w:left w:val="nil"/>
                <w:bottom w:val="nil"/>
                <w:right w:val="nil"/>
                <w:between w:val="nil"/>
              </w:pBdr>
              <w:spacing w:line="240" w:lineRule="auto"/>
              <w:jc w:val="center"/>
              <w:rPr>
                <w:b/>
                <w:sz w:val="24"/>
                <w:szCs w:val="24"/>
              </w:rPr>
            </w:pPr>
            <w:r>
              <w:rPr>
                <w:b/>
                <w:sz w:val="24"/>
                <w:szCs w:val="24"/>
              </w:rPr>
              <w:t>EN SU 70° ANIVERSARIO</w:t>
            </w:r>
          </w:p>
          <w:p w:rsidR="003D02E9" w:rsidRDefault="003D02E9" w:rsidP="00D907C2">
            <w:pPr>
              <w:pStyle w:val="normal0"/>
              <w:widowControl w:val="0"/>
              <w:pBdr>
                <w:top w:val="nil"/>
                <w:left w:val="nil"/>
                <w:bottom w:val="nil"/>
                <w:right w:val="nil"/>
                <w:between w:val="nil"/>
              </w:pBdr>
              <w:spacing w:line="240" w:lineRule="auto"/>
              <w:jc w:val="center"/>
              <w:rPr>
                <w:b/>
                <w:sz w:val="24"/>
                <w:szCs w:val="24"/>
              </w:rPr>
            </w:pPr>
            <w:r>
              <w:rPr>
                <w:b/>
                <w:sz w:val="24"/>
                <w:szCs w:val="24"/>
              </w:rPr>
              <w:t>LEGISLATURA DE LA CIUDAD AUTÓNOMA DE BUENOS AIRES</w:t>
            </w:r>
          </w:p>
          <w:p w:rsidR="003D02E9" w:rsidRDefault="003D02E9" w:rsidP="00D907C2">
            <w:pPr>
              <w:pStyle w:val="normal0"/>
              <w:widowControl w:val="0"/>
              <w:pBdr>
                <w:top w:val="nil"/>
                <w:left w:val="nil"/>
                <w:bottom w:val="nil"/>
                <w:right w:val="nil"/>
                <w:between w:val="nil"/>
              </w:pBdr>
              <w:spacing w:line="240" w:lineRule="auto"/>
              <w:jc w:val="center"/>
              <w:rPr>
                <w:b/>
                <w:sz w:val="24"/>
                <w:szCs w:val="24"/>
              </w:rPr>
            </w:pPr>
            <w:r>
              <w:rPr>
                <w:b/>
                <w:sz w:val="24"/>
                <w:szCs w:val="24"/>
              </w:rPr>
              <w:t>2022</w:t>
            </w:r>
          </w:p>
          <w:p w:rsidR="003D02E9" w:rsidRDefault="003D02E9" w:rsidP="00D907C2">
            <w:pPr>
              <w:pStyle w:val="normal0"/>
              <w:widowControl w:val="0"/>
              <w:pBdr>
                <w:top w:val="nil"/>
                <w:left w:val="nil"/>
                <w:bottom w:val="nil"/>
                <w:right w:val="nil"/>
                <w:between w:val="nil"/>
              </w:pBdr>
              <w:spacing w:line="240" w:lineRule="auto"/>
              <w:jc w:val="center"/>
              <w:rPr>
                <w:b/>
                <w:sz w:val="24"/>
                <w:szCs w:val="24"/>
              </w:rPr>
            </w:pPr>
          </w:p>
        </w:tc>
      </w:tr>
    </w:tbl>
    <w:p w:rsidR="003D02E9" w:rsidRDefault="003D02E9" w:rsidP="003D02E9">
      <w:pPr>
        <w:pStyle w:val="normal0"/>
        <w:jc w:val="center"/>
        <w:rPr>
          <w:b/>
          <w:sz w:val="24"/>
          <w:szCs w:val="24"/>
        </w:rPr>
      </w:pPr>
    </w:p>
    <w:p w:rsidR="003D02E9" w:rsidRDefault="003D02E9" w:rsidP="003D02E9">
      <w:pPr>
        <w:pStyle w:val="normal0"/>
        <w:jc w:val="both"/>
        <w:rPr>
          <w:sz w:val="24"/>
          <w:szCs w:val="24"/>
        </w:rPr>
      </w:pPr>
      <w:r>
        <w:rPr>
          <w:sz w:val="24"/>
          <w:szCs w:val="24"/>
        </w:rPr>
        <w:t>Art. 3°.- Comuníquese, etc.</w:t>
      </w:r>
    </w:p>
    <w:p w:rsidR="003D02E9" w:rsidRDefault="003D02E9" w:rsidP="003D02E9">
      <w:pPr>
        <w:pStyle w:val="normal0"/>
        <w:jc w:val="both"/>
        <w:rPr>
          <w:sz w:val="24"/>
          <w:szCs w:val="24"/>
        </w:rPr>
      </w:pPr>
    </w:p>
    <w:p w:rsidR="003D02E9" w:rsidRDefault="003D02E9" w:rsidP="003D02E9">
      <w:pPr>
        <w:pStyle w:val="normal0"/>
        <w:jc w:val="both"/>
        <w:rPr>
          <w:sz w:val="24"/>
          <w:szCs w:val="24"/>
        </w:rPr>
      </w:pPr>
    </w:p>
    <w:p w:rsidR="003D02E9" w:rsidRDefault="003D02E9" w:rsidP="003D02E9">
      <w:pPr>
        <w:pStyle w:val="normal0"/>
        <w:jc w:val="both"/>
        <w:rPr>
          <w:sz w:val="24"/>
          <w:szCs w:val="24"/>
        </w:rPr>
      </w:pPr>
    </w:p>
    <w:p w:rsidR="003D02E9" w:rsidRDefault="003D02E9" w:rsidP="003D02E9">
      <w:pPr>
        <w:pStyle w:val="normal0"/>
        <w:jc w:val="both"/>
        <w:rPr>
          <w:sz w:val="24"/>
          <w:szCs w:val="24"/>
        </w:rPr>
      </w:pPr>
    </w:p>
    <w:p w:rsidR="003D02E9" w:rsidRDefault="003D02E9" w:rsidP="003D02E9">
      <w:pPr>
        <w:pStyle w:val="normal0"/>
        <w:jc w:val="both"/>
        <w:rPr>
          <w:sz w:val="24"/>
          <w:szCs w:val="24"/>
        </w:rPr>
      </w:pPr>
    </w:p>
    <w:p w:rsidR="003D02E9" w:rsidRDefault="003D02E9" w:rsidP="003D02E9">
      <w:pPr>
        <w:pStyle w:val="normal0"/>
        <w:jc w:val="center"/>
        <w:rPr>
          <w:b/>
          <w:sz w:val="24"/>
          <w:szCs w:val="24"/>
        </w:rPr>
      </w:pPr>
      <w:r>
        <w:rPr>
          <w:b/>
          <w:sz w:val="24"/>
          <w:szCs w:val="24"/>
        </w:rPr>
        <w:t>FUNDAMENTOS</w:t>
      </w:r>
    </w:p>
    <w:p w:rsidR="003D02E9" w:rsidRDefault="003D02E9" w:rsidP="003D02E9">
      <w:pPr>
        <w:pStyle w:val="normal0"/>
        <w:jc w:val="both"/>
        <w:rPr>
          <w:sz w:val="24"/>
          <w:szCs w:val="24"/>
        </w:rPr>
      </w:pPr>
    </w:p>
    <w:p w:rsidR="003D02E9" w:rsidRDefault="003D02E9" w:rsidP="003D02E9">
      <w:pPr>
        <w:pStyle w:val="normal0"/>
        <w:jc w:val="both"/>
        <w:rPr>
          <w:sz w:val="24"/>
          <w:szCs w:val="24"/>
        </w:rPr>
      </w:pPr>
    </w:p>
    <w:p w:rsidR="003D02E9" w:rsidRDefault="003D02E9" w:rsidP="003D02E9">
      <w:pPr>
        <w:pStyle w:val="normal0"/>
        <w:jc w:val="both"/>
        <w:rPr>
          <w:sz w:val="24"/>
          <w:szCs w:val="24"/>
        </w:rPr>
      </w:pPr>
      <w:r>
        <w:rPr>
          <w:sz w:val="24"/>
          <w:szCs w:val="24"/>
        </w:rPr>
        <w:t>Señor presidente:</w:t>
      </w:r>
    </w:p>
    <w:p w:rsidR="003D02E9" w:rsidRDefault="003D02E9" w:rsidP="003D02E9">
      <w:pPr>
        <w:pStyle w:val="normal0"/>
        <w:jc w:val="both"/>
        <w:rPr>
          <w:sz w:val="24"/>
          <w:szCs w:val="24"/>
        </w:rPr>
      </w:pPr>
    </w:p>
    <w:p w:rsidR="003D02E9" w:rsidRDefault="003D02E9" w:rsidP="003D02E9">
      <w:pPr>
        <w:pStyle w:val="normal0"/>
        <w:jc w:val="both"/>
        <w:rPr>
          <w:sz w:val="24"/>
          <w:szCs w:val="24"/>
        </w:rPr>
      </w:pPr>
      <w:r>
        <w:rPr>
          <w:sz w:val="24"/>
          <w:szCs w:val="24"/>
        </w:rPr>
        <w:t>El restaurante "El Preferido" abrió sus puertas en 1952, inaugurado por una pareja de inmigrantes asturianos, y funcionaba como almacén y bodegón. Ubicado en la esquina de José Luis Borges y Guatemala, hoy esta casona centenaria de una planta es uno de los puntos gastronómicos más visitados y tradicionales del barrio de Palermo.</w:t>
      </w:r>
    </w:p>
    <w:p w:rsidR="003D02E9" w:rsidRDefault="003D02E9" w:rsidP="003D02E9">
      <w:pPr>
        <w:pStyle w:val="normal0"/>
        <w:jc w:val="both"/>
        <w:rPr>
          <w:sz w:val="24"/>
          <w:szCs w:val="24"/>
        </w:rPr>
      </w:pPr>
    </w:p>
    <w:p w:rsidR="003D02E9" w:rsidRDefault="003D02E9" w:rsidP="003D02E9">
      <w:pPr>
        <w:pStyle w:val="normal0"/>
        <w:jc w:val="both"/>
        <w:rPr>
          <w:sz w:val="24"/>
          <w:szCs w:val="24"/>
        </w:rPr>
      </w:pPr>
      <w:r>
        <w:rPr>
          <w:sz w:val="24"/>
          <w:szCs w:val="24"/>
        </w:rPr>
        <w:t>Con el correr de los años, a partir de la influencia de la cultura española e italiana, la cocina fue adoptando comidas con ADN porteño.</w:t>
      </w:r>
    </w:p>
    <w:p w:rsidR="003D02E9" w:rsidRDefault="003D02E9" w:rsidP="003D02E9">
      <w:pPr>
        <w:pStyle w:val="normal0"/>
        <w:jc w:val="both"/>
        <w:rPr>
          <w:sz w:val="24"/>
          <w:szCs w:val="24"/>
        </w:rPr>
      </w:pPr>
    </w:p>
    <w:p w:rsidR="003D02E9" w:rsidRDefault="003D02E9" w:rsidP="003D02E9">
      <w:pPr>
        <w:pStyle w:val="normal0"/>
        <w:jc w:val="both"/>
        <w:rPr>
          <w:sz w:val="24"/>
          <w:szCs w:val="24"/>
        </w:rPr>
      </w:pPr>
      <w:r>
        <w:rPr>
          <w:sz w:val="24"/>
          <w:szCs w:val="24"/>
        </w:rPr>
        <w:t>En 2019 fue restaurado y puesto en valor por sus nuevos dueños, Guido Tassi y Pablo Rivero, que también tienen a su cargo la distinguida Parrilla Don Julio. Más allá de la reinauguración como bodegón del Siglo XXI, el lugar mantiene la esencia e identidad de siempre: "Las mesas son las mesas de toda la vida, solo les cambiamos la fórmica, las sillas, las aberturas y las puertas lo mismo, restauramos la boiserie, el piso lo hicimos nuevo pero con el mismo ADN de El Preferido. Creemos que el ADN debe ser el mismo, pero aggiornado", contaron sus propietarios en un artículo periodístico del diario La Nación.</w:t>
      </w:r>
    </w:p>
    <w:p w:rsidR="003D02E9" w:rsidRDefault="003D02E9" w:rsidP="003D02E9">
      <w:pPr>
        <w:pStyle w:val="normal0"/>
        <w:jc w:val="both"/>
        <w:rPr>
          <w:sz w:val="24"/>
          <w:szCs w:val="24"/>
        </w:rPr>
      </w:pPr>
    </w:p>
    <w:p w:rsidR="003D02E9" w:rsidRDefault="003D02E9" w:rsidP="003D02E9">
      <w:pPr>
        <w:pStyle w:val="normal0"/>
        <w:jc w:val="both"/>
        <w:rPr>
          <w:sz w:val="24"/>
          <w:szCs w:val="24"/>
        </w:rPr>
      </w:pPr>
      <w:r>
        <w:rPr>
          <w:sz w:val="24"/>
          <w:szCs w:val="24"/>
        </w:rPr>
        <w:t xml:space="preserve">Tan solo un año después, El Preferido fue incluído en el prestigioso ranking "The Worlds 50 Best Restaurants" entre los mejores mejores 50 restaurantes de América Latina. La cocina, reconocida por su elegancia y simpleza, está a cargo </w:t>
      </w:r>
      <w:r>
        <w:rPr>
          <w:sz w:val="24"/>
          <w:szCs w:val="24"/>
        </w:rPr>
        <w:lastRenderedPageBreak/>
        <w:t>del chef Martín Lukesch y se basa en los orígenes de la gastronomía porteña tradicional.</w:t>
      </w:r>
    </w:p>
    <w:p w:rsidR="003D02E9" w:rsidRDefault="003D02E9" w:rsidP="003D02E9">
      <w:pPr>
        <w:pStyle w:val="normal0"/>
        <w:jc w:val="both"/>
        <w:rPr>
          <w:sz w:val="24"/>
          <w:szCs w:val="24"/>
        </w:rPr>
      </w:pPr>
    </w:p>
    <w:p w:rsidR="003D02E9" w:rsidRDefault="003D02E9" w:rsidP="003D02E9">
      <w:pPr>
        <w:pStyle w:val="normal0"/>
        <w:jc w:val="both"/>
        <w:rPr>
          <w:sz w:val="24"/>
          <w:szCs w:val="24"/>
        </w:rPr>
      </w:pPr>
      <w:r>
        <w:rPr>
          <w:sz w:val="24"/>
          <w:szCs w:val="24"/>
        </w:rPr>
        <w:t>Un dato para destacar es que el 90% de los productos que están en la carta son orgánicos y de producción propia. Se planifica dos temporadas antes lo que van a sembrar y el menú que en consecuencia se ofrecerá a los comensales.</w:t>
      </w:r>
    </w:p>
    <w:p w:rsidR="003D02E9" w:rsidRDefault="003D02E9" w:rsidP="003D02E9">
      <w:pPr>
        <w:pStyle w:val="normal0"/>
        <w:jc w:val="both"/>
        <w:rPr>
          <w:sz w:val="24"/>
          <w:szCs w:val="24"/>
        </w:rPr>
      </w:pPr>
    </w:p>
    <w:p w:rsidR="003D02E9" w:rsidRDefault="003D02E9" w:rsidP="003D02E9">
      <w:pPr>
        <w:pStyle w:val="normal0"/>
        <w:jc w:val="both"/>
        <w:rPr>
          <w:sz w:val="24"/>
          <w:szCs w:val="24"/>
        </w:rPr>
      </w:pPr>
      <w:r>
        <w:rPr>
          <w:sz w:val="24"/>
          <w:szCs w:val="24"/>
        </w:rPr>
        <w:t>Además, el restaurante recibió el "Sello Verde" por parte del Gobierno de la Ciudad de Buenos Aires debido a su gestión sustentable de residuos.</w:t>
      </w:r>
    </w:p>
    <w:p w:rsidR="003D02E9" w:rsidRDefault="003D02E9" w:rsidP="003D02E9">
      <w:pPr>
        <w:pStyle w:val="normal0"/>
        <w:jc w:val="both"/>
        <w:rPr>
          <w:sz w:val="24"/>
          <w:szCs w:val="24"/>
        </w:rPr>
      </w:pPr>
    </w:p>
    <w:p w:rsidR="003D02E9" w:rsidRDefault="003D02E9" w:rsidP="003D02E9">
      <w:pPr>
        <w:pStyle w:val="normal0"/>
        <w:jc w:val="both"/>
        <w:rPr>
          <w:sz w:val="24"/>
          <w:szCs w:val="24"/>
        </w:rPr>
      </w:pPr>
      <w:r>
        <w:rPr>
          <w:sz w:val="24"/>
          <w:szCs w:val="24"/>
        </w:rPr>
        <w:t>A 70 años de su apertura, "El Preferido de Palermo" es un clásico del barrio y de la Ciudad de Buenos Aires, y uno de los sitios más elegidos para disfrutar de la cultura gastronómica porteña.</w:t>
      </w:r>
    </w:p>
    <w:p w:rsidR="003D02E9" w:rsidRDefault="003D02E9" w:rsidP="003D02E9">
      <w:pPr>
        <w:pStyle w:val="normal0"/>
        <w:jc w:val="both"/>
        <w:rPr>
          <w:sz w:val="24"/>
          <w:szCs w:val="24"/>
        </w:rPr>
      </w:pPr>
    </w:p>
    <w:p w:rsidR="003D02E9" w:rsidRDefault="003D02E9" w:rsidP="003D02E9">
      <w:pPr>
        <w:pStyle w:val="normal0"/>
        <w:jc w:val="both"/>
      </w:pPr>
      <w:r>
        <w:rPr>
          <w:sz w:val="24"/>
          <w:szCs w:val="24"/>
        </w:rPr>
        <w:t>Por lo expuesto, solicito la aprobación del presente proyecto de Resolución.</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200D" w:rsidRDefault="0080200D">
      <w:r>
        <w:separator/>
      </w:r>
    </w:p>
  </w:endnote>
  <w:endnote w:type="continuationSeparator" w:id="0">
    <w:p w:rsidR="0080200D" w:rsidRDefault="008020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D02E9" w:rsidRPr="003D02E9">
        <w:rPr>
          <w:noProof/>
          <w:color w:val="333333"/>
          <w:sz w:val="20"/>
        </w:rPr>
        <w:t>00/00/0000 0:00:00</w:t>
      </w:r>
    </w:fldSimple>
    <w:r w:rsidRPr="001C19C4">
      <w:rPr>
        <w:color w:val="333333"/>
        <w:sz w:val="20"/>
      </w:rPr>
      <w:t xml:space="preserve">  -  Cantidad de caracteres: </w:t>
    </w:r>
    <w:fldSimple w:instr=" NUMCHARS  \* MERGEFORMAT ">
      <w:r w:rsidR="003D02E9" w:rsidRPr="003D02E9">
        <w:rPr>
          <w:noProof/>
          <w:color w:val="333333"/>
          <w:sz w:val="20"/>
        </w:rPr>
        <w:t>2092</w:t>
      </w:r>
    </w:fldSimple>
    <w:r w:rsidRPr="001C19C4">
      <w:rPr>
        <w:color w:val="333333"/>
        <w:sz w:val="20"/>
      </w:rPr>
      <w:t xml:space="preserve"> - Cantidad de palabras: </w:t>
    </w:r>
    <w:fldSimple w:instr=" NUMWORDS  \* MERGEFORMAT ">
      <w:r w:rsidR="003D02E9" w:rsidRPr="003D02E9">
        <w:rPr>
          <w:noProof/>
          <w:color w:val="333333"/>
          <w:sz w:val="20"/>
        </w:rPr>
        <w:t>425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645CD" w:rsidRPr="001C19C4">
      <w:rPr>
        <w:rStyle w:val="Nmerodepgina"/>
        <w:color w:val="333333"/>
      </w:rPr>
      <w:fldChar w:fldCharType="begin"/>
    </w:r>
    <w:r w:rsidRPr="001C19C4">
      <w:rPr>
        <w:rStyle w:val="Nmerodepgina"/>
        <w:color w:val="333333"/>
      </w:rPr>
      <w:instrText xml:space="preserve"> PAGE </w:instrText>
    </w:r>
    <w:r w:rsidR="00A645CD" w:rsidRPr="001C19C4">
      <w:rPr>
        <w:rStyle w:val="Nmerodepgina"/>
        <w:color w:val="333333"/>
      </w:rPr>
      <w:fldChar w:fldCharType="separate"/>
    </w:r>
    <w:r w:rsidR="003D02E9">
      <w:rPr>
        <w:rStyle w:val="Nmerodepgina"/>
        <w:noProof/>
        <w:color w:val="333333"/>
      </w:rPr>
      <w:t>2</w:t>
    </w:r>
    <w:r w:rsidR="00A645CD" w:rsidRPr="001C19C4">
      <w:rPr>
        <w:rStyle w:val="Nmerodepgina"/>
        <w:color w:val="333333"/>
      </w:rPr>
      <w:fldChar w:fldCharType="end"/>
    </w:r>
    <w:r w:rsidRPr="001C19C4">
      <w:rPr>
        <w:rStyle w:val="Nmerodepgina"/>
        <w:color w:val="333333"/>
      </w:rPr>
      <w:t>/</w:t>
    </w:r>
    <w:fldSimple w:instr=" NUMPAGES  \* MERGEFORMAT ">
      <w:r w:rsidR="003D02E9" w:rsidRPr="003D02E9">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200D" w:rsidRDefault="0080200D">
      <w:r>
        <w:separator/>
      </w:r>
    </w:p>
  </w:footnote>
  <w:footnote w:type="continuationSeparator" w:id="0">
    <w:p w:rsidR="0080200D" w:rsidRDefault="008020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80200D"/>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02E9"/>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200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45CD"/>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2E9"/>
    <w:pPr>
      <w:spacing w:line="276" w:lineRule="auto"/>
    </w:pPr>
    <w:rPr>
      <w:rFonts w:ascii="Arial" w:eastAsia="Arial" w:hAnsi="Arial" w:cs="Arial"/>
      <w:sz w:val="22"/>
      <w:szCs w:val="22"/>
      <w:lang/>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3D02E9"/>
    <w:pPr>
      <w:spacing w:line="276" w:lineRule="auto"/>
    </w:pPr>
    <w:rPr>
      <w:rFonts w:ascii="Arial" w:eastAsia="Arial" w:hAnsi="Arial" w:cs="Arial"/>
      <w:sz w:val="22"/>
      <w:szCs w:val="22"/>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basile\Downloads\6be2afe5-e9df-426b-8515-eceea4b1aa5f%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8A3A5E-8518-4B3A-8ABB-786F52079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(9)</Template>
  <TotalTime>1</TotalTime>
  <Pages>2</Pages>
  <Words>425</Words>
  <Characters>2092</Characters>
  <Application>Microsoft Office Word</Application>
  <DocSecurity>0</DocSecurity>
  <Lines>64</Lines>
  <Paragraphs>19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ribasile</dc:creator>
  <cp:lastModifiedBy>ribasile</cp:lastModifiedBy>
  <cp:revision>1</cp:revision>
  <cp:lastPrinted>2020-02-28T17:24:00Z</cp:lastPrinted>
  <dcterms:created xsi:type="dcterms:W3CDTF">2022-03-04T16:52:00Z</dcterms:created>
  <dcterms:modified xsi:type="dcterms:W3CDTF">2022-03-04T16:53:00Z</dcterms:modified>
</cp:coreProperties>
</file>