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35E" w:rsidRPr="0067235E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67235E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>La Legislatura de la Ciudad Autónoma de Buenos Aires adhiere a los actos, actividades y movilizaciones en conmemoración de un nuevo aniversario del hecho represivo denominado "</w:t>
      </w:r>
      <w:r w:rsidRPr="0067235E">
        <w:rPr>
          <w:i/>
          <w:iCs/>
          <w:color w:val="000000"/>
          <w:szCs w:val="24"/>
          <w:lang w:val="es-AR" w:eastAsia="es-AR"/>
        </w:rPr>
        <w:t>La noche de los Lápices"</w:t>
      </w:r>
      <w:r w:rsidRPr="0067235E">
        <w:rPr>
          <w:color w:val="000000"/>
          <w:szCs w:val="24"/>
          <w:lang w:val="es-AR" w:eastAsia="es-AR"/>
        </w:rPr>
        <w:t>, ocurrido la noche del 16 de septiembre de 1976. </w:t>
      </w:r>
    </w:p>
    <w:p w:rsidR="005E3C49" w:rsidRDefault="005E3C49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Pr="0067235E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67235E">
        <w:rPr>
          <w:b/>
          <w:bCs/>
          <w:color w:val="000000"/>
          <w:szCs w:val="24"/>
          <w:u w:val="single"/>
          <w:lang w:val="es-AR" w:eastAsia="es-AR"/>
        </w:rPr>
        <w:lastRenderedPageBreak/>
        <w:t>FUNDAMENTOS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>Señor Presidente: 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ab/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>El 16 de septiembre de 1976, en la ciudad de La Plata, la última dictadura cívico-militar desplegó sus fuerzas represivas en un operativo, cuyo principal objetivo era la detención masiva de estudiantes de escuelas secundarias.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>En ese marco secuestraron a un grupo de diez jóvenes. Seis de ellos/as continúan desaparecidos/as: Francisco López Muntaner (16), María Claudia Falcone (16), Claudio de Hacha (17), Horacio Húngaro (17),  Daniel A. Racero (18) y María Clara Ciochinni (18) y sólo cuatro pudieron sobrevivir: Pablo Díaz (18), Gustavo Calotti (18), Emilce Moler (17) y Patricia Miranda (17).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>La mayoría de los y las jóvenes tenían militancia política. Muchos habían participado, durante la primavera de 1975 en las movilizaciones que reclamaban el Boleto Estudiantil Secundario, un beneficio conseguido durante el gobierno democrático y que a partir del golpe de estado fue desapareciendo lentamente con aumentos paulatinos en el precio del boleto. Al mismo tiempo, muchos/as integraban la Unión de Estudiantes Secundarios y la Juventud Guevarista, entre otras organizaciones.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 xml:space="preserve">Durante su secuestro, los y las jóvenes fueron sometidos a torturas y vejámenes en distintos centros clandestinos, entre ellos el </w:t>
      </w:r>
      <w:r w:rsidRPr="0067235E">
        <w:rPr>
          <w:i/>
          <w:iCs/>
          <w:color w:val="000000"/>
          <w:szCs w:val="24"/>
          <w:lang w:val="es-AR" w:eastAsia="es-AR"/>
        </w:rPr>
        <w:t>Pozo de Arana</w:t>
      </w:r>
      <w:r w:rsidRPr="0067235E">
        <w:rPr>
          <w:color w:val="000000"/>
          <w:szCs w:val="24"/>
          <w:lang w:val="es-AR" w:eastAsia="es-AR"/>
        </w:rPr>
        <w:t xml:space="preserve">, el </w:t>
      </w:r>
      <w:r w:rsidRPr="0067235E">
        <w:rPr>
          <w:i/>
          <w:iCs/>
          <w:color w:val="000000"/>
          <w:szCs w:val="24"/>
          <w:lang w:val="es-AR" w:eastAsia="es-AR"/>
        </w:rPr>
        <w:t>Pozo de Banfield</w:t>
      </w:r>
      <w:r w:rsidRPr="0067235E">
        <w:rPr>
          <w:color w:val="000000"/>
          <w:szCs w:val="24"/>
          <w:lang w:val="es-AR" w:eastAsia="es-AR"/>
        </w:rPr>
        <w:t xml:space="preserve">, </w:t>
      </w:r>
      <w:r w:rsidRPr="0067235E">
        <w:rPr>
          <w:i/>
          <w:iCs/>
          <w:color w:val="000000"/>
          <w:szCs w:val="24"/>
          <w:lang w:val="es-AR" w:eastAsia="es-AR"/>
        </w:rPr>
        <w:t xml:space="preserve">la Brigada de Investigaciones de Quilmes </w:t>
      </w:r>
      <w:r w:rsidRPr="0067235E">
        <w:rPr>
          <w:color w:val="000000"/>
          <w:szCs w:val="24"/>
          <w:lang w:val="es-AR" w:eastAsia="es-AR"/>
        </w:rPr>
        <w:t xml:space="preserve">y la </w:t>
      </w:r>
      <w:r w:rsidRPr="0067235E">
        <w:rPr>
          <w:i/>
          <w:iCs/>
          <w:color w:val="000000"/>
          <w:szCs w:val="24"/>
          <w:lang w:val="es-AR" w:eastAsia="es-AR"/>
        </w:rPr>
        <w:t>Brigada de Avellaneda</w:t>
      </w:r>
      <w:r w:rsidRPr="0067235E">
        <w:rPr>
          <w:color w:val="000000"/>
          <w:szCs w:val="24"/>
          <w:lang w:val="es-AR" w:eastAsia="es-AR"/>
        </w:rPr>
        <w:t>. El caso tomó notoriedad pública en 1985 con el testimonio de los y las sobrevivientes. 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ab/>
        <w:t>En reconocimiento a la lucha de este grupo de jóvenes militantes desaparecidos se conmemora cada 16 de septiembre, desde el 2012 y por decisión del Presidente Néstor Kirchner (MC), quien fuera impulsor de la norma en 2006, el "</w:t>
      </w:r>
      <w:r w:rsidRPr="0067235E">
        <w:rPr>
          <w:i/>
          <w:iCs/>
          <w:color w:val="000000"/>
          <w:szCs w:val="24"/>
          <w:lang w:val="es-AR" w:eastAsia="es-AR"/>
        </w:rPr>
        <w:t>Día Nacional de la Juventud</w:t>
      </w:r>
      <w:r w:rsidRPr="0067235E">
        <w:rPr>
          <w:color w:val="000000"/>
          <w:szCs w:val="24"/>
          <w:lang w:val="es-AR" w:eastAsia="es-AR"/>
        </w:rPr>
        <w:t xml:space="preserve">", un homenaje para </w:t>
      </w:r>
      <w:r w:rsidRPr="0067235E">
        <w:rPr>
          <w:color w:val="333333"/>
          <w:szCs w:val="24"/>
          <w:shd w:val="clear" w:color="auto" w:fill="FFFFFF"/>
          <w:lang w:val="es-AR" w:eastAsia="es-AR"/>
        </w:rPr>
        <w:t>reivindicar la militancia y el compromiso de aquellos jóvenes que fueron desaparecidos en la última dictadura militar argentina.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  <w:r w:rsidRPr="0067235E">
        <w:rPr>
          <w:color w:val="000000"/>
          <w:szCs w:val="24"/>
          <w:lang w:val="es-AR" w:eastAsia="es-AR"/>
        </w:rPr>
        <w:tab/>
        <w:t>Por las razones antes expuestas solicitamos la aprobación del presente proyecto de declaración.</w:t>
      </w:r>
    </w:p>
    <w:p w:rsidR="0067235E" w:rsidRPr="0067235E" w:rsidRDefault="0067235E" w:rsidP="0067235E">
      <w:pPr>
        <w:spacing w:line="360" w:lineRule="auto"/>
        <w:rPr>
          <w:lang w:val="es-AR"/>
        </w:rPr>
      </w:pPr>
    </w:p>
    <w:p w:rsidR="0067235E" w:rsidRDefault="0067235E" w:rsidP="0067235E">
      <w:pPr>
        <w:spacing w:line="360" w:lineRule="auto"/>
      </w:pPr>
    </w:p>
    <w:p w:rsidR="0067235E" w:rsidRPr="00E5658D" w:rsidRDefault="0067235E" w:rsidP="0067235E"/>
    <w:sectPr w:rsidR="0067235E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9EA" w:rsidRDefault="00CF59EA">
      <w:r>
        <w:separator/>
      </w:r>
    </w:p>
  </w:endnote>
  <w:endnote w:type="continuationSeparator" w:id="1">
    <w:p w:rsidR="00CF59EA" w:rsidRDefault="00CF5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85C71" w:rsidRPr="00E85C71">
        <w:rPr>
          <w:noProof/>
          <w:color w:val="333333"/>
          <w:sz w:val="20"/>
        </w:rPr>
        <w:t>07/03/2022 11:56:00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85C71" w:rsidRPr="00E85C71">
        <w:rPr>
          <w:noProof/>
          <w:color w:val="333333"/>
          <w:sz w:val="20"/>
        </w:rPr>
        <w:t>1870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85C71" w:rsidRPr="00E85C71">
        <w:rPr>
          <w:noProof/>
          <w:color w:val="333333"/>
          <w:sz w:val="20"/>
        </w:rPr>
        <w:t>338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0461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04610" w:rsidRPr="001C19C4">
      <w:rPr>
        <w:rStyle w:val="Nmerodepgina"/>
        <w:color w:val="333333"/>
      </w:rPr>
      <w:fldChar w:fldCharType="separate"/>
    </w:r>
    <w:r w:rsidR="00E85C71">
      <w:rPr>
        <w:rStyle w:val="Nmerodepgina"/>
        <w:noProof/>
        <w:color w:val="333333"/>
      </w:rPr>
      <w:t>2</w:t>
    </w:r>
    <w:r w:rsidR="0040461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85C71" w:rsidRPr="00E85C7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9EA" w:rsidRDefault="00CF59EA">
      <w:r>
        <w:separator/>
      </w:r>
    </w:p>
  </w:footnote>
  <w:footnote w:type="continuationSeparator" w:id="1">
    <w:p w:rsidR="00CF59EA" w:rsidRDefault="00CF5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1B11F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11FF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4610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235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64967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2DA3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3451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47F7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16B6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CF59EA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85C71"/>
    <w:rsid w:val="00E91F21"/>
    <w:rsid w:val="00EB6956"/>
    <w:rsid w:val="00EE1910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80968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67235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672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0</TotalTime>
  <Pages>2</Pages>
  <Words>338</Words>
  <Characters>1870</Characters>
  <Application>Microsoft Office Word</Application>
  <DocSecurity>0</DocSecurity>
  <Lines>73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3</cp:revision>
  <cp:lastPrinted>2020-02-28T17:24:00Z</cp:lastPrinted>
  <dcterms:created xsi:type="dcterms:W3CDTF">2022-03-07T14:56:00Z</dcterms:created>
  <dcterms:modified xsi:type="dcterms:W3CDTF">2022-03-07T15:22:00Z</dcterms:modified>
</cp:coreProperties>
</file>