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556" w:rsidRDefault="00BA7556" w:rsidP="00BA7556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PROYECTO DE RESOLUCIÓN</w:t>
      </w:r>
    </w:p>
    <w:p w:rsidR="00BA7556" w:rsidRPr="00C07C5C" w:rsidRDefault="00BA7556" w:rsidP="00BA7556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Artículo 1°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. El Poder Ejecutivo informará, a través de los organismos correspondientes y dentro de los treinta (30) días de recibida la presente, sobre los siguientes puntos relativos al “Programa para el Abordaje Territorial Especializado de Niñas, Niños y Adolescentes”, creado en la órbita del Consejo para los Derechos de Niñas, Niños y Adolescentes, cuya publicación en el Boletín Oficial de la Ciudad de Buenos Aires data del 8 de septiembre de 2021 (BO N° 6210):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a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Desde su creación hasta la actualidad, enumere la cantidad de niñas, niños y adolescentes que recibieron acompañamiento en el marco del Programa, desagregando </w:t>
      </w:r>
      <w:r w:rsidRPr="00C07C5C"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  <w:t>por género y edad;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b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. Indique a qué se hace referencia cuando se menciona la “atención integral” hacia niñas, niños y adolescentes, indicando cuáles son las acciones que se realizan;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c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. Mencione la cantidad de personal afectado al Programa desde su creación hasta la actualidad, debiendo indicar la modalidad de contratación y asimismo, si se tratan de profesionales (en su caso mencionar qué profesión), y/o de agentes administrativos;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d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Detalle las sedes/lugares físicos donde funciona el Programa y los horarios de atención; 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Explicar el modo/canal de activación de los casos que reciben atención del Programa, debiendo especificar el circuito de actuación desde que un/a niño, niña o adolescente ingresa al mismo hasta que recibe una solución definitiva;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f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. Desde su creación hasta la actualidad, mencione el presupuesto asignado al Programa y su ejecución -total o parcial- al máximo de desagregado;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g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. Enumere las causas de los acompañamientos realizados a niñas, niños y adolescentes desde la creación del Programa hasta la actualidad (situación de calle, consumo problemático, explotación sexual y laboral, trata con  ambos fines, trabajo infantil, entre otros);</w:t>
      </w:r>
    </w:p>
    <w:p w:rsidR="00BA7556" w:rsidRPr="00C07C5C" w:rsidRDefault="00BA7556" w:rsidP="00BA755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h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Refiera las alternativas a la situación de calle que se contemplan en el Programa </w:t>
      </w:r>
      <w:r w:rsidRPr="00C07C5C"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  <w:t>y si hay aceptación de las y los niñas, niños y adolescentes a tales respuestas.</w:t>
      </w: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Artículo 2°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Comuníquese, etc. </w:t>
      </w:r>
    </w:p>
    <w:p w:rsidR="00BA7556" w:rsidRDefault="00BA7556" w:rsidP="00BA7556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BA7556" w:rsidRDefault="00BA7556" w:rsidP="00BA7556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BA7556" w:rsidRDefault="00BA7556" w:rsidP="00BA7556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bookmarkStart w:id="0" w:name="_GoBack"/>
      <w:bookmarkEnd w:id="0"/>
    </w:p>
    <w:p w:rsidR="00BA7556" w:rsidRPr="00C07C5C" w:rsidRDefault="00BA7556" w:rsidP="00BA7556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lastRenderedPageBreak/>
        <w:t>FUNDAMENTOS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Señor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Presidente: 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El presente pedido de informe busca conocer determinados aspectos referidos al Programa para el Abordaje Territorial Especializado de Niñas, Niños y Adolescentes, respecto del cual se conoció su creación a partir de la Resolución N° 973/CDNNYA/21 publicada en el Boletín Oficial de esta Ciudad en fecha 8 de septiembre del año 2021.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</w:t>
      </w:r>
      <w:r w:rsidRPr="00C07C5C"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  <w:t>Consejo de los Derechos de Niñas, Niños y Adolescentes es un ente autónomo de aplicación de la Ley 114 que lo crea, y como organismo especializado tiene a su cargo las funciones que le incumben a la Ciudad en materia de promoción y protección integral de los derechos de niños, niñas y adolescentes. Parte de ellas implican supervisión de dispositivos y programas cuyo abordaje impacta directamente en la protección de derechos de la niñez.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  <w:t xml:space="preserve">En el marco del traspaso de programas sociales iniciado durante el año 2021, desde la Dirección General de Niñez del Ministerio de Desarrollo Humano y Hábitat hacia la órbita del Consejo de Derechos de Niños, Niñas y Adolescentes, surgió la creación del Programa </w:t>
      </w: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para el Abordaje Territorial Especializado de Niñas, Niños y Adolescentes. 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>Es así que, habiendo transcurrido más de seis meses desde su creación, resulta importante conocer su funcionamiento y ejecución presupuestaria, entendiendo la mirada central que implica la prevención, seguimiento y acompañamiento de las situaciones detectadas en torno a niñas, niños y adolescentes que se encuentran en situación de extrema vulnerabilidad social, siendo fundamental contar con la información que se requiere.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C07C5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Por todo lo expuesto, solicito acompañamiento al presente proyecto de Resolución.  </w:t>
      </w: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A7556" w:rsidRPr="00C07C5C" w:rsidRDefault="00BA7556" w:rsidP="00BA7556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E3C49" w:rsidRPr="00BA7556" w:rsidRDefault="005E3C49" w:rsidP="00BA7556">
      <w:pPr>
        <w:rPr>
          <w:lang w:val="es-ES"/>
        </w:rPr>
      </w:pPr>
    </w:p>
    <w:sectPr w:rsidR="005E3C49" w:rsidRPr="00BA7556" w:rsidSect="00BA75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52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B88" w:rsidRDefault="00512B88">
      <w:r>
        <w:separator/>
      </w:r>
    </w:p>
  </w:endnote>
  <w:endnote w:type="continuationSeparator" w:id="0">
    <w:p w:rsidR="00512B88" w:rsidRDefault="0051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A7556" w:rsidRPr="00BA7556">
        <w:rPr>
          <w:noProof/>
          <w:color w:val="333333"/>
          <w:sz w:val="20"/>
        </w:rPr>
        <w:t>14/03/2022 11:59:00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A7556" w:rsidRPr="00BA7556">
        <w:rPr>
          <w:noProof/>
          <w:color w:val="333333"/>
          <w:sz w:val="20"/>
        </w:rPr>
        <w:t>3108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A7556" w:rsidRPr="00BA7556">
        <w:rPr>
          <w:noProof/>
          <w:color w:val="333333"/>
          <w:sz w:val="20"/>
        </w:rPr>
        <w:t>570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BA7556">
      <w:rPr>
        <w:rStyle w:val="Nmerodepgina"/>
        <w:noProof/>
        <w:color w:val="333333"/>
      </w:rPr>
      <w:t>2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A7556" w:rsidRPr="00BA7556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B88" w:rsidRDefault="00512B88">
      <w:r>
        <w:separator/>
      </w:r>
    </w:p>
  </w:footnote>
  <w:footnote w:type="continuationSeparator" w:id="0">
    <w:p w:rsidR="00512B88" w:rsidRDefault="00512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45365B35" wp14:editId="5155E58E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2B88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7556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0">
    <w:name w:val="normal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0">
    <w:name w:val="normal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E78E0-9158-44D2-B1E3-DD032DA5A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2</Pages>
  <Words>570</Words>
  <Characters>3108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2022-03-15T17:31:00Z</dcterms:created>
  <dcterms:modified xsi:type="dcterms:W3CDTF">2022-03-15T17:31:00Z</dcterms:modified>
</cp:coreProperties>
</file>