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C05" w:rsidRPr="00D7684E" w:rsidRDefault="00030C05" w:rsidP="00081FFF">
      <w:pPr>
        <w:rPr>
          <w:lang w:val="es-MX"/>
        </w:rPr>
      </w:pPr>
    </w:p>
    <w:p w:rsidR="00030C05" w:rsidRPr="00D7684E" w:rsidRDefault="00030C05" w:rsidP="00030C05">
      <w:pPr>
        <w:spacing w:before="240" w:after="240"/>
        <w:jc w:val="center"/>
        <w:rPr>
          <w:b/>
          <w:szCs w:val="24"/>
        </w:rPr>
      </w:pPr>
      <w:r w:rsidRPr="00D7684E">
        <w:rPr>
          <w:b/>
          <w:szCs w:val="24"/>
        </w:rPr>
        <w:t>PROYECTO DE LEY</w:t>
      </w:r>
    </w:p>
    <w:p w:rsidR="00030C05" w:rsidRPr="00D7684E" w:rsidRDefault="00030C05" w:rsidP="00030C05">
      <w:pPr>
        <w:spacing w:before="240" w:after="240" w:line="360" w:lineRule="auto"/>
        <w:rPr>
          <w:szCs w:val="24"/>
        </w:rPr>
      </w:pPr>
    </w:p>
    <w:p w:rsidR="00030C05" w:rsidRPr="00D7684E" w:rsidRDefault="00030C05" w:rsidP="00030C05">
      <w:pPr>
        <w:spacing w:before="240" w:after="240" w:line="360" w:lineRule="auto"/>
        <w:rPr>
          <w:szCs w:val="24"/>
        </w:rPr>
      </w:pPr>
      <w:r w:rsidRPr="00D7684E">
        <w:rPr>
          <w:szCs w:val="24"/>
        </w:rPr>
        <w:t xml:space="preserve">Artículo 1°.- Prorrógase hasta </w:t>
      </w:r>
      <w:r w:rsidR="002D473A">
        <w:rPr>
          <w:szCs w:val="24"/>
        </w:rPr>
        <w:t>el 1 julio</w:t>
      </w:r>
      <w:r w:rsidRPr="00D7684E">
        <w:rPr>
          <w:szCs w:val="24"/>
        </w:rPr>
        <w:t xml:space="preserve"> de 2022 la entrada en vigencia del artículo 1°de la Ley 622 (</w:t>
      </w:r>
      <w:r w:rsidRPr="00D7684E">
        <w:rPr>
          <w:bCs/>
          <w:szCs w:val="24"/>
        </w:rPr>
        <w:t>texto consolidado</w:t>
      </w:r>
      <w:r w:rsidRPr="00D7684E">
        <w:rPr>
          <w:szCs w:val="24"/>
        </w:rPr>
        <w:t> según </w:t>
      </w:r>
      <w:r w:rsidRPr="00D7684E">
        <w:rPr>
          <w:bCs/>
          <w:szCs w:val="24"/>
        </w:rPr>
        <w:t>Ley N</w:t>
      </w:r>
      <w:r w:rsidRPr="00D7684E">
        <w:rPr>
          <w:szCs w:val="24"/>
        </w:rPr>
        <w:t>. º </w:t>
      </w:r>
      <w:r w:rsidRPr="00D7684E">
        <w:rPr>
          <w:bCs/>
          <w:szCs w:val="24"/>
        </w:rPr>
        <w:t>6.347</w:t>
      </w:r>
      <w:r w:rsidRPr="00D7684E">
        <w:rPr>
          <w:szCs w:val="24"/>
        </w:rPr>
        <w:t>).</w:t>
      </w:r>
    </w:p>
    <w:p w:rsidR="00030C05" w:rsidRPr="00D7684E" w:rsidRDefault="00030C05" w:rsidP="00030C05">
      <w:pPr>
        <w:spacing w:before="240" w:after="240" w:line="360" w:lineRule="auto"/>
        <w:rPr>
          <w:szCs w:val="24"/>
        </w:rPr>
      </w:pPr>
      <w:r w:rsidRPr="00D7684E">
        <w:rPr>
          <w:szCs w:val="24"/>
        </w:rPr>
        <w:t>Artículo 2º.- La presente Ley entrará en vigencia a partir del 1</w:t>
      </w:r>
      <w:r w:rsidR="00A5073E" w:rsidRPr="00D7684E">
        <w:rPr>
          <w:szCs w:val="24"/>
        </w:rPr>
        <w:t>° de abril</w:t>
      </w:r>
      <w:r w:rsidRPr="00D7684E">
        <w:rPr>
          <w:szCs w:val="24"/>
        </w:rPr>
        <w:t xml:space="preserve"> de 2022.</w:t>
      </w:r>
    </w:p>
    <w:p w:rsidR="00030C05" w:rsidRPr="00D7684E" w:rsidRDefault="00030C05" w:rsidP="00030C05">
      <w:pPr>
        <w:spacing w:before="240" w:after="240" w:line="360" w:lineRule="auto"/>
        <w:rPr>
          <w:szCs w:val="24"/>
        </w:rPr>
      </w:pPr>
      <w:r w:rsidRPr="00D7684E">
        <w:rPr>
          <w:szCs w:val="24"/>
        </w:rPr>
        <w:t>Artículo 3°.- Comuníquese, etc.</w:t>
      </w: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ED28E0" w:rsidRPr="00D7684E" w:rsidRDefault="00ED28E0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szCs w:val="24"/>
        </w:rPr>
      </w:pPr>
    </w:p>
    <w:p w:rsidR="00030C05" w:rsidRPr="00D7684E" w:rsidRDefault="00030C05" w:rsidP="00030C05">
      <w:pPr>
        <w:spacing w:before="240" w:after="240"/>
        <w:jc w:val="center"/>
        <w:rPr>
          <w:b/>
          <w:szCs w:val="24"/>
        </w:rPr>
      </w:pPr>
      <w:r w:rsidRPr="00D7684E">
        <w:rPr>
          <w:b/>
          <w:szCs w:val="24"/>
        </w:rPr>
        <w:lastRenderedPageBreak/>
        <w:t>FUNDAMENTOS</w:t>
      </w:r>
    </w:p>
    <w:p w:rsidR="00030C05" w:rsidRPr="00D7684E" w:rsidRDefault="00030C05" w:rsidP="00030C05">
      <w:pPr>
        <w:spacing w:before="240" w:after="240"/>
      </w:pPr>
    </w:p>
    <w:p w:rsidR="00030C05" w:rsidRPr="00D7684E" w:rsidRDefault="00207CCE" w:rsidP="00030C05">
      <w:pPr>
        <w:spacing w:before="240" w:after="240"/>
        <w:rPr>
          <w:szCs w:val="24"/>
        </w:rPr>
      </w:pPr>
      <w:r>
        <w:rPr>
          <w:szCs w:val="24"/>
        </w:rPr>
        <w:t>Señor Presidente</w:t>
      </w:r>
      <w:r w:rsidR="00030C05" w:rsidRPr="00D7684E">
        <w:rPr>
          <w:szCs w:val="24"/>
        </w:rPr>
        <w:t>: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 xml:space="preserve">Tengo el agrado de dirigirme a Ud. y, por su intermedio al Cuerpo Legislativo que preside, a fin de elevar a consideración del mismo el Proyecto de Ley que se acompaña, mediante el cual se propicia prorrogar la entrada en vigencia del artículo 1° de la Ley 622 </w:t>
      </w:r>
      <w:r w:rsidR="002D473A">
        <w:rPr>
          <w:szCs w:val="24"/>
        </w:rPr>
        <w:t>hasta el 1 de julio</w:t>
      </w:r>
      <w:r w:rsidRPr="00D7684E">
        <w:rPr>
          <w:szCs w:val="24"/>
        </w:rPr>
        <w:t xml:space="preserve"> de 2022.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>La Ley N° 622, sancionada el 9 de agosto del 2001, prohíbe en su artículo 1° el ingreso de ganado en pie en todo el territorio de la Ciudad Autónoma de Buenos Aires, con la excepción de aquellos destinados a exposiciones, ferias o actividades científicas, culturales o deportivas.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>A partir del año 2005 se han sancionado diferentes leyes prorrogando sucesivamente el plazo de entrada en vigencia del artículo 1° de la Ley N° 622, siendo la última la Ley N° 6.470 que establece la prórroga hasta el 1 de abril de 2022.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>La firma Mercado de Liniers S.A. es la empresa que explota en el territorio de la Ciudad Autónoma de Buenos Aires la actividad de mercado concentrador de hacienda, formador y orientador de los precios ganaderos, y se encuentra en la actualidad –a través de la firma Mercado Agroganadero S.A.- realizando las obras necesarias para el traslado de su actividad a un predio sito en la Ciudad de Cañuelas</w:t>
      </w:r>
      <w:r w:rsidR="00A96722">
        <w:rPr>
          <w:szCs w:val="24"/>
        </w:rPr>
        <w:t>.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>Es importante resaltar la necesidad de que permanezcan (al menos parcialmente) en el predio del Ex – Mercado Nacional de Hacienda en Mataderos hasta que el Nuevo Mercado en la Localidad de Cañuelas se encuentre en condiciones de operar a plena capacidad, a los efectos de no afectar la normal provisión de haciendas tanto para el consumo y exportación como así también para la formación de los precios de referencia para la actividad agropecuaria en toda la Nación.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>Ello es así dado que por los corrales del Mercado de Liniers se comercializa alrededor del 70% de la hacienda que tiene como destino el abasto de carne en el ámbito del Área Metropolitana de Buenos Aires, y que los precios obtenidos en su recinto, son utilizados como referencia para la fijación de precios para la transacciones llevadas a cabo en toda la República,  como así también se los utiliza como medida de precio para arrendamientos y otros contratos rurales.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>Finalmente cabe destacar que la entrada en vigencia del artículo 1º de la Ley 622 en la fecha prevista según Ley 6.470 generaría un grave perjuicio, no solo a la actividad del mismo Mercado y a los operadores que se desempeñan en ese recinto (consignatarios de hacienda, compradores y transportistas), sino que sus consecuencias tendrán repercusiones en los más variados ámbitos de la agroindustria.</w:t>
      </w:r>
    </w:p>
    <w:p w:rsidR="00030C05" w:rsidRPr="00D7684E" w:rsidRDefault="00030C05" w:rsidP="00030C05">
      <w:pPr>
        <w:spacing w:before="240" w:after="240"/>
        <w:rPr>
          <w:szCs w:val="24"/>
        </w:rPr>
      </w:pPr>
      <w:r w:rsidRPr="00D7684E">
        <w:rPr>
          <w:szCs w:val="24"/>
        </w:rPr>
        <w:t xml:space="preserve">En consonancia, el presente proyecto tiene por objeto proponer una nueva prórroga a la entrada en vigencia del artículo 1º de la Ley Nº 622, hasta el </w:t>
      </w:r>
      <w:bookmarkStart w:id="0" w:name="_GoBack"/>
      <w:bookmarkEnd w:id="0"/>
      <w:r w:rsidR="002D473A">
        <w:rPr>
          <w:szCs w:val="24"/>
        </w:rPr>
        <w:t>1 de julio</w:t>
      </w:r>
      <w:r w:rsidRPr="00D7684E">
        <w:rPr>
          <w:szCs w:val="24"/>
        </w:rPr>
        <w:t xml:space="preserve"> de 2022, a fin de no alterar el normal desenvolvimiento de la actividad.</w:t>
      </w:r>
    </w:p>
    <w:p w:rsidR="00030C05" w:rsidRPr="00D7684E" w:rsidRDefault="00030C05" w:rsidP="00DB00C5">
      <w:pPr>
        <w:spacing w:before="240" w:after="240"/>
      </w:pPr>
      <w:r w:rsidRPr="00D7684E">
        <w:rPr>
          <w:szCs w:val="24"/>
        </w:rPr>
        <w:t>Por los fundamentos expuestos, elevo a Ud. el presente proyecto de Ley, solicitando su consideración y aprobación por parte de la Legislatura de la Ciudad Autónoma de Buenos Aires.</w:t>
      </w:r>
    </w:p>
    <w:sectPr w:rsidR="00030C05" w:rsidRPr="00D7684E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F06" w:rsidRDefault="00F67F06">
      <w:r>
        <w:separator/>
      </w:r>
    </w:p>
  </w:endnote>
  <w:endnote w:type="continuationSeparator" w:id="1">
    <w:p w:rsidR="00F67F06" w:rsidRDefault="00F67F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30C05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030C05" w:rsidRDefault="00601A75">
    <w:pPr>
      <w:pStyle w:val="Piedepgina"/>
      <w:rPr>
        <w:color w:val="333333"/>
        <w:sz w:val="20"/>
      </w:rPr>
    </w:pPr>
    <w:r w:rsidRPr="00030C05">
      <w:rPr>
        <w:color w:val="333333"/>
        <w:sz w:val="20"/>
      </w:rPr>
      <w:t xml:space="preserve">Último cambio: </w:t>
    </w:r>
    <w:fldSimple w:instr=" SAVEDATE  \* MERGEFORMAT ">
      <w:r w:rsidR="00207CCE" w:rsidRPr="00207CCE">
        <w:rPr>
          <w:noProof/>
          <w:color w:val="333333"/>
          <w:sz w:val="20"/>
        </w:rPr>
        <w:t>25/03/2022 13:33:00</w:t>
      </w:r>
    </w:fldSimple>
    <w:r w:rsidRPr="00030C05">
      <w:rPr>
        <w:color w:val="333333"/>
        <w:sz w:val="20"/>
      </w:rPr>
      <w:t xml:space="preserve">  -  Cantidad de caracteres: </w:t>
    </w:r>
    <w:fldSimple w:instr=" NUMCHARS  \* MERGEFORMAT ">
      <w:r w:rsidR="00207CCE" w:rsidRPr="00207CCE">
        <w:rPr>
          <w:noProof/>
          <w:color w:val="333333"/>
          <w:sz w:val="20"/>
        </w:rPr>
        <w:t>2703</w:t>
      </w:r>
    </w:fldSimple>
    <w:r w:rsidRPr="00030C05">
      <w:rPr>
        <w:color w:val="333333"/>
        <w:sz w:val="20"/>
      </w:rPr>
      <w:t xml:space="preserve"> - Cantidad de palabras: </w:t>
    </w:r>
    <w:fldSimple w:instr=" NUMWORDS  \* MERGEFORMAT ">
      <w:r w:rsidR="00207CCE" w:rsidRPr="00207CCE">
        <w:rPr>
          <w:noProof/>
          <w:color w:val="333333"/>
          <w:sz w:val="20"/>
        </w:rPr>
        <w:t>560</w:t>
      </w:r>
    </w:fldSimple>
  </w:p>
  <w:p w:rsidR="00601A75" w:rsidRPr="00030C0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30C05">
      <w:rPr>
        <w:color w:val="333333"/>
        <w:sz w:val="20"/>
      </w:rPr>
      <w:tab/>
      <w:t>Pág.</w:t>
    </w:r>
    <w:r w:rsidRPr="00030C05">
      <w:rPr>
        <w:color w:val="333333"/>
      </w:rPr>
      <w:t xml:space="preserve"> </w:t>
    </w:r>
    <w:r w:rsidR="001A0128" w:rsidRPr="00030C05">
      <w:rPr>
        <w:rStyle w:val="Nmerodepgina"/>
        <w:color w:val="333333"/>
      </w:rPr>
      <w:fldChar w:fldCharType="begin"/>
    </w:r>
    <w:r w:rsidRPr="00030C05">
      <w:rPr>
        <w:rStyle w:val="Nmerodepgina"/>
        <w:color w:val="333333"/>
      </w:rPr>
      <w:instrText xml:space="preserve"> PAGE </w:instrText>
    </w:r>
    <w:r w:rsidR="001A0128" w:rsidRPr="00030C05">
      <w:rPr>
        <w:rStyle w:val="Nmerodepgina"/>
        <w:color w:val="333333"/>
      </w:rPr>
      <w:fldChar w:fldCharType="separate"/>
    </w:r>
    <w:r w:rsidR="00207CCE">
      <w:rPr>
        <w:rStyle w:val="Nmerodepgina"/>
        <w:noProof/>
        <w:color w:val="333333"/>
      </w:rPr>
      <w:t>2</w:t>
    </w:r>
    <w:r w:rsidR="001A0128" w:rsidRPr="00030C05">
      <w:rPr>
        <w:rStyle w:val="Nmerodepgina"/>
        <w:color w:val="333333"/>
      </w:rPr>
      <w:fldChar w:fldCharType="end"/>
    </w:r>
    <w:r w:rsidRPr="00030C05">
      <w:rPr>
        <w:rStyle w:val="Nmerodepgina"/>
        <w:color w:val="333333"/>
      </w:rPr>
      <w:t>/</w:t>
    </w:r>
    <w:fldSimple w:instr=" NUMPAGES  \* MERGEFORMAT ">
      <w:r w:rsidR="00207CCE" w:rsidRPr="00207CCE">
        <w:rPr>
          <w:rStyle w:val="Nmerodepgina"/>
          <w:noProof/>
          <w:color w:val="333333"/>
        </w:rPr>
        <w:t>2</w:t>
      </w:r>
    </w:fldSimple>
    <w:r w:rsidRPr="00030C05">
      <w:rPr>
        <w:rStyle w:val="Nmerodepgina"/>
        <w:color w:val="333333"/>
      </w:rPr>
      <w:t xml:space="preserve"> </w:t>
    </w:r>
  </w:p>
  <w:p w:rsidR="00601A75" w:rsidRPr="00030C0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F06" w:rsidRDefault="00F67F06">
      <w:r>
        <w:separator/>
      </w:r>
    </w:p>
  </w:footnote>
  <w:footnote w:type="continuationSeparator" w:id="1">
    <w:p w:rsidR="00F67F06" w:rsidRDefault="00F67F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030C0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ED28E0"/>
    <w:rsid w:val="00001988"/>
    <w:rsid w:val="000031F8"/>
    <w:rsid w:val="00026430"/>
    <w:rsid w:val="00030C05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2693"/>
    <w:rsid w:val="00127D10"/>
    <w:rsid w:val="00136787"/>
    <w:rsid w:val="00137C09"/>
    <w:rsid w:val="00145948"/>
    <w:rsid w:val="00155C7C"/>
    <w:rsid w:val="00160A2A"/>
    <w:rsid w:val="001614A7"/>
    <w:rsid w:val="0019414B"/>
    <w:rsid w:val="001A0128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07CCE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473A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6556A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60C65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4C86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9458D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12FE8"/>
    <w:rsid w:val="00A240CA"/>
    <w:rsid w:val="00A37C1D"/>
    <w:rsid w:val="00A40D86"/>
    <w:rsid w:val="00A43208"/>
    <w:rsid w:val="00A47920"/>
    <w:rsid w:val="00A502EF"/>
    <w:rsid w:val="00A5073E"/>
    <w:rsid w:val="00A55E61"/>
    <w:rsid w:val="00A66804"/>
    <w:rsid w:val="00A75EED"/>
    <w:rsid w:val="00A7779B"/>
    <w:rsid w:val="00A878E2"/>
    <w:rsid w:val="00A962A7"/>
    <w:rsid w:val="00A96722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4FD7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0F01"/>
    <w:rsid w:val="00D518DB"/>
    <w:rsid w:val="00D55ECB"/>
    <w:rsid w:val="00D67721"/>
    <w:rsid w:val="00D758CE"/>
    <w:rsid w:val="00D7684E"/>
    <w:rsid w:val="00D76A86"/>
    <w:rsid w:val="00D927D4"/>
    <w:rsid w:val="00DB00C5"/>
    <w:rsid w:val="00DC43DA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D28E0"/>
    <w:rsid w:val="00EF0D22"/>
    <w:rsid w:val="00F13C69"/>
    <w:rsid w:val="00F41DF6"/>
    <w:rsid w:val="00F52245"/>
    <w:rsid w:val="00F5569F"/>
    <w:rsid w:val="00F60308"/>
    <w:rsid w:val="00F640D0"/>
    <w:rsid w:val="00F67F06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3D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C43DA"/>
    <w:pPr>
      <w:ind w:left="3686"/>
    </w:pPr>
  </w:style>
  <w:style w:type="paragraph" w:styleId="Encabezado">
    <w:name w:val="header"/>
    <w:basedOn w:val="Normal"/>
    <w:link w:val="EncabezadoCar"/>
    <w:uiPriority w:val="99"/>
    <w:rsid w:val="00DC43D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C43D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C43D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28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28E0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20</TotalTime>
  <Pages>2</Pages>
  <Words>565</Words>
  <Characters>2727</Characters>
  <Application>Microsoft Office Word</Application>
  <DocSecurity>0</DocSecurity>
  <Lines>73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pabcastro</dc:creator>
  <cp:lastModifiedBy>pabcastro</cp:lastModifiedBy>
  <cp:revision>12</cp:revision>
  <cp:lastPrinted>2022-03-25T14:13:00Z</cp:lastPrinted>
  <dcterms:created xsi:type="dcterms:W3CDTF">2022-03-25T14:06:00Z</dcterms:created>
  <dcterms:modified xsi:type="dcterms:W3CDTF">2022-03-25T16:34:00Z</dcterms:modified>
</cp:coreProperties>
</file>