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987" w:rsidRDefault="00BD1987">
      <w:pPr>
        <w:shd w:val="clear" w:color="auto" w:fill="FFFFFF"/>
        <w:spacing w:after="0" w:line="240" w:lineRule="auto"/>
        <w:jc w:val="center"/>
        <w:rPr>
          <w:rFonts w:ascii="Times New Roman" w:eastAsia="Times New Roman" w:hAnsi="Times New Roman" w:cs="Times New Roman"/>
          <w:b/>
          <w:sz w:val="24"/>
          <w:szCs w:val="24"/>
        </w:rPr>
      </w:pPr>
    </w:p>
    <w:p w:rsidR="00BD1987" w:rsidRDefault="00BD1987">
      <w:pPr>
        <w:shd w:val="clear" w:color="auto" w:fill="FFFFFF"/>
        <w:spacing w:after="0" w:line="240" w:lineRule="auto"/>
        <w:jc w:val="center"/>
        <w:rPr>
          <w:rFonts w:ascii="Times New Roman" w:eastAsia="Times New Roman" w:hAnsi="Times New Roman" w:cs="Times New Roman"/>
          <w:b/>
          <w:sz w:val="24"/>
          <w:szCs w:val="24"/>
        </w:rPr>
      </w:pPr>
    </w:p>
    <w:p w:rsidR="00BD1987" w:rsidRDefault="00EE6BFA">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RESOLUCIÓN</w:t>
      </w:r>
    </w:p>
    <w:p w:rsidR="00BD1987" w:rsidRDefault="00BD1987">
      <w:pPr>
        <w:shd w:val="clear" w:color="auto" w:fill="FFFFFF"/>
        <w:spacing w:after="0" w:line="240" w:lineRule="auto"/>
        <w:jc w:val="both"/>
        <w:rPr>
          <w:rFonts w:ascii="Times New Roman" w:eastAsia="Times New Roman" w:hAnsi="Times New Roman" w:cs="Times New Roman"/>
          <w:sz w:val="24"/>
          <w:szCs w:val="24"/>
        </w:rPr>
      </w:pPr>
    </w:p>
    <w:p w:rsidR="00BD1987" w:rsidRDefault="00BD1987">
      <w:pPr>
        <w:shd w:val="clear" w:color="auto" w:fill="FFFFFF"/>
        <w:spacing w:after="0" w:line="240" w:lineRule="auto"/>
        <w:jc w:val="both"/>
        <w:rPr>
          <w:rFonts w:ascii="Times New Roman" w:eastAsia="Times New Roman" w:hAnsi="Times New Roman" w:cs="Times New Roman"/>
          <w:sz w:val="24"/>
          <w:szCs w:val="24"/>
        </w:rPr>
      </w:pP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 La Legislatura de la Ciudad Autónoma de Buenos Aires solicita al Poder Ejecutivo que, a través del organismo correspondiente, y en un plazo no mayor a 30 (treinta) días de recibida la presente, informe acerca de los siguientes puntos relativo</w:t>
      </w:r>
      <w:r>
        <w:rPr>
          <w:rFonts w:ascii="Times New Roman" w:eastAsia="Times New Roman" w:hAnsi="Times New Roman" w:cs="Times New Roman"/>
          <w:sz w:val="24"/>
          <w:szCs w:val="24"/>
        </w:rPr>
        <w:t>s a los programas impulsados desde la Dirección General de Convivencia en la Diversidad, dependiente de la Subsecretaría de Derechos Humanos y Pluralismo Cultural del Gobierno de la Ciudad de Buenos Aires:</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Adjunte el listado con el número de personas pe</w:t>
      </w:r>
      <w:r>
        <w:rPr>
          <w:rFonts w:ascii="Times New Roman" w:eastAsia="Times New Roman" w:hAnsi="Times New Roman" w:cs="Times New Roman"/>
          <w:sz w:val="24"/>
          <w:szCs w:val="24"/>
        </w:rPr>
        <w:t>rtenecientes al colectivo travesti trans que fueron incorporadas al ámbito laboral en el ámbito privado a partir del Plan Integral de Acceso al Trabajo durante los años 2019, 2020 y 2021. Indicar en el listado lugar de contratación y forma de contratación.</w:t>
      </w:r>
      <w:r>
        <w:rPr>
          <w:rFonts w:ascii="Times New Roman" w:eastAsia="Times New Roman" w:hAnsi="Times New Roman" w:cs="Times New Roman"/>
          <w:sz w:val="24"/>
          <w:szCs w:val="24"/>
        </w:rPr>
        <w:t xml:space="preserve"> Consignar si continúan en el puesto a la fecha.</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Adjunte el listado con el número de personas pertenecientes al colectivo travesti trans que fueron incorporadas al ámbito laboral en el ámbito público a partir del Plan Integral de Acceso al Trabajo duran</w:t>
      </w:r>
      <w:r>
        <w:rPr>
          <w:rFonts w:ascii="Times New Roman" w:eastAsia="Times New Roman" w:hAnsi="Times New Roman" w:cs="Times New Roman"/>
          <w:sz w:val="24"/>
          <w:szCs w:val="24"/>
        </w:rPr>
        <w:t>te los años 2019, 2020 y 2021. Indicar en el listado repartición del Gobierno de la Ciudad en que fueron contratados/as y modalidad  de contratación. Consignar si continúan en el puesto a la fecha.</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Indicar número de CVs que fueron recibidos por la direc</w:t>
      </w:r>
      <w:r>
        <w:rPr>
          <w:rFonts w:ascii="Times New Roman" w:eastAsia="Times New Roman" w:hAnsi="Times New Roman" w:cs="Times New Roman"/>
          <w:sz w:val="24"/>
          <w:szCs w:val="24"/>
        </w:rPr>
        <w:t>ción mediante la casilla de correo electrónico accesolaboraltrans@buenosaires.gob.ar o por cualquier otro medio, durante cada uno de los años 2019, 2020 y 2021.</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Adjunte los materiales de difusión del Gobierno de la Ciudad de Buenos Aires para informar a</w:t>
      </w:r>
      <w:r>
        <w:rPr>
          <w:rFonts w:ascii="Times New Roman" w:eastAsia="Times New Roman" w:hAnsi="Times New Roman" w:cs="Times New Roman"/>
          <w:sz w:val="24"/>
          <w:szCs w:val="24"/>
        </w:rPr>
        <w:t>cerca de la existencia del Plan Integral de Acceso al Trabajo para fomentar la inscripción al mismo.</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Señale el número de personas pertenecientes al colectivo travesti/trans que actualmente trabajan en la Dirección General de Convivencia en la Diversidad</w:t>
      </w:r>
      <w:r>
        <w:rPr>
          <w:rFonts w:ascii="Times New Roman" w:eastAsia="Times New Roman" w:hAnsi="Times New Roman" w:cs="Times New Roman"/>
          <w:sz w:val="24"/>
          <w:szCs w:val="24"/>
        </w:rPr>
        <w:t>. Indique la antigüedad y modalidad de contratación de cada una.</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 Remita listado de Organizaciones de la Sociedad Civil con las cuales la Dirección General de Convivencia articula. Indique los periodos en los que se desarrolló cada articulación y si cont</w:t>
      </w:r>
      <w:r>
        <w:rPr>
          <w:rFonts w:ascii="Times New Roman" w:eastAsia="Times New Roman" w:hAnsi="Times New Roman" w:cs="Times New Roman"/>
          <w:sz w:val="24"/>
          <w:szCs w:val="24"/>
        </w:rPr>
        <w:t>inúan en la actualidad. Detalle los objetivos de cada articulación.</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Remita listado de organizaciones de la sociedad civil que han sido o sean actualmente beneficiarias  de cualquier tipo de subsidio económico por parte de la Dirección General de Convive</w:t>
      </w:r>
      <w:r>
        <w:rPr>
          <w:rFonts w:ascii="Times New Roman" w:eastAsia="Times New Roman" w:hAnsi="Times New Roman" w:cs="Times New Roman"/>
          <w:sz w:val="24"/>
          <w:szCs w:val="24"/>
        </w:rPr>
        <w:t>ncia, indicando la naturaleza de cada subsidio, fecha y el monto del mismo.</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Informe detalladamente el listado de los cursos impulsados o realizados en el marco del programa BA Convive durante los años 2019, 2020 y 2021. Señale la composición del plante</w:t>
      </w:r>
      <w:r>
        <w:rPr>
          <w:rFonts w:ascii="Times New Roman" w:eastAsia="Times New Roman" w:hAnsi="Times New Roman" w:cs="Times New Roman"/>
          <w:sz w:val="24"/>
          <w:szCs w:val="24"/>
        </w:rPr>
        <w:t>l docente a cargo de dichos cursos, cantidad de inscriptos/as y personas que hayan completado la formación.</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Remita listado de establecimientos educativos en donde se realizaron capacitaciones durante los años 2019, 2020 y 2021 en el marco del programa B</w:t>
      </w:r>
      <w:r>
        <w:rPr>
          <w:rFonts w:ascii="Times New Roman" w:eastAsia="Times New Roman" w:hAnsi="Times New Roman" w:cs="Times New Roman"/>
          <w:sz w:val="24"/>
          <w:szCs w:val="24"/>
        </w:rPr>
        <w:t>A Convive, discriminando entre aquellos que sean de gestión pública y aquellos que sean de gestión privada.</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Señale el listado de establecimientos sanitarios, turísticos y de atención al público en los que se haya realizado capacitaciones durante los año</w:t>
      </w:r>
      <w:r>
        <w:rPr>
          <w:rFonts w:ascii="Times New Roman" w:eastAsia="Times New Roman" w:hAnsi="Times New Roman" w:cs="Times New Roman"/>
          <w:sz w:val="24"/>
          <w:szCs w:val="24"/>
        </w:rPr>
        <w:t>s 2019, 2020 y 2021 en el marco del programa BA Convive, discriminando entre aquellos que sean de gestión pública y aquellos que sean de gestión privada.</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Indique el plantel laboral a cargo del programa BA Convive, remitiendo los datos respecto a la moda</w:t>
      </w:r>
      <w:r>
        <w:rPr>
          <w:rFonts w:ascii="Times New Roman" w:eastAsia="Times New Roman" w:hAnsi="Times New Roman" w:cs="Times New Roman"/>
          <w:sz w:val="24"/>
          <w:szCs w:val="24"/>
        </w:rPr>
        <w:t xml:space="preserve">lidad de contratación de dichas personas y señalando si hay personas pertenecientes al colectivo LGBT dentro del personal de dicho programa. </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 Remitir listado de organizaciones de la Sociedad Civil que han realizado capacitaciones en el marco del program</w:t>
      </w:r>
      <w:r>
        <w:rPr>
          <w:rFonts w:ascii="Times New Roman" w:eastAsia="Times New Roman" w:hAnsi="Times New Roman" w:cs="Times New Roman"/>
          <w:sz w:val="24"/>
          <w:szCs w:val="24"/>
        </w:rPr>
        <w:t>a BA Convive.</w:t>
      </w:r>
    </w:p>
    <w:p w:rsidR="00BD1987" w:rsidRDefault="00EE6BFA">
      <w:pPr>
        <w:spacing w:line="360" w:lineRule="auto"/>
        <w:ind w:lef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Informe listado de clubes de barrio capacitados en el marco del programa Deporte y Diversidad impulsado por la Dirección General de Convivencia en la Diversidad, indicando la cantidad de cursos brindados a cada club y la cantidad de person</w:t>
      </w:r>
      <w:r>
        <w:rPr>
          <w:rFonts w:ascii="Times New Roman" w:eastAsia="Times New Roman" w:hAnsi="Times New Roman" w:cs="Times New Roman"/>
          <w:sz w:val="24"/>
          <w:szCs w:val="24"/>
        </w:rPr>
        <w:t>as que asistieron a cada capacitación.</w:t>
      </w:r>
    </w:p>
    <w:p w:rsidR="00BD1987" w:rsidRDefault="00BD1987">
      <w:pPr>
        <w:rPr>
          <w:rFonts w:ascii="Times New Roman" w:eastAsia="Times New Roman" w:hAnsi="Times New Roman" w:cs="Times New Roman"/>
          <w:sz w:val="24"/>
          <w:szCs w:val="24"/>
        </w:rPr>
      </w:pPr>
    </w:p>
    <w:p w:rsidR="00BD1987" w:rsidRDefault="00EE6BF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rsidR="00BD1987" w:rsidRDefault="00EE6BFA">
      <w:pPr>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artículo 11 de la Constitución de la Ciudad Autónoma de Buenos Aires garantiza el "</w:t>
      </w:r>
      <w:r>
        <w:rPr>
          <w:rFonts w:ascii="Times New Roman" w:eastAsia="Times New Roman" w:hAnsi="Times New Roman" w:cs="Times New Roman"/>
          <w:sz w:val="24"/>
          <w:szCs w:val="24"/>
        </w:rPr>
        <w:t>el derecho a ser diferente, no admiténdose discriminaciones que tiendan a la segregación por razones o con pretexto de raza, etnia, género, orientación sexual, edad, religión, ideología, opinión, nacionalidad, caracteres físicos, condición psicofísica, soc</w:t>
      </w:r>
      <w:r>
        <w:rPr>
          <w:rFonts w:ascii="Times New Roman" w:eastAsia="Times New Roman" w:hAnsi="Times New Roman" w:cs="Times New Roman"/>
          <w:sz w:val="24"/>
          <w:szCs w:val="24"/>
        </w:rPr>
        <w:t xml:space="preserve">ial, económica o cualquier circunstancia que implique distinción, exclusión, restricción o menoscabo". </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Dicho artículo  es el fundamento constitucional de, entre otras normas, la ley n° 5261 "Ley contra la Discriminación", que además de sancionar y reparar</w:t>
      </w:r>
      <w:r>
        <w:rPr>
          <w:rFonts w:ascii="Times New Roman" w:eastAsia="Times New Roman" w:hAnsi="Times New Roman" w:cs="Times New Roman"/>
          <w:sz w:val="24"/>
          <w:szCs w:val="24"/>
        </w:rPr>
        <w:t xml:space="preserve"> los actos discriminatorios también tiene entre sus objetivos garantizar y promover la plena vigencia del principio de igualdad, con el objetivo de garantizar el pleno ejercicio de los derechos por parte de todas las personas din distinción de género, sexo</w:t>
      </w:r>
      <w:r>
        <w:rPr>
          <w:rFonts w:ascii="Times New Roman" w:eastAsia="Times New Roman" w:hAnsi="Times New Roman" w:cs="Times New Roman"/>
          <w:sz w:val="24"/>
          <w:szCs w:val="24"/>
        </w:rPr>
        <w:t xml:space="preserve"> u orientación sexual.</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referencia específica al colectivo LGBTQ+, la Ciudad de Buenos Aires posee una historia sumamente rica en materia de activismo por parte de este sector. </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w:t>
      </w:r>
      <w:r w:rsidR="00B3349E">
        <w:rPr>
          <w:rFonts w:ascii="Times New Roman" w:eastAsia="Times New Roman" w:hAnsi="Times New Roman" w:cs="Times New Roman"/>
          <w:sz w:val="24"/>
          <w:szCs w:val="24"/>
        </w:rPr>
        <w:t xml:space="preserve">ejemplo, cabe destacar que durante el </w:t>
      </w:r>
      <w:r>
        <w:rPr>
          <w:rFonts w:ascii="Times New Roman" w:eastAsia="Times New Roman" w:hAnsi="Times New Roman" w:cs="Times New Roman"/>
          <w:sz w:val="24"/>
          <w:szCs w:val="24"/>
        </w:rPr>
        <w:t>202</w:t>
      </w:r>
      <w:r w:rsidR="00B3349E">
        <w:rPr>
          <w:rFonts w:ascii="Times New Roman" w:eastAsia="Times New Roman" w:hAnsi="Times New Roman" w:cs="Times New Roman"/>
          <w:sz w:val="24"/>
          <w:szCs w:val="24"/>
        </w:rPr>
        <w:t>1, la Marcha del Orgullo celebró</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 trigésimo aniversario. Nada más y nada menos que treinta años de marchas y luchas por la ampliación de derechos de un colectivo históricamente discriminado.</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luchas históricas no han sido en vano. Las conquistas del colectivo LGBT en nuestro país nos</w:t>
      </w:r>
      <w:r>
        <w:rPr>
          <w:rFonts w:ascii="Times New Roman" w:eastAsia="Times New Roman" w:hAnsi="Times New Roman" w:cs="Times New Roman"/>
          <w:sz w:val="24"/>
          <w:szCs w:val="24"/>
        </w:rPr>
        <w:t xml:space="preserve"> han colocado a la vanguardia en materia de ampliación de derechos. Leyes como el matrimonio igualitario, la ley de identidad de género, el cupo laboral trans, entre otras, representan no solo una mejor calidad de vida para miles de personas sino también l</w:t>
      </w:r>
      <w:r>
        <w:rPr>
          <w:rFonts w:ascii="Times New Roman" w:eastAsia="Times New Roman" w:hAnsi="Times New Roman" w:cs="Times New Roman"/>
          <w:sz w:val="24"/>
          <w:szCs w:val="24"/>
        </w:rPr>
        <w:t>a conformación de una sociedad más justa e inclusiva.</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 embargo estas medidas requieren de la existencia de un Estado comprometido en sus distintos niveles con la defensa de dichos derechos.  Y por ello también se requiere de información certera y actual</w:t>
      </w:r>
      <w:r>
        <w:rPr>
          <w:rFonts w:ascii="Times New Roman" w:eastAsia="Times New Roman" w:hAnsi="Times New Roman" w:cs="Times New Roman"/>
          <w:sz w:val="24"/>
          <w:szCs w:val="24"/>
        </w:rPr>
        <w:t>izada.</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año 2019 fue creada la Direcciòn General de Convivencia en la Diversidad justamente con este objetivo, el de desarrollar políticas públicas de promoción, prevención y protección para la no discriminación, la igualdad de derechos, el diálogo y </w:t>
      </w:r>
      <w:r>
        <w:rPr>
          <w:rFonts w:ascii="Times New Roman" w:eastAsia="Times New Roman" w:hAnsi="Times New Roman" w:cs="Times New Roman"/>
          <w:sz w:val="24"/>
          <w:szCs w:val="24"/>
        </w:rPr>
        <w:t xml:space="preserve">la diversidad. La Dirección a cargo de la Secretaria de Desarrollo Ciudadano, es el espacio desde donde se deben impulsar las políticas requeridas por el colectivo LGBTIQ+.  En la pagina de la misma se mencionan una serie de programas especificos, como el </w:t>
      </w:r>
      <w:r>
        <w:rPr>
          <w:rFonts w:ascii="Times New Roman" w:eastAsia="Times New Roman" w:hAnsi="Times New Roman" w:cs="Times New Roman"/>
          <w:sz w:val="24"/>
          <w:szCs w:val="24"/>
        </w:rPr>
        <w:t xml:space="preserve">Plan Integral de Acceso al Trabajo, el programa BA Convive, o la articulación con distintas ONG de la diversidad. </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Sin embargo, no figuran estadísticas o referencias actualizadas que permitan evaluar la correcta implementación de dichos programas, dato nec</w:t>
      </w:r>
      <w:r>
        <w:rPr>
          <w:rFonts w:ascii="Times New Roman" w:eastAsia="Times New Roman" w:hAnsi="Times New Roman" w:cs="Times New Roman"/>
          <w:sz w:val="24"/>
          <w:szCs w:val="24"/>
        </w:rPr>
        <w:t>esario para observar de qué manera el funcionamiento de la dirección impacta en la mejora en los derechos y en la dignidad del colectivo.</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todo lo anterior que consideramos necesario contar con información detallada de los programas que se desarrolla</w:t>
      </w:r>
      <w:r>
        <w:rPr>
          <w:rFonts w:ascii="Times New Roman" w:eastAsia="Times New Roman" w:hAnsi="Times New Roman" w:cs="Times New Roman"/>
          <w:sz w:val="24"/>
          <w:szCs w:val="24"/>
        </w:rPr>
        <w:t>n en el ámbito de la Ciudad a través de la Dirección General de Convivencia en la Diversidad.</w:t>
      </w:r>
    </w:p>
    <w:p w:rsidR="00BD1987" w:rsidRDefault="00EE6BF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tanto solicitamos el acompañamiento al presente proyecto de resolución.  </w:t>
      </w:r>
    </w:p>
    <w:sectPr w:rsidR="00BD1987" w:rsidSect="00BD1987">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BFA" w:rsidRDefault="00EE6BFA" w:rsidP="00BD1987">
      <w:pPr>
        <w:spacing w:after="0" w:line="240" w:lineRule="auto"/>
      </w:pPr>
      <w:r>
        <w:separator/>
      </w:r>
    </w:p>
  </w:endnote>
  <w:endnote w:type="continuationSeparator" w:id="1">
    <w:p w:rsidR="00EE6BFA" w:rsidRDefault="00EE6BFA" w:rsidP="00BD1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8" w:rsidRDefault="007124E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71" w:rsidRPr="001C19C4" w:rsidRDefault="00F61971" w:rsidP="00F61971">
    <w:pPr>
      <w:pStyle w:val="Piedepgina"/>
      <w:rPr>
        <w:color w:val="333333"/>
        <w:sz w:val="20"/>
      </w:rPr>
    </w:pPr>
    <w:r w:rsidRPr="001C19C4">
      <w:rPr>
        <w:color w:val="333333"/>
        <w:sz w:val="20"/>
      </w:rPr>
      <w:t xml:space="preserve">Último cambio: </w:t>
    </w:r>
    <w:fldSimple w:instr=" SAVEDATE  \* MERGEFORMAT ">
      <w:r w:rsidR="007124E8" w:rsidRPr="007124E8">
        <w:rPr>
          <w:noProof/>
          <w:color w:val="333333"/>
          <w:sz w:val="20"/>
        </w:rPr>
        <w:t>25/3/2022 15:34:00</w:t>
      </w:r>
    </w:fldSimple>
    <w:r w:rsidRPr="001C19C4">
      <w:rPr>
        <w:color w:val="333333"/>
        <w:sz w:val="20"/>
      </w:rPr>
      <w:t xml:space="preserve">  -  Cantidad de caracteres: </w:t>
    </w:r>
    <w:fldSimple w:instr=" NUMCHARS  \* MERGEFORMAT ">
      <w:r w:rsidR="007124E8" w:rsidRPr="007124E8">
        <w:rPr>
          <w:noProof/>
          <w:color w:val="333333"/>
          <w:sz w:val="20"/>
        </w:rPr>
        <w:t>5896</w:t>
      </w:r>
    </w:fldSimple>
    <w:r w:rsidRPr="001C19C4">
      <w:rPr>
        <w:color w:val="333333"/>
        <w:sz w:val="20"/>
      </w:rPr>
      <w:t xml:space="preserve"> - Cantidad de palabras: </w:t>
    </w:r>
    <w:fldSimple w:instr=" NUMWORDS  \* MERGEFORMAT ">
      <w:r w:rsidR="007124E8" w:rsidRPr="007124E8">
        <w:rPr>
          <w:noProof/>
          <w:color w:val="333333"/>
          <w:sz w:val="20"/>
        </w:rPr>
        <w:t>1103</w:t>
      </w:r>
    </w:fldSimple>
  </w:p>
  <w:p w:rsidR="00F61971" w:rsidRPr="001C19C4" w:rsidRDefault="00F61971" w:rsidP="00F61971">
    <w:pPr>
      <w:pStyle w:val="Piedepgina"/>
      <w:tabs>
        <w:tab w:val="left" w:pos="3565"/>
      </w:tabs>
      <w:rPr>
        <w:rStyle w:val="Nmerodepgina"/>
        <w:color w:val="333333"/>
      </w:rPr>
    </w:pPr>
    <w:r w:rsidRPr="001C19C4">
      <w:rPr>
        <w:color w:val="333333"/>
        <w:sz w:val="20"/>
      </w:rPr>
      <w:tab/>
      <w:t>Pág.</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7124E8">
      <w:rPr>
        <w:rStyle w:val="Nmerodepgina"/>
        <w:noProof/>
        <w:color w:val="333333"/>
      </w:rPr>
      <w:t>3</w:t>
    </w:r>
    <w:r w:rsidRPr="001C19C4">
      <w:rPr>
        <w:rStyle w:val="Nmerodepgina"/>
        <w:color w:val="333333"/>
      </w:rPr>
      <w:fldChar w:fldCharType="end"/>
    </w:r>
    <w:r w:rsidRPr="001C19C4">
      <w:rPr>
        <w:rStyle w:val="Nmerodepgina"/>
        <w:color w:val="333333"/>
      </w:rPr>
      <w:t>/</w:t>
    </w:r>
    <w:fldSimple w:instr=" NUMPAGES  \* MERGEFORMAT ">
      <w:r w:rsidR="007124E8" w:rsidRPr="007124E8">
        <w:rPr>
          <w:rStyle w:val="Nmerodepgina"/>
          <w:noProof/>
          <w:color w:val="333333"/>
        </w:rPr>
        <w:t>4</w:t>
      </w:r>
    </w:fldSimple>
  </w:p>
  <w:p w:rsidR="00BD1987" w:rsidRPr="00F61971" w:rsidRDefault="00BD1987" w:rsidP="00F61971">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8" w:rsidRDefault="007124E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BFA" w:rsidRDefault="00EE6BFA" w:rsidP="00BD1987">
      <w:pPr>
        <w:spacing w:after="0" w:line="240" w:lineRule="auto"/>
      </w:pPr>
      <w:r>
        <w:separator/>
      </w:r>
    </w:p>
  </w:footnote>
  <w:footnote w:type="continuationSeparator" w:id="1">
    <w:p w:rsidR="00EE6BFA" w:rsidRDefault="00EE6BFA" w:rsidP="00BD19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8" w:rsidRDefault="007124E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87" w:rsidRDefault="00EE6BFA">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0" locked="0" layoutInCell="1" allowOverlap="1">
          <wp:simplePos x="0" y="0"/>
          <wp:positionH relativeFrom="margin">
            <wp:posOffset>1695450</wp:posOffset>
          </wp:positionH>
          <wp:positionV relativeFrom="margin">
            <wp:posOffset>-558798</wp:posOffset>
          </wp:positionV>
          <wp:extent cx="1882140" cy="340995"/>
          <wp:effectExtent l="0" t="0" r="0" b="0"/>
          <wp:wrapSquare wrapText="bothSides" distT="0" distB="0" distL="114300" distR="11430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2140" cy="340995"/>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8" w:rsidRDefault="007124E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D1987"/>
    <w:rsid w:val="006B1B31"/>
    <w:rsid w:val="007124E8"/>
    <w:rsid w:val="00B3349E"/>
    <w:rsid w:val="00BD1987"/>
    <w:rsid w:val="00EE6BFA"/>
    <w:rsid w:val="00F6197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9EE"/>
  </w:style>
  <w:style w:type="paragraph" w:styleId="Ttulo1">
    <w:name w:val="heading 1"/>
    <w:basedOn w:val="normal0"/>
    <w:next w:val="normal0"/>
    <w:rsid w:val="00BD1987"/>
    <w:pPr>
      <w:keepNext/>
      <w:keepLines/>
      <w:spacing w:before="480" w:after="120"/>
      <w:outlineLvl w:val="0"/>
    </w:pPr>
    <w:rPr>
      <w:b/>
      <w:sz w:val="48"/>
      <w:szCs w:val="48"/>
    </w:rPr>
  </w:style>
  <w:style w:type="paragraph" w:styleId="Ttulo2">
    <w:name w:val="heading 2"/>
    <w:basedOn w:val="normal0"/>
    <w:next w:val="normal0"/>
    <w:rsid w:val="00BD1987"/>
    <w:pPr>
      <w:keepNext/>
      <w:keepLines/>
      <w:spacing w:before="360" w:after="80"/>
      <w:outlineLvl w:val="1"/>
    </w:pPr>
    <w:rPr>
      <w:b/>
      <w:sz w:val="36"/>
      <w:szCs w:val="36"/>
    </w:rPr>
  </w:style>
  <w:style w:type="paragraph" w:styleId="Ttulo3">
    <w:name w:val="heading 3"/>
    <w:basedOn w:val="normal0"/>
    <w:next w:val="normal0"/>
    <w:rsid w:val="00BD1987"/>
    <w:pPr>
      <w:keepNext/>
      <w:keepLines/>
      <w:spacing w:before="280" w:after="80"/>
      <w:outlineLvl w:val="2"/>
    </w:pPr>
    <w:rPr>
      <w:b/>
      <w:sz w:val="28"/>
      <w:szCs w:val="28"/>
    </w:rPr>
  </w:style>
  <w:style w:type="paragraph" w:styleId="Ttulo4">
    <w:name w:val="heading 4"/>
    <w:basedOn w:val="normal0"/>
    <w:next w:val="normal0"/>
    <w:rsid w:val="00BD1987"/>
    <w:pPr>
      <w:keepNext/>
      <w:keepLines/>
      <w:spacing w:before="240" w:after="40"/>
      <w:outlineLvl w:val="3"/>
    </w:pPr>
    <w:rPr>
      <w:b/>
      <w:sz w:val="24"/>
      <w:szCs w:val="24"/>
    </w:rPr>
  </w:style>
  <w:style w:type="paragraph" w:styleId="Ttulo5">
    <w:name w:val="heading 5"/>
    <w:basedOn w:val="normal0"/>
    <w:next w:val="normal0"/>
    <w:rsid w:val="00BD1987"/>
    <w:pPr>
      <w:keepNext/>
      <w:keepLines/>
      <w:spacing w:before="220" w:after="40"/>
      <w:outlineLvl w:val="4"/>
    </w:pPr>
    <w:rPr>
      <w:b/>
    </w:rPr>
  </w:style>
  <w:style w:type="paragraph" w:styleId="Ttulo6">
    <w:name w:val="heading 6"/>
    <w:basedOn w:val="normal0"/>
    <w:next w:val="normal0"/>
    <w:rsid w:val="00BD1987"/>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BD1987"/>
  </w:style>
  <w:style w:type="table" w:customStyle="1" w:styleId="TableNormal">
    <w:name w:val="Table Normal"/>
    <w:rsid w:val="00BD1987"/>
    <w:tblPr>
      <w:tblCellMar>
        <w:top w:w="0" w:type="dxa"/>
        <w:left w:w="0" w:type="dxa"/>
        <w:bottom w:w="0" w:type="dxa"/>
        <w:right w:w="0" w:type="dxa"/>
      </w:tblCellMar>
    </w:tblPr>
  </w:style>
  <w:style w:type="paragraph" w:styleId="Ttulo">
    <w:name w:val="Title"/>
    <w:basedOn w:val="normal0"/>
    <w:next w:val="normal0"/>
    <w:rsid w:val="00BD1987"/>
    <w:pPr>
      <w:keepNext/>
      <w:keepLines/>
      <w:spacing w:before="480" w:after="120"/>
    </w:pPr>
    <w:rPr>
      <w:b/>
      <w:sz w:val="72"/>
      <w:szCs w:val="72"/>
    </w:rPr>
  </w:style>
  <w:style w:type="paragraph" w:customStyle="1" w:styleId="normal0">
    <w:name w:val="normal"/>
    <w:rsid w:val="00BD1987"/>
  </w:style>
  <w:style w:type="table" w:customStyle="1" w:styleId="TableNormal0">
    <w:name w:val="Table Normal"/>
    <w:rsid w:val="00BD1987"/>
    <w:tblPr>
      <w:tblCellMar>
        <w:top w:w="0" w:type="dxa"/>
        <w:left w:w="0" w:type="dxa"/>
        <w:bottom w:w="0" w:type="dxa"/>
        <w:right w:w="0" w:type="dxa"/>
      </w:tblCellMar>
    </w:tblPr>
  </w:style>
  <w:style w:type="paragraph" w:styleId="Encabezado">
    <w:name w:val="header"/>
    <w:basedOn w:val="Normal"/>
    <w:link w:val="EncabezadoCar"/>
    <w:uiPriority w:val="99"/>
    <w:semiHidden/>
    <w:unhideWhenUsed/>
    <w:rsid w:val="00D337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D3378E"/>
  </w:style>
  <w:style w:type="paragraph" w:styleId="Piedepgina">
    <w:name w:val="footer"/>
    <w:basedOn w:val="Normal"/>
    <w:link w:val="PiedepginaCar"/>
    <w:unhideWhenUsed/>
    <w:rsid w:val="00D337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D3378E"/>
  </w:style>
  <w:style w:type="paragraph" w:styleId="Textodeglobo">
    <w:name w:val="Balloon Text"/>
    <w:basedOn w:val="Normal"/>
    <w:link w:val="TextodegloboCar"/>
    <w:uiPriority w:val="99"/>
    <w:semiHidden/>
    <w:unhideWhenUsed/>
    <w:rsid w:val="00D337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378E"/>
    <w:rPr>
      <w:rFonts w:ascii="Tahoma" w:hAnsi="Tahoma" w:cs="Tahoma"/>
      <w:sz w:val="16"/>
      <w:szCs w:val="16"/>
    </w:rPr>
  </w:style>
  <w:style w:type="character" w:styleId="Nmerodepgina">
    <w:name w:val="page number"/>
    <w:basedOn w:val="Fuentedeprrafopredeter"/>
    <w:rsid w:val="00D3378E"/>
  </w:style>
  <w:style w:type="paragraph" w:styleId="Subttulo">
    <w:name w:val="Subtitle"/>
    <w:basedOn w:val="Normal"/>
    <w:next w:val="Normal"/>
    <w:rsid w:val="00BD1987"/>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NN4lmi2wHIxWp1bOeQfzmGgmfw==">AMUW2mVjFE+CR9duNyXzKyBcQZejNlHDxb9TSepF3burMFp1Y4F1QnXPcrpNYE4MiPGqyk9wigFs8TDsyJ81BCMyO+Q7qAq3wHYLWaXvTJubOmcP4fGlpf+KuXDvSo+R7iey9ymgRVfhX7T4IEntJQ+yjDM2KW3XVSNlo0JROYjFy5N/sreSH732ie2YWstGCp6ZDcYCNEOZD8C5n13hKGhwtFIW9JpF2Q==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5896</Characters>
  <Application>Microsoft Office Word</Application>
  <DocSecurity>0</DocSecurity>
  <Lines>106</Lines>
  <Paragraphs>27</Paragraphs>
  <ScaleCrop>false</ScaleCrop>
  <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Besio Moreno</dc:creator>
  <cp:lastModifiedBy>ansegovia</cp:lastModifiedBy>
  <cp:revision>4</cp:revision>
  <dcterms:created xsi:type="dcterms:W3CDTF">2022-03-25T18:34:00Z</dcterms:created>
  <dcterms:modified xsi:type="dcterms:W3CDTF">2022-03-25T18:35:00Z</dcterms:modified>
</cp:coreProperties>
</file>