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B68" w:rsidRPr="008A2E02" w:rsidRDefault="009D5B68" w:rsidP="008A2E02">
      <w:pPr>
        <w:jc w:val="center"/>
        <w:rPr>
          <w:b/>
        </w:rPr>
      </w:pPr>
      <w:r w:rsidRPr="008A2E02">
        <w:rPr>
          <w:b/>
        </w:rPr>
        <w:t>PROYECTO DE RESOLUCIÓN</w:t>
      </w:r>
    </w:p>
    <w:p w:rsidR="009D5B68" w:rsidRDefault="009D5B68" w:rsidP="009D5B68"/>
    <w:p w:rsidR="0074619C" w:rsidRDefault="009D5B68" w:rsidP="0074619C">
      <w:r>
        <w:t xml:space="preserve">Artículo 1°.- El Poder Ejecutivo informará, a través de los organismos correspondientes, dentro de los 30 (treinta) días de recibida la presente, </w:t>
      </w:r>
      <w:r w:rsidR="0074619C">
        <w:t>sobre las cuestiones que a continuación se detallan, en relación con el Plan Anual de</w:t>
      </w:r>
      <w:r w:rsidR="00943C87">
        <w:t xml:space="preserve"> </w:t>
      </w:r>
      <w:r w:rsidR="0074619C">
        <w:t xml:space="preserve">vacunación antigripal y </w:t>
      </w:r>
      <w:proofErr w:type="spellStart"/>
      <w:r w:rsidR="0074619C">
        <w:t>antineumocócica</w:t>
      </w:r>
      <w:proofErr w:type="spellEnd"/>
      <w:r w:rsidR="0074619C">
        <w:t>:</w:t>
      </w:r>
    </w:p>
    <w:p w:rsidR="0074619C" w:rsidRDefault="0074619C" w:rsidP="0074619C"/>
    <w:p w:rsidR="0074619C" w:rsidRDefault="0074619C" w:rsidP="0074619C">
      <w:pPr>
        <w:pStyle w:val="Prrafodelista"/>
        <w:numPr>
          <w:ilvl w:val="0"/>
          <w:numId w:val="3"/>
        </w:numPr>
      </w:pPr>
      <w:r>
        <w:t>Detalle la cantidad y tipo (trivalentes o tetravalentes) de vacunas antigripales que ha adquirido</w:t>
      </w:r>
      <w:r w:rsidR="00943C87">
        <w:t xml:space="preserve"> </w:t>
      </w:r>
      <w:r>
        <w:t>el Ministerio de Salud</w:t>
      </w:r>
      <w:r w:rsidR="00E1575E">
        <w:t xml:space="preserve"> del Gobierno de la </w:t>
      </w:r>
      <w:r w:rsidR="00871128">
        <w:t>C</w:t>
      </w:r>
      <w:r w:rsidR="00E1575E">
        <w:t xml:space="preserve">iudad </w:t>
      </w:r>
      <w:r w:rsidR="00871128">
        <w:t xml:space="preserve">Autónoma </w:t>
      </w:r>
      <w:r w:rsidR="00E1575E">
        <w:t>de Buenos Aires</w:t>
      </w:r>
      <w:r>
        <w:t xml:space="preserve"> para la actual campaña antigripal 2022.</w:t>
      </w:r>
    </w:p>
    <w:p w:rsidR="0074619C" w:rsidRDefault="0074619C" w:rsidP="0074619C">
      <w:pPr>
        <w:pStyle w:val="Prrafodelista"/>
      </w:pPr>
    </w:p>
    <w:p w:rsidR="0074619C" w:rsidRDefault="0074619C" w:rsidP="0074619C">
      <w:pPr>
        <w:pStyle w:val="Prrafodelista"/>
        <w:numPr>
          <w:ilvl w:val="0"/>
          <w:numId w:val="3"/>
        </w:numPr>
      </w:pPr>
      <w:r>
        <w:t>Detalle la fecha a partir de la cual las vacunas mencionadas en el punto anterior estarán a</w:t>
      </w:r>
      <w:r w:rsidR="00943C87">
        <w:t xml:space="preserve"> </w:t>
      </w:r>
      <w:r>
        <w:t>disposición del vecino</w:t>
      </w:r>
      <w:r w:rsidR="00E6190E">
        <w:t>.</w:t>
      </w:r>
      <w:r>
        <w:t xml:space="preserve"> </w:t>
      </w:r>
    </w:p>
    <w:p w:rsidR="0074619C" w:rsidRDefault="0074619C" w:rsidP="0074619C">
      <w:pPr>
        <w:pStyle w:val="Prrafodelista"/>
      </w:pPr>
    </w:p>
    <w:p w:rsidR="0074619C" w:rsidRDefault="0074619C" w:rsidP="0074619C">
      <w:pPr>
        <w:pStyle w:val="Prrafodelista"/>
        <w:numPr>
          <w:ilvl w:val="0"/>
          <w:numId w:val="3"/>
        </w:numPr>
      </w:pPr>
      <w:r>
        <w:t xml:space="preserve">Detalle la cantidad de vacunas </w:t>
      </w:r>
      <w:proofErr w:type="spellStart"/>
      <w:r>
        <w:t>antineumocócicas</w:t>
      </w:r>
      <w:proofErr w:type="spellEnd"/>
      <w:r>
        <w:t xml:space="preserve"> conjugadas (PCV13) y </w:t>
      </w:r>
      <w:proofErr w:type="spellStart"/>
      <w:r>
        <w:t>polisacáridas</w:t>
      </w:r>
      <w:proofErr w:type="spellEnd"/>
      <w:r>
        <w:t xml:space="preserve"> (PPSV23)</w:t>
      </w:r>
      <w:r w:rsidR="00943C87">
        <w:t xml:space="preserve"> </w:t>
      </w:r>
      <w:r>
        <w:t xml:space="preserve">que adquirió el Ministerio de Salud para la actual campaña </w:t>
      </w:r>
      <w:proofErr w:type="spellStart"/>
      <w:r>
        <w:t>antineumocócica</w:t>
      </w:r>
      <w:proofErr w:type="spellEnd"/>
      <w:r>
        <w:t xml:space="preserve"> 2022.</w:t>
      </w:r>
    </w:p>
    <w:p w:rsidR="0074619C" w:rsidRDefault="0074619C" w:rsidP="0074619C">
      <w:pPr>
        <w:pStyle w:val="Prrafodelista"/>
      </w:pPr>
    </w:p>
    <w:p w:rsidR="0074619C" w:rsidRDefault="0074619C" w:rsidP="0074619C">
      <w:pPr>
        <w:pStyle w:val="Prrafodelista"/>
        <w:numPr>
          <w:ilvl w:val="0"/>
          <w:numId w:val="3"/>
        </w:numPr>
      </w:pPr>
      <w:r>
        <w:t>Detalle la fecha a partir de la cual las vacunas mencionadas en el punto anterior estarán a</w:t>
      </w:r>
      <w:r w:rsidR="00943C87">
        <w:t xml:space="preserve"> </w:t>
      </w:r>
      <w:r>
        <w:t>disposición del vecino</w:t>
      </w:r>
      <w:r w:rsidR="00E6190E">
        <w:t>.</w:t>
      </w:r>
    </w:p>
    <w:p w:rsidR="0074619C" w:rsidRDefault="0074619C" w:rsidP="0074619C">
      <w:pPr>
        <w:pStyle w:val="Prrafodelista"/>
      </w:pPr>
    </w:p>
    <w:p w:rsidR="0074619C" w:rsidRDefault="0074619C" w:rsidP="0074619C">
      <w:pPr>
        <w:pStyle w:val="Prrafodelista"/>
        <w:numPr>
          <w:ilvl w:val="0"/>
          <w:numId w:val="3"/>
        </w:numPr>
      </w:pPr>
      <w:r>
        <w:t>Indique la fecha de inicio de la campaña de vacunación 2022 contra gripe y neumonía para</w:t>
      </w:r>
      <w:r w:rsidR="00943C87">
        <w:t xml:space="preserve"> </w:t>
      </w:r>
      <w:r>
        <w:t>personas de los grupos de riesgo.</w:t>
      </w:r>
    </w:p>
    <w:p w:rsidR="0074619C" w:rsidRDefault="0074619C" w:rsidP="0074619C">
      <w:pPr>
        <w:pStyle w:val="Prrafodelista"/>
      </w:pPr>
    </w:p>
    <w:p w:rsidR="00BC1C56" w:rsidRDefault="0074619C" w:rsidP="0074619C">
      <w:pPr>
        <w:pStyle w:val="Prrafodelista"/>
        <w:numPr>
          <w:ilvl w:val="0"/>
          <w:numId w:val="3"/>
        </w:numPr>
      </w:pPr>
      <w:r>
        <w:t>Indique si en virtud de los brotes de gripe A que ya se están registrando en las provincias de Salta,</w:t>
      </w:r>
      <w:r w:rsidR="00E6190E">
        <w:t xml:space="preserve"> </w:t>
      </w:r>
      <w:r>
        <w:t>Tucumán, Jujuy, Buenos Aires y Santa Fe se está evaluando adelantar el plan de vacunación.</w:t>
      </w:r>
      <w:r>
        <w:cr/>
      </w:r>
    </w:p>
    <w:p w:rsidR="00B140B4" w:rsidRDefault="00B140B4" w:rsidP="00B140B4">
      <w:r>
        <w:t xml:space="preserve">Articulo 2°. De forma, comuníquese- </w:t>
      </w:r>
    </w:p>
    <w:p w:rsidR="009D5B68" w:rsidRDefault="009D5B68" w:rsidP="009D5B68"/>
    <w:p w:rsidR="009D5B68" w:rsidRDefault="009D5B68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74619C" w:rsidRDefault="0074619C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Default="00B140B4" w:rsidP="009D5B68"/>
    <w:p w:rsidR="00B140B4" w:rsidRPr="00B140B4" w:rsidRDefault="00B140B4" w:rsidP="00B140B4">
      <w:pPr>
        <w:jc w:val="center"/>
        <w:rPr>
          <w:b/>
        </w:rPr>
      </w:pPr>
      <w:r w:rsidRPr="00B140B4">
        <w:rPr>
          <w:b/>
        </w:rPr>
        <w:t>FUNDAMENTOS</w:t>
      </w:r>
    </w:p>
    <w:p w:rsidR="00B140B4" w:rsidRDefault="00B140B4" w:rsidP="00B140B4"/>
    <w:p w:rsidR="00B140B4" w:rsidRDefault="00B140B4" w:rsidP="00B140B4">
      <w:r>
        <w:t>Sr. Presidente:</w:t>
      </w:r>
    </w:p>
    <w:p w:rsidR="00B140B4" w:rsidRDefault="00B140B4" w:rsidP="009D5B68"/>
    <w:p w:rsidR="00D8299B" w:rsidRDefault="00D8299B" w:rsidP="00D8299B">
      <w:r>
        <w:t>Desde la pandemia del COVID 19 es necesario ser sumamente riguroso y conocer los avances de la gestión del gobierno de la ciudad para la adquisición de vacunas antigripales y</w:t>
      </w:r>
      <w:r w:rsidR="00943C87">
        <w:t xml:space="preserve"> </w:t>
      </w:r>
      <w:proofErr w:type="spellStart"/>
      <w:r>
        <w:t>antineumocócicas</w:t>
      </w:r>
      <w:proofErr w:type="spellEnd"/>
      <w:r>
        <w:t>, destinadas a cubrir la campaña nacional de vacunación del año 2022.</w:t>
      </w:r>
    </w:p>
    <w:p w:rsidR="00D8299B" w:rsidRDefault="00D8299B" w:rsidP="00D8299B"/>
    <w:p w:rsidR="00D8299B" w:rsidRDefault="00D8299B" w:rsidP="00D8299B">
      <w:r>
        <w:t xml:space="preserve">Fue de público conocimiento </w:t>
      </w:r>
      <w:r w:rsidR="007065B3">
        <w:t>que,</w:t>
      </w:r>
      <w:r>
        <w:t xml:space="preserve"> durante el año 2021, se registraron inconvenientes para la</w:t>
      </w:r>
      <w:r w:rsidR="00943C87">
        <w:t xml:space="preserve"> </w:t>
      </w:r>
      <w:r>
        <w:t xml:space="preserve">adquisición en tiempo de vacunas </w:t>
      </w:r>
      <w:proofErr w:type="spellStart"/>
      <w:r>
        <w:t>antineumocócicas</w:t>
      </w:r>
      <w:proofErr w:type="spellEnd"/>
      <w:r>
        <w:t>, debido a dificultades en la producción</w:t>
      </w:r>
      <w:r w:rsidR="00943C87">
        <w:t xml:space="preserve"> </w:t>
      </w:r>
      <w:r>
        <w:t xml:space="preserve">internacional. </w:t>
      </w:r>
    </w:p>
    <w:p w:rsidR="00D8299B" w:rsidRDefault="00D8299B" w:rsidP="00D8299B"/>
    <w:p w:rsidR="00D8299B" w:rsidRDefault="00D8299B" w:rsidP="00D8299B">
      <w:r>
        <w:t>También distintos organismos, tanto públicos como privados, dan cuenta del retraso</w:t>
      </w:r>
      <w:r w:rsidR="00943C87">
        <w:t xml:space="preserve"> </w:t>
      </w:r>
      <w:r>
        <w:t>o suspensión del cronograma de vacunación, vinculado al aislamiento social preventivo y</w:t>
      </w:r>
      <w:r w:rsidR="00943C87">
        <w:t xml:space="preserve"> </w:t>
      </w:r>
      <w:r>
        <w:t>obligatorio derivado de la segunda ola de COVID 19.</w:t>
      </w:r>
    </w:p>
    <w:p w:rsidR="00D8299B" w:rsidRDefault="00D8299B" w:rsidP="00D8299B"/>
    <w:p w:rsidR="00D8299B" w:rsidRPr="00D8299B" w:rsidRDefault="00D8299B" w:rsidP="00D8299B">
      <w:pPr>
        <w:rPr>
          <w:sz w:val="18"/>
          <w:szCs w:val="18"/>
        </w:rPr>
      </w:pPr>
      <w:r>
        <w:t>Actualmente, sabemos se están registrando brotes de gripe A en distintas provincias de nuestro</w:t>
      </w:r>
      <w:r w:rsidR="00943C87">
        <w:t xml:space="preserve"> </w:t>
      </w:r>
      <w:r>
        <w:t>paí</w:t>
      </w:r>
      <w:r w:rsidR="007665E5">
        <w:t>s</w:t>
      </w:r>
      <w:bookmarkStart w:id="0" w:name="_GoBack"/>
      <w:bookmarkEnd w:id="0"/>
      <w:r w:rsidRPr="00D8299B">
        <w:rPr>
          <w:sz w:val="18"/>
          <w:szCs w:val="18"/>
        </w:rPr>
        <w:t xml:space="preserve"> (</w:t>
      </w:r>
      <w:hyperlink r:id="rId8" w:history="1">
        <w:r w:rsidRPr="00D8299B">
          <w:rPr>
            <w:rStyle w:val="Hipervnculo"/>
            <w:sz w:val="18"/>
            <w:szCs w:val="18"/>
          </w:rPr>
          <w:t>https://www.cronista.com/informacion-gral/covid-o-gripe-advierten-por-una-suba-de-casos-inusual-y-anticipada-de-gripe-a-en-todo-el-pais-la-diferencia-entre-los-sintomas</w:t>
        </w:r>
      </w:hyperlink>
      <w:r>
        <w:t>)</w:t>
      </w:r>
      <w:r w:rsidR="00943C87">
        <w:t xml:space="preserve"> </w:t>
      </w:r>
      <w:r>
        <w:t>como Salta, Tucumán, Jujuy, Santa Fe y Buenos Aires, al punto que el Ministerio de Salud ha</w:t>
      </w:r>
      <w:r w:rsidR="00943C87">
        <w:t xml:space="preserve"> </w:t>
      </w:r>
      <w:r>
        <w:t xml:space="preserve">lanzado un “alerta de vigilancia epidemiológica y clínica” de estos casos. </w:t>
      </w:r>
      <w:hyperlink r:id="rId9" w:history="1">
        <w:r w:rsidRPr="00D8299B">
          <w:rPr>
            <w:rStyle w:val="Hipervnculo"/>
            <w:sz w:val="18"/>
            <w:szCs w:val="18"/>
          </w:rPr>
          <w:t>https://www.perfil.com/noticias/salud/gripe-a-rige-una-alerta-nacional-y-hay-un-nuevo-brote-en-tucuman.phtml</w:t>
        </w:r>
      </w:hyperlink>
    </w:p>
    <w:p w:rsidR="00D8299B" w:rsidRDefault="00D8299B" w:rsidP="00D8299B"/>
    <w:p w:rsidR="00D8299B" w:rsidRDefault="00D8299B" w:rsidP="00D8299B"/>
    <w:p w:rsidR="007065B3" w:rsidRDefault="00D8299B" w:rsidP="00D8299B">
      <w:r>
        <w:t xml:space="preserve">También </w:t>
      </w:r>
      <w:r w:rsidR="007065B3">
        <w:t>tenemos en cuenta</w:t>
      </w:r>
      <w:r>
        <w:t xml:space="preserve"> que, a</w:t>
      </w:r>
      <w:r w:rsidR="00EE12CB">
        <w:t xml:space="preserve"> </w:t>
      </w:r>
      <w:r>
        <w:t>fines del año pasado, en países del cono sur como Chile, Uruguay y Brasil, se empezó a advertir un</w:t>
      </w:r>
      <w:r w:rsidR="00943C87">
        <w:t xml:space="preserve"> </w:t>
      </w:r>
      <w:r>
        <w:t>aumento de gripe A H3N2.</w:t>
      </w:r>
    </w:p>
    <w:p w:rsidR="007065B3" w:rsidRPr="007065B3" w:rsidRDefault="007065B3" w:rsidP="00D8299B">
      <w:pPr>
        <w:rPr>
          <w:sz w:val="18"/>
          <w:szCs w:val="18"/>
        </w:rPr>
      </w:pPr>
    </w:p>
    <w:p w:rsidR="00D8299B" w:rsidRPr="007065B3" w:rsidRDefault="00C93E70" w:rsidP="00D8299B">
      <w:pPr>
        <w:rPr>
          <w:sz w:val="18"/>
          <w:szCs w:val="18"/>
        </w:rPr>
      </w:pPr>
      <w:hyperlink r:id="rId10" w:history="1">
        <w:r w:rsidR="007065B3" w:rsidRPr="007065B3">
          <w:rPr>
            <w:rStyle w:val="Hipervnculo"/>
            <w:sz w:val="18"/>
            <w:szCs w:val="18"/>
          </w:rPr>
          <w:t>https://www.argentina.gob.ar/noticias/alerta-por-casos-de-influenza-aviar-de-alta-patogenicidad-h5-en-america-del-norte</w:t>
        </w:r>
      </w:hyperlink>
    </w:p>
    <w:p w:rsidR="007065B3" w:rsidRDefault="007065B3" w:rsidP="00D8299B"/>
    <w:p w:rsidR="00D8299B" w:rsidRDefault="00D8299B" w:rsidP="00D8299B"/>
    <w:p w:rsidR="007065B3" w:rsidRDefault="00D8299B" w:rsidP="00D8299B">
      <w:r>
        <w:t>Desde el ámbito sanitario se presume que, con una mayor apertura de las comunidades, luego del</w:t>
      </w:r>
      <w:r w:rsidR="00943C87">
        <w:t xml:space="preserve"> </w:t>
      </w:r>
      <w:r>
        <w:t>aislamiento por COVID 19, la gripe A H3N2 se empezó a diseminar hacia la Argentina, y lo que se</w:t>
      </w:r>
      <w:r w:rsidR="00943C87">
        <w:t xml:space="preserve"> </w:t>
      </w:r>
      <w:r>
        <w:t xml:space="preserve">suele registrar a lo largo de los meses de mayo a agosto, empezó antes. </w:t>
      </w:r>
    </w:p>
    <w:p w:rsidR="007065B3" w:rsidRDefault="007065B3" w:rsidP="00D8299B"/>
    <w:p w:rsidR="00D8299B" w:rsidRDefault="00D8299B" w:rsidP="00D8299B">
      <w:r>
        <w:t>Si bien el motivo de este</w:t>
      </w:r>
      <w:r w:rsidR="00943C87">
        <w:t xml:space="preserve"> </w:t>
      </w:r>
      <w:r>
        <w:t>adelantamiento de casos de gripe no se conoce con precisión, es probable, según indican</w:t>
      </w:r>
      <w:r w:rsidR="00943C87">
        <w:t xml:space="preserve"> </w:t>
      </w:r>
      <w:r>
        <w:t>especialistas, que sea una combinación de factores: bajas tasas de vacunación contra la influenza</w:t>
      </w:r>
      <w:r w:rsidR="00943C87">
        <w:t xml:space="preserve"> </w:t>
      </w:r>
      <w:r>
        <w:t>en el hemisferio norte durante 2021 y el hecho de que la gripe estaba más contenida por las</w:t>
      </w:r>
      <w:r w:rsidR="00943C87">
        <w:t xml:space="preserve"> </w:t>
      </w:r>
      <w:r>
        <w:t xml:space="preserve">medidas de </w:t>
      </w:r>
      <w:proofErr w:type="spellStart"/>
      <w:r>
        <w:t>autocuidado</w:t>
      </w:r>
      <w:proofErr w:type="spellEnd"/>
      <w:r>
        <w:t xml:space="preserve"> vinculadas al COVID y por el cierre durante meses de las fronteras entre</w:t>
      </w:r>
      <w:r w:rsidR="00943C87">
        <w:t xml:space="preserve"> </w:t>
      </w:r>
      <w:r>
        <w:t>países.</w:t>
      </w:r>
    </w:p>
    <w:p w:rsidR="007065B3" w:rsidRDefault="007065B3" w:rsidP="00D8299B"/>
    <w:p w:rsidR="007065B3" w:rsidRDefault="00D8299B" w:rsidP="00D8299B">
      <w:r>
        <w:t xml:space="preserve">Recordemos que las vacunas antigripales y </w:t>
      </w:r>
      <w:proofErr w:type="spellStart"/>
      <w:r>
        <w:t>antineumocócica</w:t>
      </w:r>
      <w:proofErr w:type="spellEnd"/>
      <w:r>
        <w:t>, son herramientas decisivas para</w:t>
      </w:r>
      <w:r w:rsidR="00943C87">
        <w:t xml:space="preserve"> </w:t>
      </w:r>
      <w:r>
        <w:t xml:space="preserve">proteger de la enfermedad, en forma total o parcial a quien recibe las mismas. </w:t>
      </w:r>
    </w:p>
    <w:p w:rsidR="007065B3" w:rsidRDefault="007065B3" w:rsidP="00D8299B"/>
    <w:p w:rsidR="00D8299B" w:rsidRDefault="00D8299B" w:rsidP="00D8299B">
      <w:r>
        <w:t>Además, contribuyen</w:t>
      </w:r>
      <w:r w:rsidR="00943C87">
        <w:t xml:space="preserve"> </w:t>
      </w:r>
      <w:r>
        <w:t>a limitar la circulación viral en la comunidad. Estas cuestiones adquieren mayor relevancia ante la</w:t>
      </w:r>
      <w:r w:rsidR="00943C87">
        <w:t xml:space="preserve"> </w:t>
      </w:r>
      <w:r>
        <w:t xml:space="preserve">pandemia del COVID 19 y la necesidad de evitar posibles </w:t>
      </w:r>
      <w:proofErr w:type="spellStart"/>
      <w:r>
        <w:t>coinfecciones</w:t>
      </w:r>
      <w:proofErr w:type="spellEnd"/>
      <w:r>
        <w:t xml:space="preserve"> más severas, que podrían</w:t>
      </w:r>
      <w:r w:rsidR="00943C87">
        <w:t xml:space="preserve"> </w:t>
      </w:r>
      <w:r>
        <w:t>complicar y recargar el sistema de salud, poniendo en mayores riesgos a la población en general.</w:t>
      </w:r>
    </w:p>
    <w:p w:rsidR="007065B3" w:rsidRDefault="007065B3" w:rsidP="00D8299B"/>
    <w:p w:rsidR="00D8299B" w:rsidRDefault="00D8299B" w:rsidP="00D8299B">
      <w:r>
        <w:t xml:space="preserve">Cabe destacar que las vacunas antigripales y </w:t>
      </w:r>
      <w:proofErr w:type="spellStart"/>
      <w:r>
        <w:t>antineumocócicas</w:t>
      </w:r>
      <w:proofErr w:type="spellEnd"/>
      <w:r>
        <w:t xml:space="preserve"> son obligatorias y gratuitas para</w:t>
      </w:r>
      <w:r w:rsidR="00943C87">
        <w:t xml:space="preserve"> </w:t>
      </w:r>
      <w:r>
        <w:t>embarazadas, puérperas hasta 10 días posparto, niños de 6 a 24 meses, personas adultas mayores</w:t>
      </w:r>
      <w:r w:rsidR="00943C87">
        <w:t xml:space="preserve"> </w:t>
      </w:r>
      <w:r>
        <w:t>a partir de los 65 años, personas de 2 a 64 años con factores de riesgo y personal de salud.</w:t>
      </w:r>
    </w:p>
    <w:p w:rsidR="007065B3" w:rsidRDefault="007065B3" w:rsidP="00D8299B"/>
    <w:p w:rsidR="00D8299B" w:rsidRDefault="00D8299B" w:rsidP="00D8299B">
      <w:r>
        <w:lastRenderedPageBreak/>
        <w:t xml:space="preserve">Es en este contexto que la vacunación antigripal y </w:t>
      </w:r>
      <w:proofErr w:type="spellStart"/>
      <w:r>
        <w:t>antineumocócica</w:t>
      </w:r>
      <w:proofErr w:type="spellEnd"/>
      <w:r>
        <w:t xml:space="preserve"> constituyen una acción de salud</w:t>
      </w:r>
      <w:r w:rsidR="00650B79">
        <w:t xml:space="preserve"> </w:t>
      </w:r>
      <w:r>
        <w:t>preventiva de interés nacional prioritario, para cuyo éxito las instituciones del sector público, las</w:t>
      </w:r>
      <w:r w:rsidR="00650B79">
        <w:t xml:space="preserve"> </w:t>
      </w:r>
      <w:r>
        <w:t>sociedades científicas, las sociedades civiles, los servicios de salud privados, la superintendencia de</w:t>
      </w:r>
      <w:r w:rsidR="00650B79">
        <w:t xml:space="preserve"> </w:t>
      </w:r>
      <w:r>
        <w:t>servicios de salud, las fuerzas de seguridad, los ámbitos académicos y el personal de salud, entre</w:t>
      </w:r>
      <w:r w:rsidR="00650B79">
        <w:t xml:space="preserve"> </w:t>
      </w:r>
      <w:r>
        <w:t>otros, se unen en forma solidaria y eficaz para ejecutar el plan de vacunación en tiempo y forma.</w:t>
      </w:r>
    </w:p>
    <w:p w:rsidR="007065B3" w:rsidRDefault="007065B3" w:rsidP="00D8299B"/>
    <w:p w:rsidR="0074619C" w:rsidRDefault="00D8299B" w:rsidP="00D8299B">
      <w:r>
        <w:t>En orden a ello, es menester tener la información solicitada y particularmente, solicitar a las</w:t>
      </w:r>
      <w:r w:rsidR="00650B79">
        <w:t xml:space="preserve"> </w:t>
      </w:r>
      <w:r>
        <w:t xml:space="preserve">autoridades se arbitren los medios necesarios para adelantar el plan de vacunación de este año, </w:t>
      </w:r>
      <w:r w:rsidR="00A078E8">
        <w:t>con el objeto</w:t>
      </w:r>
      <w:r>
        <w:t xml:space="preserve"> de evitar mayores complicaciones con brotes de gripe A y B y neumonía</w:t>
      </w:r>
      <w:r w:rsidR="00650B79">
        <w:t>.</w:t>
      </w:r>
    </w:p>
    <w:p w:rsidR="00D8299B" w:rsidRDefault="00D8299B" w:rsidP="009D5B68"/>
    <w:p w:rsidR="0096178F" w:rsidRDefault="0096178F" w:rsidP="0096178F">
      <w:r>
        <w:t>Por los motivos expuestos, resulta de fundamental interés conocer la información solicitada, por lo que se solicita al cuerpo acompañe el presente proyecto de Resolución.</w:t>
      </w:r>
    </w:p>
    <w:sectPr w:rsidR="0096178F" w:rsidSect="005E3C49">
      <w:headerReference w:type="default" r:id="rId11"/>
      <w:footerReference w:type="defaul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23F" w:rsidRDefault="00F7723F">
      <w:r>
        <w:separator/>
      </w:r>
    </w:p>
  </w:endnote>
  <w:endnote w:type="continuationSeparator" w:id="1">
    <w:p w:rsidR="00F7723F" w:rsidRDefault="00F77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0E" w:rsidRPr="001C19C4" w:rsidRDefault="00E6190E">
    <w:pPr>
      <w:pStyle w:val="Piedepgina"/>
      <w:rPr>
        <w:color w:val="333333"/>
        <w:sz w:val="20"/>
      </w:rPr>
    </w:pPr>
    <w:bookmarkStart w:id="1" w:name="Proyecto"/>
    <w:bookmarkEnd w:id="1"/>
  </w:p>
  <w:p w:rsidR="00E6190E" w:rsidRPr="001C19C4" w:rsidRDefault="00E6190E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03BC3" w:rsidRPr="00A03BC3">
        <w:rPr>
          <w:noProof/>
          <w:color w:val="333333"/>
          <w:sz w:val="20"/>
        </w:rPr>
        <w:t>30/03/2022 15:39:00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532DA" w:rsidRPr="00D532DA">
        <w:rPr>
          <w:noProof/>
          <w:color w:val="333333"/>
          <w:sz w:val="20"/>
        </w:rPr>
        <w:t>4429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532DA" w:rsidRPr="00D532DA">
        <w:rPr>
          <w:noProof/>
          <w:color w:val="333333"/>
          <w:sz w:val="20"/>
        </w:rPr>
        <w:t>774</w:t>
      </w:r>
    </w:fldSimple>
  </w:p>
  <w:p w:rsidR="00E6190E" w:rsidRPr="001C19C4" w:rsidRDefault="00E6190E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C93E7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93E70" w:rsidRPr="001C19C4">
      <w:rPr>
        <w:rStyle w:val="Nmerodepgina"/>
        <w:color w:val="333333"/>
      </w:rPr>
      <w:fldChar w:fldCharType="separate"/>
    </w:r>
    <w:r w:rsidR="00A03BC3">
      <w:rPr>
        <w:rStyle w:val="Nmerodepgina"/>
        <w:noProof/>
        <w:color w:val="333333"/>
      </w:rPr>
      <w:t>1</w:t>
    </w:r>
    <w:r w:rsidR="00C93E7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03BC3" w:rsidRPr="00A03BC3">
        <w:rPr>
          <w:rStyle w:val="Nmerodepgina"/>
          <w:noProof/>
          <w:color w:val="333333"/>
        </w:rPr>
        <w:t>3</w:t>
      </w:r>
    </w:fldSimple>
  </w:p>
  <w:p w:rsidR="00E6190E" w:rsidRPr="001C19C4" w:rsidRDefault="00E6190E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23F" w:rsidRDefault="00F7723F">
      <w:r>
        <w:separator/>
      </w:r>
    </w:p>
  </w:footnote>
  <w:footnote w:type="continuationSeparator" w:id="1">
    <w:p w:rsidR="00F7723F" w:rsidRDefault="00F77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90E" w:rsidRDefault="00E6190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E6190E" w:rsidRDefault="00E6190E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615B0"/>
    <w:multiLevelType w:val="hybridMultilevel"/>
    <w:tmpl w:val="625CF646"/>
    <w:lvl w:ilvl="0" w:tplc="9DA664E6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E30136D"/>
    <w:multiLevelType w:val="hybridMultilevel"/>
    <w:tmpl w:val="4A60CF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5519BD"/>
    <w:multiLevelType w:val="hybridMultilevel"/>
    <w:tmpl w:val="6B36887C"/>
    <w:lvl w:ilvl="0" w:tplc="D7768930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45" w:hanging="360"/>
      </w:pPr>
    </w:lvl>
    <w:lvl w:ilvl="2" w:tplc="2C0A001B" w:tentative="1">
      <w:start w:val="1"/>
      <w:numFmt w:val="lowerRoman"/>
      <w:lvlText w:val="%3."/>
      <w:lvlJc w:val="right"/>
      <w:pPr>
        <w:ind w:left="2865" w:hanging="180"/>
      </w:pPr>
    </w:lvl>
    <w:lvl w:ilvl="3" w:tplc="2C0A000F" w:tentative="1">
      <w:start w:val="1"/>
      <w:numFmt w:val="decimal"/>
      <w:lvlText w:val="%4."/>
      <w:lvlJc w:val="left"/>
      <w:pPr>
        <w:ind w:left="3585" w:hanging="360"/>
      </w:pPr>
    </w:lvl>
    <w:lvl w:ilvl="4" w:tplc="2C0A0019" w:tentative="1">
      <w:start w:val="1"/>
      <w:numFmt w:val="lowerLetter"/>
      <w:lvlText w:val="%5."/>
      <w:lvlJc w:val="left"/>
      <w:pPr>
        <w:ind w:left="4305" w:hanging="360"/>
      </w:pPr>
    </w:lvl>
    <w:lvl w:ilvl="5" w:tplc="2C0A001B" w:tentative="1">
      <w:start w:val="1"/>
      <w:numFmt w:val="lowerRoman"/>
      <w:lvlText w:val="%6."/>
      <w:lvlJc w:val="right"/>
      <w:pPr>
        <w:ind w:left="5025" w:hanging="180"/>
      </w:pPr>
    </w:lvl>
    <w:lvl w:ilvl="6" w:tplc="2C0A000F" w:tentative="1">
      <w:start w:val="1"/>
      <w:numFmt w:val="decimal"/>
      <w:lvlText w:val="%7."/>
      <w:lvlJc w:val="left"/>
      <w:pPr>
        <w:ind w:left="5745" w:hanging="360"/>
      </w:pPr>
    </w:lvl>
    <w:lvl w:ilvl="7" w:tplc="2C0A0019" w:tentative="1">
      <w:start w:val="1"/>
      <w:numFmt w:val="lowerLetter"/>
      <w:lvlText w:val="%8."/>
      <w:lvlJc w:val="left"/>
      <w:pPr>
        <w:ind w:left="6465" w:hanging="360"/>
      </w:pPr>
    </w:lvl>
    <w:lvl w:ilvl="8" w:tplc="2C0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0"/>
    <w:footnote w:id="1"/>
  </w:footnotePr>
  <w:endnotePr>
    <w:endnote w:id="0"/>
    <w:endnote w:id="1"/>
  </w:endnotePr>
  <w:compat/>
  <w:rsids>
    <w:rsidRoot w:val="009D5B6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1186"/>
    <w:rsid w:val="000F74CB"/>
    <w:rsid w:val="000F7E30"/>
    <w:rsid w:val="00103C6B"/>
    <w:rsid w:val="00104335"/>
    <w:rsid w:val="00127D10"/>
    <w:rsid w:val="00136787"/>
    <w:rsid w:val="001405DF"/>
    <w:rsid w:val="00145948"/>
    <w:rsid w:val="00155C7C"/>
    <w:rsid w:val="00160A2A"/>
    <w:rsid w:val="001614A7"/>
    <w:rsid w:val="0019414B"/>
    <w:rsid w:val="00195D35"/>
    <w:rsid w:val="001B770D"/>
    <w:rsid w:val="001C18CC"/>
    <w:rsid w:val="001C19C4"/>
    <w:rsid w:val="001D480C"/>
    <w:rsid w:val="001E0E01"/>
    <w:rsid w:val="001E5394"/>
    <w:rsid w:val="001F2924"/>
    <w:rsid w:val="001F3AFD"/>
    <w:rsid w:val="001F5211"/>
    <w:rsid w:val="00205802"/>
    <w:rsid w:val="00205DAD"/>
    <w:rsid w:val="00223436"/>
    <w:rsid w:val="002327DE"/>
    <w:rsid w:val="00234B58"/>
    <w:rsid w:val="00246DF0"/>
    <w:rsid w:val="00257578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7FF"/>
    <w:rsid w:val="00315C77"/>
    <w:rsid w:val="0033168A"/>
    <w:rsid w:val="00335CD9"/>
    <w:rsid w:val="00340F54"/>
    <w:rsid w:val="00354475"/>
    <w:rsid w:val="0035681D"/>
    <w:rsid w:val="00361201"/>
    <w:rsid w:val="00395843"/>
    <w:rsid w:val="003A6A40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56B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0B79"/>
    <w:rsid w:val="006811D6"/>
    <w:rsid w:val="00690392"/>
    <w:rsid w:val="00697F98"/>
    <w:rsid w:val="006C326A"/>
    <w:rsid w:val="006C40E9"/>
    <w:rsid w:val="006C5B4D"/>
    <w:rsid w:val="006C77A7"/>
    <w:rsid w:val="006D3303"/>
    <w:rsid w:val="006D5CB7"/>
    <w:rsid w:val="006E3675"/>
    <w:rsid w:val="007065B3"/>
    <w:rsid w:val="00706B8E"/>
    <w:rsid w:val="00715AF3"/>
    <w:rsid w:val="00720C1E"/>
    <w:rsid w:val="00734F30"/>
    <w:rsid w:val="007410E7"/>
    <w:rsid w:val="007420D8"/>
    <w:rsid w:val="0074619C"/>
    <w:rsid w:val="007665E5"/>
    <w:rsid w:val="00771B54"/>
    <w:rsid w:val="007728C1"/>
    <w:rsid w:val="00777916"/>
    <w:rsid w:val="00780167"/>
    <w:rsid w:val="00795E19"/>
    <w:rsid w:val="007B0BB7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5EF9"/>
    <w:rsid w:val="008019FD"/>
    <w:rsid w:val="008034F8"/>
    <w:rsid w:val="00812683"/>
    <w:rsid w:val="00820A3A"/>
    <w:rsid w:val="00827228"/>
    <w:rsid w:val="008433E2"/>
    <w:rsid w:val="00846322"/>
    <w:rsid w:val="00846702"/>
    <w:rsid w:val="008553EB"/>
    <w:rsid w:val="0086333F"/>
    <w:rsid w:val="00870A2D"/>
    <w:rsid w:val="00871128"/>
    <w:rsid w:val="008844BF"/>
    <w:rsid w:val="0088546A"/>
    <w:rsid w:val="00890C59"/>
    <w:rsid w:val="00890E2F"/>
    <w:rsid w:val="008938E5"/>
    <w:rsid w:val="008A2E02"/>
    <w:rsid w:val="008B4536"/>
    <w:rsid w:val="008C4AC3"/>
    <w:rsid w:val="00906685"/>
    <w:rsid w:val="00910E0F"/>
    <w:rsid w:val="0091690E"/>
    <w:rsid w:val="00943C87"/>
    <w:rsid w:val="00947238"/>
    <w:rsid w:val="0096178F"/>
    <w:rsid w:val="009624FC"/>
    <w:rsid w:val="0096461D"/>
    <w:rsid w:val="009953AF"/>
    <w:rsid w:val="00996E34"/>
    <w:rsid w:val="009A6E2B"/>
    <w:rsid w:val="009B4FAC"/>
    <w:rsid w:val="009C20D3"/>
    <w:rsid w:val="009D5B68"/>
    <w:rsid w:val="009E5835"/>
    <w:rsid w:val="009F4E01"/>
    <w:rsid w:val="00A03BC3"/>
    <w:rsid w:val="00A06A2B"/>
    <w:rsid w:val="00A07090"/>
    <w:rsid w:val="00A078E8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40B4"/>
    <w:rsid w:val="00B1723C"/>
    <w:rsid w:val="00B177FE"/>
    <w:rsid w:val="00B264C1"/>
    <w:rsid w:val="00B31B65"/>
    <w:rsid w:val="00B36178"/>
    <w:rsid w:val="00B37D5E"/>
    <w:rsid w:val="00B4532F"/>
    <w:rsid w:val="00B46232"/>
    <w:rsid w:val="00B85EE2"/>
    <w:rsid w:val="00BC1C56"/>
    <w:rsid w:val="00BF2B7B"/>
    <w:rsid w:val="00BF71C2"/>
    <w:rsid w:val="00C26F53"/>
    <w:rsid w:val="00C303D6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E70"/>
    <w:rsid w:val="00C93FF6"/>
    <w:rsid w:val="00CC20B0"/>
    <w:rsid w:val="00CE163F"/>
    <w:rsid w:val="00CF14EF"/>
    <w:rsid w:val="00D21279"/>
    <w:rsid w:val="00D43AA2"/>
    <w:rsid w:val="00D44406"/>
    <w:rsid w:val="00D518DB"/>
    <w:rsid w:val="00D532DA"/>
    <w:rsid w:val="00D55ECB"/>
    <w:rsid w:val="00D67721"/>
    <w:rsid w:val="00D758CE"/>
    <w:rsid w:val="00D76A86"/>
    <w:rsid w:val="00D8299B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575E"/>
    <w:rsid w:val="00E30CFF"/>
    <w:rsid w:val="00E40F77"/>
    <w:rsid w:val="00E55186"/>
    <w:rsid w:val="00E5658D"/>
    <w:rsid w:val="00E615F1"/>
    <w:rsid w:val="00E6190E"/>
    <w:rsid w:val="00E63146"/>
    <w:rsid w:val="00E64A1D"/>
    <w:rsid w:val="00E74920"/>
    <w:rsid w:val="00E81EE5"/>
    <w:rsid w:val="00E91F21"/>
    <w:rsid w:val="00EB6956"/>
    <w:rsid w:val="00EE12CB"/>
    <w:rsid w:val="00EE26A1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7723F"/>
    <w:rsid w:val="00F903E8"/>
    <w:rsid w:val="00FA0C8C"/>
    <w:rsid w:val="00FB4F49"/>
    <w:rsid w:val="00FD07F5"/>
    <w:rsid w:val="00FD6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F14E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299B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8299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E157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575E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575E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57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57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onista.com/informacion-gral/covid-o-gripe-advierten-por-una-suba-de-casos-inusual-y-anticipada-de-gripe-a-en-todo-el-pais-la-diferencia-entre-los-sinto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rgentina.gob.ar/noticias/alerta-por-casos-de-influenza-aviar-de-alta-patogenicidad-h5-en-america-del-nor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rfil.com/noticias/salud/gripe-a-rige-una-alerta-nacional-y-hay-un-nuevo-brote-en-tucuman.p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vero\Downloads\ib2awgx1el_1587595525.1739%20(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892C7-8888-4179-B261-998EE00CD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(6)</Template>
  <TotalTime>104</TotalTime>
  <Pages>3</Pages>
  <Words>774</Words>
  <Characters>4429</Characters>
  <Application>Microsoft Office Word</Application>
  <DocSecurity>0</DocSecurity>
  <Lines>127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Administrador</dc:creator>
  <cp:lastModifiedBy>madaer</cp:lastModifiedBy>
  <cp:revision>12</cp:revision>
  <cp:lastPrinted>2022-03-30T17:33:00Z</cp:lastPrinted>
  <dcterms:created xsi:type="dcterms:W3CDTF">2022-03-30T15:33:00Z</dcterms:created>
  <dcterms:modified xsi:type="dcterms:W3CDTF">2022-03-30T18:50:00Z</dcterms:modified>
</cp:coreProperties>
</file>