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04DC8" w:rsidRDefault="00B04DC8" w:rsidP="00B04DC8"/>
    <w:p w:rsidR="00B04DC8" w:rsidRDefault="00B04DC8" w:rsidP="00B04DC8"/>
    <w:p w:rsidR="00B04DC8" w:rsidRDefault="00B04DC8" w:rsidP="00B04DC8">
      <w:r>
        <w:tab/>
      </w:r>
    </w:p>
    <w:p w:rsidR="00B04DC8" w:rsidRDefault="00B04DC8" w:rsidP="00B04DC8">
      <w:pPr>
        <w:jc w:val="center"/>
        <w:rPr>
          <w:b/>
        </w:rPr>
      </w:pPr>
      <w:bookmarkStart w:id="0" w:name="bookmark=id.gjdgxs" w:colFirst="0" w:colLast="0"/>
      <w:bookmarkEnd w:id="0"/>
      <w:r>
        <w:rPr>
          <w:b/>
        </w:rPr>
        <w:t>PROYECTO DE DECLARACIÓN</w:t>
      </w:r>
    </w:p>
    <w:p w:rsidR="00B04DC8" w:rsidRDefault="00B04DC8" w:rsidP="00B04DC8">
      <w:pPr>
        <w:rPr>
          <w:b/>
        </w:rPr>
      </w:pPr>
    </w:p>
    <w:p w:rsidR="00B04DC8" w:rsidRDefault="00B04DC8" w:rsidP="00B04DC8">
      <w:pPr>
        <w:shd w:val="clear" w:color="auto" w:fill="FFFFFF"/>
      </w:pPr>
      <w:r>
        <w:t> </w:t>
      </w:r>
    </w:p>
    <w:p w:rsidR="00B04DC8" w:rsidRDefault="00133439" w:rsidP="00B04DC8">
      <w:pPr>
        <w:shd w:val="clear" w:color="auto" w:fill="FFFFFF"/>
      </w:pPr>
      <w:bookmarkStart w:id="1" w:name="_heading=h.gjdgxs" w:colFirst="0" w:colLast="0"/>
      <w:bookmarkEnd w:id="1"/>
      <w:r>
        <w:t>Declára</w:t>
      </w:r>
      <w:r w:rsidR="00B04DC8">
        <w:t>se de Interé</w:t>
      </w:r>
      <w:r w:rsidR="00965BE0">
        <w:t xml:space="preserve">s para la Comunicación Social </w:t>
      </w:r>
      <w:r>
        <w:t xml:space="preserve">y la Educación </w:t>
      </w:r>
      <w:r w:rsidR="00B04DC8">
        <w:t xml:space="preserve">de la Ciudad Autónoma de Buenos Aires el libro </w:t>
      </w:r>
      <w:r>
        <w:t>“E-ducadores</w:t>
      </w:r>
      <w:r w:rsidR="00085408">
        <w:t xml:space="preserve"> </w:t>
      </w:r>
      <w:r>
        <w:t>transmediáticos</w:t>
      </w:r>
      <w:r w:rsidRPr="00133439">
        <w:t>: docentes que (r)evolucionan</w:t>
      </w:r>
      <w:r>
        <w:t xml:space="preserve"> el aula”</w:t>
      </w:r>
      <w:r w:rsidR="00085408">
        <w:t>, de la autora Cecilia Frontera</w:t>
      </w:r>
      <w:r>
        <w:t>.</w:t>
      </w:r>
    </w:p>
    <w:p w:rsidR="00B04DC8" w:rsidRDefault="00B04DC8" w:rsidP="00B04DC8">
      <w:pPr>
        <w:shd w:val="clear" w:color="auto" w:fill="FFFFFF"/>
      </w:pPr>
      <w:r>
        <w:t> </w:t>
      </w:r>
    </w:p>
    <w:p w:rsidR="00B04DC8" w:rsidRDefault="00B04DC8" w:rsidP="00B04DC8">
      <w:r>
        <w:rPr>
          <w:highlight w:val="white"/>
        </w:rPr>
        <w:br/>
      </w:r>
    </w:p>
    <w:p w:rsidR="00B04DC8" w:rsidRDefault="00B04DC8" w:rsidP="00B04DC8">
      <w:pPr>
        <w:shd w:val="clear" w:color="auto" w:fill="FFFFFF"/>
      </w:pPr>
      <w:r>
        <w:t> </w:t>
      </w:r>
    </w:p>
    <w:p w:rsidR="00B04DC8" w:rsidRDefault="00B04DC8" w:rsidP="00B04DC8">
      <w:pPr>
        <w:rPr>
          <w:b/>
        </w:rPr>
      </w:pPr>
      <w:r>
        <w:br w:type="page"/>
      </w:r>
    </w:p>
    <w:p w:rsidR="00B04DC8" w:rsidRDefault="00B04DC8" w:rsidP="00B04DC8">
      <w:pPr>
        <w:shd w:val="clear" w:color="auto" w:fill="FFFFFF"/>
        <w:jc w:val="center"/>
      </w:pPr>
      <w:r>
        <w:rPr>
          <w:b/>
        </w:rPr>
        <w:lastRenderedPageBreak/>
        <w:t>FUNDAMENTOS</w:t>
      </w:r>
    </w:p>
    <w:p w:rsidR="00B04DC8" w:rsidRDefault="00B04DC8" w:rsidP="00B04DC8">
      <w:pPr>
        <w:shd w:val="clear" w:color="auto" w:fill="FFFFFF"/>
      </w:pPr>
      <w:r>
        <w:t> </w:t>
      </w:r>
    </w:p>
    <w:p w:rsidR="00B04DC8" w:rsidRDefault="00B04DC8" w:rsidP="00B04DC8">
      <w:pPr>
        <w:shd w:val="clear" w:color="auto" w:fill="FFFFFF"/>
      </w:pPr>
      <w:r>
        <w:t>Sr. Presidente:</w:t>
      </w:r>
    </w:p>
    <w:p w:rsidR="00133439" w:rsidRDefault="00133439" w:rsidP="00133439"/>
    <w:p w:rsidR="00133439" w:rsidRDefault="00133439" w:rsidP="00133439">
      <w:pPr>
        <w:ind w:firstLine="708"/>
        <w:rPr>
          <w:lang w:val="es-AR" w:eastAsia="es-AR"/>
        </w:rPr>
      </w:pPr>
      <w:r w:rsidRPr="00133439">
        <w:rPr>
          <w:lang w:val="es-AR" w:eastAsia="es-AR"/>
        </w:rPr>
        <w:t>La cultura digital impacta profundamente en la vida de los</w:t>
      </w:r>
      <w:r w:rsidR="00085408">
        <w:rPr>
          <w:lang w:val="es-AR" w:eastAsia="es-AR"/>
        </w:rPr>
        <w:t xml:space="preserve"> </w:t>
      </w:r>
      <w:r w:rsidR="00F02429">
        <w:rPr>
          <w:lang w:val="es-AR" w:eastAsia="es-AR"/>
        </w:rPr>
        <w:t xml:space="preserve">e-ducadores y estudiantes, </w:t>
      </w:r>
      <w:r w:rsidRPr="00133439">
        <w:rPr>
          <w:lang w:val="es-AR" w:eastAsia="es-AR"/>
        </w:rPr>
        <w:t>por ende, en el ámbito educativo</w:t>
      </w:r>
      <w:r w:rsidR="00F02429">
        <w:rPr>
          <w:lang w:val="es-AR" w:eastAsia="es-AR"/>
        </w:rPr>
        <w:t>. Esto</w:t>
      </w:r>
      <w:r w:rsidRPr="00133439">
        <w:rPr>
          <w:lang w:val="es-AR" w:eastAsia="es-AR"/>
        </w:rPr>
        <w:t xml:space="preserve"> genera un escenario propicio para reflexionar acerca de cuálesson las formas más adecuadas y e</w:t>
      </w:r>
      <w:r>
        <w:rPr>
          <w:lang w:val="es-AR" w:eastAsia="es-AR"/>
        </w:rPr>
        <w:t>ficaces para que el docente lle</w:t>
      </w:r>
      <w:r w:rsidRPr="00133439">
        <w:rPr>
          <w:lang w:val="es-AR" w:eastAsia="es-AR"/>
        </w:rPr>
        <w:t>ve a cabo su labor en un entorno hipermediatizado e híbrido (presencial y virtual) en el que los alumnos aprehendan y/o accedanal aprendizaje</w:t>
      </w:r>
      <w:r w:rsidR="00F02429">
        <w:rPr>
          <w:lang w:val="es-AR" w:eastAsia="es-AR"/>
        </w:rPr>
        <w:t xml:space="preserve">. Más </w:t>
      </w:r>
      <w:r w:rsidR="00C108B7">
        <w:rPr>
          <w:lang w:val="es-AR" w:eastAsia="es-AR"/>
        </w:rPr>
        <w:t>aun</w:t>
      </w:r>
      <w:r w:rsidR="00F02429">
        <w:rPr>
          <w:lang w:val="es-AR" w:eastAsia="es-AR"/>
        </w:rPr>
        <w:t xml:space="preserve"> teniendo</w:t>
      </w:r>
      <w:r w:rsidRPr="00133439">
        <w:rPr>
          <w:lang w:val="es-AR" w:eastAsia="es-AR"/>
        </w:rPr>
        <w:t xml:space="preserve"> en cuenta la vertiginosa transformacióndigital que forma parte de la cotidianidad moderna.</w:t>
      </w:r>
    </w:p>
    <w:p w:rsidR="00133439" w:rsidRPr="00133439" w:rsidRDefault="00133439" w:rsidP="00133439">
      <w:pPr>
        <w:ind w:firstLine="708"/>
        <w:rPr>
          <w:lang w:val="es-AR" w:eastAsia="es-AR"/>
        </w:rPr>
      </w:pPr>
    </w:p>
    <w:p w:rsidR="00133439" w:rsidRDefault="00133439" w:rsidP="00133439">
      <w:pPr>
        <w:ind w:firstLine="708"/>
        <w:rPr>
          <w:lang w:val="es-AR" w:eastAsia="es-AR"/>
        </w:rPr>
      </w:pPr>
      <w:r w:rsidRPr="00133439">
        <w:rPr>
          <w:lang w:val="es-AR" w:eastAsia="es-AR"/>
        </w:rPr>
        <w:t>Este escenario tan incierto plantea el desafío de adecuar lastecnologías educativas disponi</w:t>
      </w:r>
      <w:r w:rsidR="00C108B7">
        <w:rPr>
          <w:lang w:val="es-AR" w:eastAsia="es-AR"/>
        </w:rPr>
        <w:t xml:space="preserve">bles a instituciones versátiles. Estos </w:t>
      </w:r>
      <w:r w:rsidRPr="00133439">
        <w:rPr>
          <w:lang w:val="es-AR" w:eastAsia="es-AR"/>
        </w:rPr>
        <w:t>requieren de una educación de c</w:t>
      </w:r>
      <w:r>
        <w:rPr>
          <w:lang w:val="es-AR" w:eastAsia="es-AR"/>
        </w:rPr>
        <w:t>alidad que se adapte a los tiem</w:t>
      </w:r>
      <w:r w:rsidRPr="00133439">
        <w:rPr>
          <w:lang w:val="es-AR" w:eastAsia="es-AR"/>
        </w:rPr>
        <w:t>pos que corren en la coyuntura académica actual, y vislumbr</w:t>
      </w:r>
      <w:r w:rsidR="00C108B7">
        <w:rPr>
          <w:lang w:val="es-AR" w:eastAsia="es-AR"/>
        </w:rPr>
        <w:t>e</w:t>
      </w:r>
      <w:r w:rsidRPr="00133439">
        <w:rPr>
          <w:lang w:val="es-AR" w:eastAsia="es-AR"/>
        </w:rPr>
        <w:t>las prospectivas que darán pa</w:t>
      </w:r>
      <w:r>
        <w:rPr>
          <w:lang w:val="es-AR" w:eastAsia="es-AR"/>
        </w:rPr>
        <w:t>so a un futuro cada vez más cam</w:t>
      </w:r>
      <w:r w:rsidRPr="00133439">
        <w:rPr>
          <w:lang w:val="es-AR" w:eastAsia="es-AR"/>
        </w:rPr>
        <w:t>biante y exigente en cuanto a la formación académica, personaly profesional.</w:t>
      </w:r>
    </w:p>
    <w:p w:rsidR="00133439" w:rsidRPr="00133439" w:rsidRDefault="00133439" w:rsidP="00133439">
      <w:pPr>
        <w:ind w:firstLine="708"/>
        <w:rPr>
          <w:lang w:val="es-AR" w:eastAsia="es-AR"/>
        </w:rPr>
      </w:pPr>
    </w:p>
    <w:p w:rsidR="00133439" w:rsidRPr="00133439" w:rsidRDefault="00133439" w:rsidP="00133439">
      <w:pPr>
        <w:ind w:firstLine="708"/>
        <w:rPr>
          <w:lang w:val="es-AR" w:eastAsia="es-AR"/>
        </w:rPr>
      </w:pPr>
      <w:r w:rsidRPr="00133439">
        <w:rPr>
          <w:lang w:val="es-AR" w:eastAsia="es-AR"/>
        </w:rPr>
        <w:t xml:space="preserve">La cultura digital nos invita a estudiar la realidad que vivimos,a fin de repensar y rediseñar </w:t>
      </w:r>
      <w:r w:rsidR="007E43FF">
        <w:rPr>
          <w:lang w:val="es-AR" w:eastAsia="es-AR"/>
        </w:rPr>
        <w:t>las</w:t>
      </w:r>
      <w:r w:rsidRPr="00133439">
        <w:rPr>
          <w:lang w:val="es-AR" w:eastAsia="es-AR"/>
        </w:rPr>
        <w:t xml:space="preserve"> prácticas, </w:t>
      </w:r>
      <w:r w:rsidR="007E43FF">
        <w:rPr>
          <w:lang w:val="es-AR" w:eastAsia="es-AR"/>
        </w:rPr>
        <w:t>los</w:t>
      </w:r>
      <w:r w:rsidRPr="00133439">
        <w:rPr>
          <w:lang w:val="es-AR" w:eastAsia="es-AR"/>
        </w:rPr>
        <w:t xml:space="preserve"> espaciosy </w:t>
      </w:r>
      <w:r w:rsidR="007E43FF">
        <w:rPr>
          <w:lang w:val="es-AR" w:eastAsia="es-AR"/>
        </w:rPr>
        <w:t>las</w:t>
      </w:r>
      <w:r w:rsidRPr="00133439">
        <w:rPr>
          <w:lang w:val="es-AR" w:eastAsia="es-AR"/>
        </w:rPr>
        <w:t xml:space="preserve"> metodolo</w:t>
      </w:r>
      <w:r w:rsidR="007E43FF">
        <w:rPr>
          <w:lang w:val="es-AR" w:eastAsia="es-AR"/>
        </w:rPr>
        <w:t>gías de enseñanza y aprendizaje,</w:t>
      </w:r>
      <w:r w:rsidRPr="00133439">
        <w:rPr>
          <w:lang w:val="es-AR" w:eastAsia="es-AR"/>
        </w:rPr>
        <w:t xml:space="preserve"> en pos deasumir una postura crítica y consciente acerca del tipo de uso quele brindamos a estos dispositivos</w:t>
      </w:r>
      <w:r>
        <w:rPr>
          <w:lang w:val="es-AR" w:eastAsia="es-AR"/>
        </w:rPr>
        <w:t xml:space="preserve"> (celulares, computadoras, </w:t>
      </w:r>
      <w:r w:rsidRPr="00085408">
        <w:rPr>
          <w:i/>
          <w:lang w:val="es-AR" w:eastAsia="es-AR"/>
        </w:rPr>
        <w:t>smartphones</w:t>
      </w:r>
      <w:r w:rsidRPr="00133439">
        <w:rPr>
          <w:lang w:val="es-AR" w:eastAsia="es-AR"/>
        </w:rPr>
        <w:t>, entre otros) para generar u</w:t>
      </w:r>
      <w:r>
        <w:rPr>
          <w:lang w:val="es-AR" w:eastAsia="es-AR"/>
        </w:rPr>
        <w:t>n verdadero aprendizaje signifi</w:t>
      </w:r>
      <w:r w:rsidRPr="00133439">
        <w:rPr>
          <w:lang w:val="es-AR" w:eastAsia="es-AR"/>
        </w:rPr>
        <w:t xml:space="preserve">cativo en </w:t>
      </w:r>
      <w:r w:rsidR="007E43FF">
        <w:rPr>
          <w:lang w:val="es-AR" w:eastAsia="es-AR"/>
        </w:rPr>
        <w:t>los alumnos.</w:t>
      </w:r>
    </w:p>
    <w:p w:rsidR="00133439" w:rsidRPr="00133439" w:rsidRDefault="00133439" w:rsidP="00133439">
      <w:pPr>
        <w:ind w:firstLine="708"/>
        <w:rPr>
          <w:lang w:val="es-AR" w:eastAsia="es-AR"/>
        </w:rPr>
      </w:pPr>
    </w:p>
    <w:p w:rsidR="00133439" w:rsidRPr="00133439" w:rsidRDefault="00133439" w:rsidP="00133439">
      <w:pPr>
        <w:ind w:firstLine="708"/>
        <w:rPr>
          <w:lang w:val="es-AR" w:eastAsia="es-AR"/>
        </w:rPr>
      </w:pPr>
      <w:r w:rsidRPr="00133439">
        <w:rPr>
          <w:lang w:val="es-AR" w:eastAsia="es-AR"/>
        </w:rPr>
        <w:t>En este sentido, la educación otorga la posibilidad de formarintegralmente a los seres humanos</w:t>
      </w:r>
      <w:r>
        <w:rPr>
          <w:lang w:val="es-AR" w:eastAsia="es-AR"/>
        </w:rPr>
        <w:t xml:space="preserve"> y avanzar en su desarrollo, es</w:t>
      </w:r>
      <w:r w:rsidRPr="00133439">
        <w:rPr>
          <w:lang w:val="es-AR" w:eastAsia="es-AR"/>
        </w:rPr>
        <w:t>tableciendo una vasta gama de re</w:t>
      </w:r>
      <w:r w:rsidR="00E407AA">
        <w:rPr>
          <w:lang w:val="es-AR" w:eastAsia="es-AR"/>
        </w:rPr>
        <w:t>cursos para su realización; así pueden considerar</w:t>
      </w:r>
      <w:r w:rsidRPr="00133439">
        <w:rPr>
          <w:lang w:val="es-AR" w:eastAsia="es-AR"/>
        </w:rPr>
        <w:t xml:space="preserve"> que las tecnologías han irrumpido en nuestras vidas demanera abrupta, imponiendo con su llegada una nueva manera yun nuevo estilo de vida, es decir, una nueva educación.</w:t>
      </w:r>
    </w:p>
    <w:p w:rsidR="00133439" w:rsidRPr="00133439" w:rsidRDefault="00133439" w:rsidP="00133439">
      <w:pPr>
        <w:ind w:firstLine="708"/>
        <w:rPr>
          <w:lang w:val="es-AR" w:eastAsia="es-AR"/>
        </w:rPr>
      </w:pPr>
    </w:p>
    <w:p w:rsidR="00E407AA" w:rsidRDefault="00133439" w:rsidP="00133439">
      <w:pPr>
        <w:ind w:firstLine="708"/>
        <w:rPr>
          <w:lang w:val="es-AR" w:eastAsia="es-AR"/>
        </w:rPr>
      </w:pPr>
      <w:r w:rsidRPr="00133439">
        <w:rPr>
          <w:lang w:val="es-AR" w:eastAsia="es-AR"/>
        </w:rPr>
        <w:t>Este novedoso mundo digital</w:t>
      </w:r>
      <w:r>
        <w:rPr>
          <w:lang w:val="es-AR" w:eastAsia="es-AR"/>
        </w:rPr>
        <w:t xml:space="preserve"> reorienta los procesos formati</w:t>
      </w:r>
      <w:r w:rsidRPr="00133439">
        <w:rPr>
          <w:lang w:val="es-AR" w:eastAsia="es-AR"/>
        </w:rPr>
        <w:t>vos en contextos sumamente di</w:t>
      </w:r>
      <w:r>
        <w:rPr>
          <w:lang w:val="es-AR" w:eastAsia="es-AR"/>
        </w:rPr>
        <w:t>vergentes respecto de lo que co</w:t>
      </w:r>
      <w:r w:rsidRPr="00133439">
        <w:rPr>
          <w:lang w:val="es-AR" w:eastAsia="es-AR"/>
        </w:rPr>
        <w:t xml:space="preserve">nocemos como aulas tradicionales, ya que se transforma no solo elespacio del aprendizaje, sino también sus tiempos y modos. </w:t>
      </w:r>
    </w:p>
    <w:p w:rsidR="00EA29BD" w:rsidRDefault="00EA29BD" w:rsidP="00133439">
      <w:pPr>
        <w:ind w:firstLine="708"/>
        <w:rPr>
          <w:lang w:val="es-AR" w:eastAsia="es-AR"/>
        </w:rPr>
      </w:pPr>
    </w:p>
    <w:p w:rsidR="00133439" w:rsidRDefault="00EA29BD" w:rsidP="00133439">
      <w:pPr>
        <w:ind w:firstLine="708"/>
        <w:rPr>
          <w:lang w:val="es-AR" w:eastAsia="es-AR"/>
        </w:rPr>
      </w:pPr>
      <w:r>
        <w:rPr>
          <w:lang w:val="es-AR" w:eastAsia="es-AR"/>
        </w:rPr>
        <w:t>Estos nuevos entornos generan</w:t>
      </w:r>
      <w:r w:rsidR="00133439" w:rsidRPr="00133439">
        <w:rPr>
          <w:lang w:val="es-AR" w:eastAsia="es-AR"/>
        </w:rPr>
        <w:t xml:space="preserve"> diversas situaciones que requieren de sumaatención, formación docente, reinvención pedagógica e inclusiónde nuevas herramientas interactivas que conllevan a facilitar laconstrucción del conocimiento, dado que los profesionales de laeducación tienen múltiples razones para aprovechar las nuevasposibilidades que proporcionan las tecnologías, para impulsar estecambio hacia un nuevo paradigma educativo más personalizadoy centrado en la actividad, los intereses y las inquietudes de losestudiantes.</w:t>
      </w:r>
    </w:p>
    <w:p w:rsidR="00133439" w:rsidRPr="00133439" w:rsidRDefault="00133439" w:rsidP="00133439">
      <w:pPr>
        <w:ind w:firstLine="708"/>
        <w:rPr>
          <w:lang w:val="es-AR" w:eastAsia="es-AR"/>
        </w:rPr>
      </w:pPr>
    </w:p>
    <w:p w:rsidR="00133439" w:rsidRDefault="00EA29BD" w:rsidP="00133439">
      <w:pPr>
        <w:ind w:firstLine="708"/>
        <w:rPr>
          <w:lang w:val="es-AR" w:eastAsia="es-AR"/>
        </w:rPr>
      </w:pPr>
      <w:r>
        <w:rPr>
          <w:lang w:val="es-AR" w:eastAsia="es-AR"/>
        </w:rPr>
        <w:t>Esta obra</w:t>
      </w:r>
      <w:r w:rsidR="00133439" w:rsidRPr="00133439">
        <w:rPr>
          <w:lang w:val="es-AR" w:eastAsia="es-AR"/>
        </w:rPr>
        <w:t xml:space="preserve"> se plantea comouna poderosa herramienta inte</w:t>
      </w:r>
      <w:r w:rsidR="00133439">
        <w:rPr>
          <w:lang w:val="es-AR" w:eastAsia="es-AR"/>
        </w:rPr>
        <w:t>ractiva para acompañar a los do</w:t>
      </w:r>
      <w:r w:rsidR="00133439" w:rsidRPr="00133439">
        <w:rPr>
          <w:lang w:val="es-AR" w:eastAsia="es-AR"/>
        </w:rPr>
        <w:t>centes en su (ardua) labor cotidiana, en su rol multifacético y trans-mediático, ya que se encuentran mediados por el conocimiento, latecnología y las emociones. Para v</w:t>
      </w:r>
      <w:r w:rsidR="00133439">
        <w:rPr>
          <w:lang w:val="es-AR" w:eastAsia="es-AR"/>
        </w:rPr>
        <w:t>alidar su voz y promover el pen</w:t>
      </w:r>
      <w:r w:rsidR="00133439" w:rsidRPr="00133439">
        <w:rPr>
          <w:lang w:val="es-AR" w:eastAsia="es-AR"/>
        </w:rPr>
        <w:t>samiento crítico y un trabajo áulico significativo y mo</w:t>
      </w:r>
      <w:r>
        <w:rPr>
          <w:lang w:val="es-AR" w:eastAsia="es-AR"/>
        </w:rPr>
        <w:t>tivador. S</w:t>
      </w:r>
      <w:r w:rsidR="00133439" w:rsidRPr="00133439">
        <w:rPr>
          <w:lang w:val="es-AR" w:eastAsia="es-AR"/>
        </w:rPr>
        <w:t>e divide en cuatro capítulos.</w:t>
      </w:r>
    </w:p>
    <w:p w:rsidR="00133439" w:rsidRPr="00133439" w:rsidRDefault="00133439" w:rsidP="00133439">
      <w:pPr>
        <w:ind w:firstLine="708"/>
        <w:rPr>
          <w:lang w:val="es-AR" w:eastAsia="es-AR"/>
        </w:rPr>
      </w:pPr>
    </w:p>
    <w:p w:rsidR="00133439" w:rsidRDefault="00133439" w:rsidP="00133439">
      <w:pPr>
        <w:ind w:firstLine="708"/>
        <w:rPr>
          <w:lang w:val="es-AR" w:eastAsia="es-AR"/>
        </w:rPr>
      </w:pPr>
      <w:r w:rsidRPr="00133439">
        <w:rPr>
          <w:lang w:val="es-AR" w:eastAsia="es-AR"/>
        </w:rPr>
        <w:t xml:space="preserve">En el primer capítulo se presentan las conceptualizacionesmás relevantes vinculadas con las </w:t>
      </w:r>
      <w:r>
        <w:rPr>
          <w:lang w:val="es-AR" w:eastAsia="es-AR"/>
        </w:rPr>
        <w:t>narraciones mediáticas y las ex</w:t>
      </w:r>
      <w:r w:rsidRPr="00133439">
        <w:rPr>
          <w:lang w:val="es-AR" w:eastAsia="es-AR"/>
        </w:rPr>
        <w:t>periencias subjetivas propias del sujeto que enseña y del individuoque aprende.</w:t>
      </w:r>
    </w:p>
    <w:p w:rsidR="00133439" w:rsidRPr="00133439" w:rsidRDefault="00133439" w:rsidP="00133439">
      <w:pPr>
        <w:ind w:firstLine="708"/>
        <w:rPr>
          <w:lang w:val="es-AR" w:eastAsia="es-AR"/>
        </w:rPr>
      </w:pPr>
    </w:p>
    <w:p w:rsidR="00133439" w:rsidRPr="00133439" w:rsidRDefault="00133439" w:rsidP="00133439">
      <w:pPr>
        <w:ind w:firstLine="708"/>
        <w:rPr>
          <w:lang w:val="es-AR" w:eastAsia="es-AR"/>
        </w:rPr>
      </w:pPr>
      <w:r w:rsidRPr="00133439">
        <w:rPr>
          <w:lang w:val="es-AR" w:eastAsia="es-AR"/>
        </w:rPr>
        <w:t>En el segundo capítulo se realiza un abordaje integral de la</w:t>
      </w:r>
      <w:r w:rsidR="00085408">
        <w:rPr>
          <w:lang w:val="es-AR" w:eastAsia="es-AR"/>
        </w:rPr>
        <w:t xml:space="preserve"> </w:t>
      </w:r>
      <w:r w:rsidRPr="00133439">
        <w:rPr>
          <w:lang w:val="es-AR" w:eastAsia="es-AR"/>
        </w:rPr>
        <w:t xml:space="preserve">educomunicación, resaltando la </w:t>
      </w:r>
      <w:r>
        <w:rPr>
          <w:lang w:val="es-AR" w:eastAsia="es-AR"/>
        </w:rPr>
        <w:t>importancia de la pedagogía dia</w:t>
      </w:r>
      <w:r w:rsidRPr="00133439">
        <w:rPr>
          <w:lang w:val="es-AR" w:eastAsia="es-AR"/>
        </w:rPr>
        <w:t>lógica (o socrática) para favorecer l</w:t>
      </w:r>
      <w:r>
        <w:rPr>
          <w:lang w:val="es-AR" w:eastAsia="es-AR"/>
        </w:rPr>
        <w:t>a participación de los estudian</w:t>
      </w:r>
      <w:r w:rsidRPr="00133439">
        <w:rPr>
          <w:lang w:val="es-AR" w:eastAsia="es-AR"/>
        </w:rPr>
        <w:t>tes y tener una noción cabal del rol que poseen los medios en elproceso formativo.</w:t>
      </w:r>
    </w:p>
    <w:p w:rsidR="00133439" w:rsidRPr="00133439" w:rsidRDefault="00133439" w:rsidP="00133439">
      <w:pPr>
        <w:ind w:firstLine="708"/>
        <w:rPr>
          <w:lang w:val="es-AR" w:eastAsia="es-AR"/>
        </w:rPr>
      </w:pPr>
    </w:p>
    <w:p w:rsidR="00133439" w:rsidRDefault="00133439" w:rsidP="00133439">
      <w:pPr>
        <w:ind w:firstLine="708"/>
        <w:rPr>
          <w:lang w:val="es-AR" w:eastAsia="es-AR"/>
        </w:rPr>
      </w:pPr>
      <w:r w:rsidRPr="00133439">
        <w:rPr>
          <w:lang w:val="es-AR" w:eastAsia="es-AR"/>
        </w:rPr>
        <w:lastRenderedPageBreak/>
        <w:t>En el tercer capítulo se describ</w:t>
      </w:r>
      <w:r>
        <w:rPr>
          <w:lang w:val="es-AR" w:eastAsia="es-AR"/>
        </w:rPr>
        <w:t>en las características de la es</w:t>
      </w:r>
      <w:r w:rsidRPr="00133439">
        <w:rPr>
          <w:lang w:val="es-AR" w:eastAsia="es-AR"/>
        </w:rPr>
        <w:t xml:space="preserve">cuela ubicua y las implicancias de la cultura digital en el ámbitoeducativo, en el cual lo disperso, lo </w:t>
      </w:r>
      <w:r>
        <w:rPr>
          <w:lang w:val="es-AR" w:eastAsia="es-AR"/>
        </w:rPr>
        <w:t>efímero y lo importante se vuel</w:t>
      </w:r>
      <w:r w:rsidRPr="00133439">
        <w:rPr>
          <w:lang w:val="es-AR" w:eastAsia="es-AR"/>
        </w:rPr>
        <w:t>ven ejes primordiales de una realidad hipermoderna.</w:t>
      </w:r>
    </w:p>
    <w:p w:rsidR="00133439" w:rsidRDefault="00133439" w:rsidP="00133439">
      <w:pPr>
        <w:ind w:firstLine="708"/>
        <w:rPr>
          <w:lang w:val="es-AR" w:eastAsia="es-AR"/>
        </w:rPr>
      </w:pPr>
    </w:p>
    <w:p w:rsidR="00133439" w:rsidRDefault="00133439" w:rsidP="00133439">
      <w:pPr>
        <w:ind w:firstLine="708"/>
        <w:rPr>
          <w:lang w:val="es-AR" w:eastAsia="es-AR"/>
        </w:rPr>
      </w:pPr>
      <w:r w:rsidRPr="00133439">
        <w:rPr>
          <w:lang w:val="es-AR" w:eastAsia="es-AR"/>
        </w:rPr>
        <w:t>En el cuarto capítulo se realiza un recorrido histórico por el</w:t>
      </w:r>
      <w:r w:rsidR="00085408">
        <w:rPr>
          <w:lang w:val="es-AR" w:eastAsia="es-AR"/>
        </w:rPr>
        <w:t xml:space="preserve"> </w:t>
      </w:r>
      <w:r w:rsidRPr="00133439">
        <w:rPr>
          <w:lang w:val="es-AR" w:eastAsia="es-AR"/>
        </w:rPr>
        <w:t>alfabetismo transmediático y se dan a conocer varios ejemplos de</w:t>
      </w:r>
      <w:r w:rsidR="00085408">
        <w:rPr>
          <w:lang w:val="es-AR" w:eastAsia="es-AR"/>
        </w:rPr>
        <w:t xml:space="preserve"> </w:t>
      </w:r>
      <w:r w:rsidRPr="00133439">
        <w:rPr>
          <w:lang w:val="es-AR" w:eastAsia="es-AR"/>
        </w:rPr>
        <w:t>casos transmedia en el cine, la literatura y la educación.</w:t>
      </w:r>
    </w:p>
    <w:p w:rsidR="00133439" w:rsidRPr="00133439" w:rsidRDefault="00133439" w:rsidP="00133439">
      <w:pPr>
        <w:ind w:firstLine="708"/>
        <w:rPr>
          <w:lang w:val="es-AR" w:eastAsia="es-AR"/>
        </w:rPr>
      </w:pPr>
    </w:p>
    <w:p w:rsidR="00133439" w:rsidRDefault="00133439" w:rsidP="00133439">
      <w:pPr>
        <w:ind w:firstLine="708"/>
        <w:rPr>
          <w:lang w:val="es-AR" w:eastAsia="es-AR"/>
        </w:rPr>
      </w:pPr>
      <w:r w:rsidRPr="00133439">
        <w:rPr>
          <w:lang w:val="es-AR" w:eastAsia="es-AR"/>
        </w:rPr>
        <w:t>En el quinto capítulo se ofrece un kit de herramientas del</w:t>
      </w:r>
      <w:r w:rsidR="00085408">
        <w:rPr>
          <w:lang w:val="es-AR" w:eastAsia="es-AR"/>
        </w:rPr>
        <w:t xml:space="preserve"> </w:t>
      </w:r>
      <w:r w:rsidRPr="00133439">
        <w:rPr>
          <w:lang w:val="es-AR" w:eastAsia="es-AR"/>
        </w:rPr>
        <w:t>e-ducador</w:t>
      </w:r>
      <w:r w:rsidR="00085408">
        <w:rPr>
          <w:lang w:val="es-AR" w:eastAsia="es-AR"/>
        </w:rPr>
        <w:t xml:space="preserve"> </w:t>
      </w:r>
      <w:r w:rsidRPr="00133439">
        <w:rPr>
          <w:lang w:val="es-AR" w:eastAsia="es-AR"/>
        </w:rPr>
        <w:t xml:space="preserve">transmediático, que será de utilidad para descubrir eimplementar novedosos recursos pedagógicos. </w:t>
      </w:r>
    </w:p>
    <w:p w:rsidR="00133439" w:rsidRDefault="00133439" w:rsidP="00790816">
      <w:pPr>
        <w:ind w:firstLine="708"/>
        <w:rPr>
          <w:lang w:val="es-AR" w:eastAsia="es-AR"/>
        </w:rPr>
      </w:pPr>
    </w:p>
    <w:p w:rsidR="00EA29BD" w:rsidRPr="00133439" w:rsidRDefault="00EA29BD" w:rsidP="00EA29BD">
      <w:pPr>
        <w:ind w:firstLine="708"/>
        <w:rPr>
          <w:lang w:val="es-AR" w:eastAsia="es-AR"/>
        </w:rPr>
      </w:pPr>
      <w:r w:rsidRPr="00133439">
        <w:rPr>
          <w:lang w:val="es-AR" w:eastAsia="es-AR"/>
        </w:rPr>
        <w:t>Todas las transiciones requieren de una amplia especiali</w:t>
      </w:r>
      <w:r>
        <w:rPr>
          <w:lang w:val="es-AR" w:eastAsia="es-AR"/>
        </w:rPr>
        <w:t>za</w:t>
      </w:r>
      <w:r w:rsidRPr="00133439">
        <w:rPr>
          <w:lang w:val="es-AR" w:eastAsia="es-AR"/>
        </w:rPr>
        <w:t xml:space="preserve">ción por parte del docente, la cual </w:t>
      </w:r>
      <w:r>
        <w:rPr>
          <w:lang w:val="es-AR" w:eastAsia="es-AR"/>
        </w:rPr>
        <w:t>le permitirá realizar una autoe</w:t>
      </w:r>
      <w:r w:rsidRPr="00133439">
        <w:rPr>
          <w:lang w:val="es-AR" w:eastAsia="es-AR"/>
        </w:rPr>
        <w:t xml:space="preserve">valuación de su praxis diaria, una reflexión de los métodos y tiposde actividades </w:t>
      </w:r>
      <w:r>
        <w:rPr>
          <w:lang w:val="es-AR" w:eastAsia="es-AR"/>
        </w:rPr>
        <w:t xml:space="preserve">deben impartirse </w:t>
      </w:r>
      <w:r w:rsidRPr="00133439">
        <w:rPr>
          <w:lang w:val="es-AR" w:eastAsia="es-AR"/>
        </w:rPr>
        <w:t>para generar un aprendizaje real en los estudiantes. Ellaspromoverán las ideas transforma</w:t>
      </w:r>
      <w:r>
        <w:rPr>
          <w:lang w:val="es-AR" w:eastAsia="es-AR"/>
        </w:rPr>
        <w:t>doras que tienden a buscar espa</w:t>
      </w:r>
      <w:r w:rsidRPr="00133439">
        <w:rPr>
          <w:lang w:val="es-AR" w:eastAsia="es-AR"/>
        </w:rPr>
        <w:t xml:space="preserve">cios para una concepción original e inédita de la educación, dondelas vicisitudes que presenta el mundo </w:t>
      </w:r>
      <w:r>
        <w:rPr>
          <w:lang w:val="es-AR" w:eastAsia="es-AR"/>
        </w:rPr>
        <w:t>digital y real obligan a cono</w:t>
      </w:r>
      <w:r w:rsidRPr="00133439">
        <w:rPr>
          <w:lang w:val="es-AR" w:eastAsia="es-AR"/>
        </w:rPr>
        <w:t>cer y reconfigurar la cultura digital.</w:t>
      </w:r>
    </w:p>
    <w:p w:rsidR="00133439" w:rsidRDefault="00133439" w:rsidP="00790816">
      <w:pPr>
        <w:ind w:firstLine="708"/>
        <w:rPr>
          <w:lang w:val="es-AR" w:eastAsia="es-AR"/>
        </w:rPr>
      </w:pPr>
    </w:p>
    <w:p w:rsidR="00764FD9" w:rsidRPr="00F43D6B" w:rsidRDefault="00764FD9" w:rsidP="000B121A">
      <w:pPr>
        <w:ind w:firstLine="708"/>
        <w:rPr>
          <w:lang w:eastAsia="es-AR"/>
        </w:rPr>
      </w:pPr>
      <w:r>
        <w:rPr>
          <w:lang w:eastAsia="es-AR"/>
        </w:rPr>
        <w:t>Por eso Sr. Presidente, solicito al Cuerpo la aprobación del presente proyecto de Declaración.</w:t>
      </w:r>
    </w:p>
    <w:sectPr w:rsidR="00764FD9" w:rsidRPr="00F43D6B" w:rsidSect="005E3C49">
      <w:headerReference w:type="even" r:id="rId8"/>
      <w:headerReference w:type="default" r:id="rId9"/>
      <w:footerReference w:type="even" r:id="rId10"/>
      <w:footerReference w:type="default" r:id="rId11"/>
      <w:headerReference w:type="first" r:id="rId12"/>
      <w:footerReference w:type="first" r:id="rId13"/>
      <w:pgSz w:w="12242" w:h="20163" w:code="5"/>
      <w:pgMar w:top="2977"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178EA" w:rsidRDefault="00A178EA">
      <w:r>
        <w:separator/>
      </w:r>
    </w:p>
  </w:endnote>
  <w:endnote w:type="continuationSeparator" w:id="1">
    <w:p w:rsidR="00A178EA" w:rsidRDefault="00A178EA">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sig w:usb0="00000000" w:usb1="00000000" w:usb2="00000000" w:usb3="00000000" w:csb0="0000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29BD" w:rsidRDefault="00EA29BD">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2" w:name="Proyecto"/>
    <w:bookmarkEnd w:id="2"/>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085408" w:rsidRPr="00085408">
        <w:rPr>
          <w:noProof/>
          <w:color w:val="333333"/>
          <w:sz w:val="20"/>
        </w:rPr>
        <w:t>22/03/2022 21:49:00</w:t>
      </w:r>
    </w:fldSimple>
    <w:bookmarkStart w:id="3" w:name="_GoBack"/>
    <w:bookmarkEnd w:id="3"/>
    <w:r w:rsidRPr="001C19C4">
      <w:rPr>
        <w:color w:val="333333"/>
        <w:sz w:val="20"/>
      </w:rPr>
      <w:t xml:space="preserve">  -  Cantidad de caracteres: </w:t>
    </w:r>
    <w:fldSimple w:instr=" NUMCHARS  \* MERGEFORMAT ">
      <w:r w:rsidR="00085408" w:rsidRPr="00085408">
        <w:rPr>
          <w:noProof/>
          <w:color w:val="333333"/>
          <w:sz w:val="20"/>
        </w:rPr>
        <w:t>4070</w:t>
      </w:r>
    </w:fldSimple>
    <w:r w:rsidRPr="001C19C4">
      <w:rPr>
        <w:color w:val="333333"/>
        <w:sz w:val="20"/>
      </w:rPr>
      <w:t xml:space="preserve"> - Cantidad de palabras: </w:t>
    </w:r>
    <w:fldSimple w:instr=" NUMWORDS  \* MERGEFORMAT ">
      <w:r w:rsidR="00085408" w:rsidRPr="00085408">
        <w:rPr>
          <w:noProof/>
          <w:color w:val="333333"/>
          <w:sz w:val="20"/>
        </w:rPr>
        <w:t>698</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00573D1A" w:rsidRPr="001C19C4">
      <w:rPr>
        <w:rStyle w:val="Nmerodepgina"/>
        <w:color w:val="333333"/>
      </w:rPr>
      <w:fldChar w:fldCharType="begin"/>
    </w:r>
    <w:r w:rsidRPr="001C19C4">
      <w:rPr>
        <w:rStyle w:val="Nmerodepgina"/>
        <w:color w:val="333333"/>
      </w:rPr>
      <w:instrText xml:space="preserve"> PAGE </w:instrText>
    </w:r>
    <w:r w:rsidR="00573D1A" w:rsidRPr="001C19C4">
      <w:rPr>
        <w:rStyle w:val="Nmerodepgina"/>
        <w:color w:val="333333"/>
      </w:rPr>
      <w:fldChar w:fldCharType="separate"/>
    </w:r>
    <w:r w:rsidR="00085408">
      <w:rPr>
        <w:rStyle w:val="Nmerodepgina"/>
        <w:noProof/>
        <w:color w:val="333333"/>
      </w:rPr>
      <w:t>3</w:t>
    </w:r>
    <w:r w:rsidR="00573D1A" w:rsidRPr="001C19C4">
      <w:rPr>
        <w:rStyle w:val="Nmerodepgina"/>
        <w:color w:val="333333"/>
      </w:rPr>
      <w:fldChar w:fldCharType="end"/>
    </w:r>
    <w:r w:rsidRPr="001C19C4">
      <w:rPr>
        <w:rStyle w:val="Nmerodepgina"/>
        <w:color w:val="333333"/>
      </w:rPr>
      <w:t>/</w:t>
    </w:r>
    <w:fldSimple w:instr=" NUMPAGES  \* MERGEFORMAT ">
      <w:r w:rsidR="00085408" w:rsidRPr="00085408">
        <w:rPr>
          <w:rStyle w:val="Nmerodepgina"/>
          <w:noProof/>
          <w:color w:val="333333"/>
        </w:rPr>
        <w:t>3</w:t>
      </w:r>
    </w:fldSimple>
  </w:p>
  <w:p w:rsidR="00601A75" w:rsidRPr="001C19C4" w:rsidRDefault="00601A75">
    <w:pPr>
      <w:pStyle w:val="Piedepgina"/>
      <w:rPr>
        <w:color w:val="333333"/>
        <w:sz w:val="20"/>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29BD" w:rsidRDefault="00EA29BD">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178EA" w:rsidRDefault="00A178EA">
      <w:r>
        <w:separator/>
      </w:r>
    </w:p>
  </w:footnote>
  <w:footnote w:type="continuationSeparator" w:id="1">
    <w:p w:rsidR="00A178EA" w:rsidRDefault="00A178E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29BD" w:rsidRDefault="00EA29BD">
    <w:pPr>
      <w:pStyle w:val="Encabezado"/>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133439" w:rsidP="0033168A">
    <w:pPr>
      <w:pStyle w:val="Encabezado"/>
      <w:ind w:left="-2410" w:firstLine="850"/>
      <w:jc w:val="center"/>
      <w:rPr>
        <w:i/>
        <w:sz w:val="18"/>
        <w:szCs w:val="18"/>
      </w:rPr>
    </w:pPr>
    <w:r w:rsidRPr="006A2798">
      <w:rPr>
        <w:noProof/>
        <w:lang w:val="es-AR" w:eastAsia="es-AR"/>
      </w:rPr>
      <w:drawing>
        <wp:anchor distT="0" distB="0" distL="114300" distR="114300" simplePos="0" relativeHeight="251659264" behindDoc="0" locked="0" layoutInCell="1" allowOverlap="1">
          <wp:simplePos x="0" y="0"/>
          <wp:positionH relativeFrom="margin">
            <wp:align>center</wp:align>
          </wp:positionH>
          <wp:positionV relativeFrom="paragraph">
            <wp:posOffset>-104775</wp:posOffset>
          </wp:positionV>
          <wp:extent cx="3252470" cy="1280160"/>
          <wp:effectExtent l="0" t="0" r="5080" b="0"/>
          <wp:wrapSquare wrapText="bothSides"/>
          <wp:docPr id="2" name="0 Imagen" descr="membrete 20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mbrete 2022.jpg"/>
                  <pic:cNvPicPr/>
                </pic:nvPicPr>
                <pic:blipFill>
                  <a:blip r:embed="rId1"/>
                  <a:stretch>
                    <a:fillRect/>
                  </a:stretch>
                </pic:blipFill>
                <pic:spPr>
                  <a:xfrm>
                    <a:off x="0" y="0"/>
                    <a:ext cx="3252470" cy="1280160"/>
                  </a:xfrm>
                  <a:prstGeom prst="rect">
                    <a:avLst/>
                  </a:prstGeom>
                </pic:spPr>
              </pic:pic>
            </a:graphicData>
          </a:graphic>
        </wp:anchor>
      </w:drawing>
    </w:r>
    <w:r w:rsidR="0033168A">
      <w:rPr>
        <w:i/>
        <w:sz w:val="18"/>
        <w:szCs w:val="18"/>
      </w:rPr>
      <w:br/>
    </w:r>
  </w:p>
  <w:p w:rsidR="00601A75" w:rsidRDefault="00601A75" w:rsidP="0033168A">
    <w:pPr>
      <w:pStyle w:val="Encabezado"/>
      <w:jc w:val="center"/>
      <w:rPr>
        <w:i/>
        <w:color w:val="000000"/>
        <w:shd w:val="clear" w:color="auto" w:fill="FFFFFF"/>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29BD" w:rsidRDefault="00EA29BD">
    <w:pPr>
      <w:pStyle w:val="Encabezad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84D45EF"/>
    <w:multiLevelType w:val="hybridMultilevel"/>
    <w:tmpl w:val="54C8EBB0"/>
    <w:lvl w:ilvl="0" w:tplc="1B6C76E2">
      <w:numFmt w:val="bullet"/>
      <w:lvlText w:val=""/>
      <w:lvlJc w:val="left"/>
      <w:pPr>
        <w:ind w:left="1068" w:hanging="360"/>
      </w:pPr>
      <w:rPr>
        <w:rFonts w:ascii="Symbol" w:eastAsia="Times New Roman" w:hAnsi="Symbol" w:cs="Times New Roman" w:hint="default"/>
      </w:rPr>
    </w:lvl>
    <w:lvl w:ilvl="1" w:tplc="2C0A0003" w:tentative="1">
      <w:start w:val="1"/>
      <w:numFmt w:val="bullet"/>
      <w:lvlText w:val="o"/>
      <w:lvlJc w:val="left"/>
      <w:pPr>
        <w:ind w:left="1788" w:hanging="360"/>
      </w:pPr>
      <w:rPr>
        <w:rFonts w:ascii="Courier New" w:hAnsi="Courier New" w:cs="Courier New" w:hint="default"/>
      </w:rPr>
    </w:lvl>
    <w:lvl w:ilvl="2" w:tplc="2C0A0005" w:tentative="1">
      <w:start w:val="1"/>
      <w:numFmt w:val="bullet"/>
      <w:lvlText w:val=""/>
      <w:lvlJc w:val="left"/>
      <w:pPr>
        <w:ind w:left="2508" w:hanging="360"/>
      </w:pPr>
      <w:rPr>
        <w:rFonts w:ascii="Wingdings" w:hAnsi="Wingdings" w:hint="default"/>
      </w:rPr>
    </w:lvl>
    <w:lvl w:ilvl="3" w:tplc="2C0A0001" w:tentative="1">
      <w:start w:val="1"/>
      <w:numFmt w:val="bullet"/>
      <w:lvlText w:val=""/>
      <w:lvlJc w:val="left"/>
      <w:pPr>
        <w:ind w:left="3228" w:hanging="360"/>
      </w:pPr>
      <w:rPr>
        <w:rFonts w:ascii="Symbol" w:hAnsi="Symbol" w:hint="default"/>
      </w:rPr>
    </w:lvl>
    <w:lvl w:ilvl="4" w:tplc="2C0A0003" w:tentative="1">
      <w:start w:val="1"/>
      <w:numFmt w:val="bullet"/>
      <w:lvlText w:val="o"/>
      <w:lvlJc w:val="left"/>
      <w:pPr>
        <w:ind w:left="3948" w:hanging="360"/>
      </w:pPr>
      <w:rPr>
        <w:rFonts w:ascii="Courier New" w:hAnsi="Courier New" w:cs="Courier New" w:hint="default"/>
      </w:rPr>
    </w:lvl>
    <w:lvl w:ilvl="5" w:tplc="2C0A0005" w:tentative="1">
      <w:start w:val="1"/>
      <w:numFmt w:val="bullet"/>
      <w:lvlText w:val=""/>
      <w:lvlJc w:val="left"/>
      <w:pPr>
        <w:ind w:left="4668" w:hanging="360"/>
      </w:pPr>
      <w:rPr>
        <w:rFonts w:ascii="Wingdings" w:hAnsi="Wingdings" w:hint="default"/>
      </w:rPr>
    </w:lvl>
    <w:lvl w:ilvl="6" w:tplc="2C0A0001" w:tentative="1">
      <w:start w:val="1"/>
      <w:numFmt w:val="bullet"/>
      <w:lvlText w:val=""/>
      <w:lvlJc w:val="left"/>
      <w:pPr>
        <w:ind w:left="5388" w:hanging="360"/>
      </w:pPr>
      <w:rPr>
        <w:rFonts w:ascii="Symbol" w:hAnsi="Symbol" w:hint="default"/>
      </w:rPr>
    </w:lvl>
    <w:lvl w:ilvl="7" w:tplc="2C0A0003" w:tentative="1">
      <w:start w:val="1"/>
      <w:numFmt w:val="bullet"/>
      <w:lvlText w:val="o"/>
      <w:lvlJc w:val="left"/>
      <w:pPr>
        <w:ind w:left="6108" w:hanging="360"/>
      </w:pPr>
      <w:rPr>
        <w:rFonts w:ascii="Courier New" w:hAnsi="Courier New" w:cs="Courier New" w:hint="default"/>
      </w:rPr>
    </w:lvl>
    <w:lvl w:ilvl="8" w:tplc="2C0A0005" w:tentative="1">
      <w:start w:val="1"/>
      <w:numFmt w:val="bullet"/>
      <w:lvlText w:val=""/>
      <w:lvlJc w:val="left"/>
      <w:pPr>
        <w:ind w:left="6828" w:hanging="360"/>
      </w:pPr>
      <w:rPr>
        <w:rFonts w:ascii="Wingdings" w:hAnsi="Wingdings" w:hint="default"/>
      </w:rPr>
    </w:lvl>
  </w:abstractNum>
  <w:abstractNum w:abstractNumId="1">
    <w:nsid w:val="31890ACD"/>
    <w:multiLevelType w:val="hybridMultilevel"/>
    <w:tmpl w:val="2B2237FC"/>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2">
    <w:nsid w:val="355E1B39"/>
    <w:multiLevelType w:val="hybridMultilevel"/>
    <w:tmpl w:val="341C7C16"/>
    <w:lvl w:ilvl="0" w:tplc="2C0A0001">
      <w:numFmt w:val="bullet"/>
      <w:lvlText w:val=""/>
      <w:lvlJc w:val="left"/>
      <w:pPr>
        <w:ind w:left="720" w:hanging="360"/>
      </w:pPr>
      <w:rPr>
        <w:rFonts w:ascii="Symbol" w:eastAsia="Times New Roman" w:hAnsi="Symbol" w:cs="Times New Roman"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3">
    <w:nsid w:val="576D3E6E"/>
    <w:multiLevelType w:val="multilevel"/>
    <w:tmpl w:val="A01CCB9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nsid w:val="75CA166E"/>
    <w:multiLevelType w:val="hybridMultilevel"/>
    <w:tmpl w:val="95321AE8"/>
    <w:lvl w:ilvl="0" w:tplc="202447F2">
      <w:numFmt w:val="bullet"/>
      <w:lvlText w:val=""/>
      <w:lvlJc w:val="left"/>
      <w:pPr>
        <w:ind w:left="1068" w:hanging="360"/>
      </w:pPr>
      <w:rPr>
        <w:rFonts w:ascii="Symbol" w:eastAsia="Times New Roman" w:hAnsi="Symbol" w:cs="Times New Roman" w:hint="default"/>
      </w:rPr>
    </w:lvl>
    <w:lvl w:ilvl="1" w:tplc="2C0A0003" w:tentative="1">
      <w:start w:val="1"/>
      <w:numFmt w:val="bullet"/>
      <w:lvlText w:val="o"/>
      <w:lvlJc w:val="left"/>
      <w:pPr>
        <w:ind w:left="1788" w:hanging="360"/>
      </w:pPr>
      <w:rPr>
        <w:rFonts w:ascii="Courier New" w:hAnsi="Courier New" w:cs="Courier New" w:hint="default"/>
      </w:rPr>
    </w:lvl>
    <w:lvl w:ilvl="2" w:tplc="2C0A0005" w:tentative="1">
      <w:start w:val="1"/>
      <w:numFmt w:val="bullet"/>
      <w:lvlText w:val=""/>
      <w:lvlJc w:val="left"/>
      <w:pPr>
        <w:ind w:left="2508" w:hanging="360"/>
      </w:pPr>
      <w:rPr>
        <w:rFonts w:ascii="Wingdings" w:hAnsi="Wingdings" w:hint="default"/>
      </w:rPr>
    </w:lvl>
    <w:lvl w:ilvl="3" w:tplc="2C0A0001" w:tentative="1">
      <w:start w:val="1"/>
      <w:numFmt w:val="bullet"/>
      <w:lvlText w:val=""/>
      <w:lvlJc w:val="left"/>
      <w:pPr>
        <w:ind w:left="3228" w:hanging="360"/>
      </w:pPr>
      <w:rPr>
        <w:rFonts w:ascii="Symbol" w:hAnsi="Symbol" w:hint="default"/>
      </w:rPr>
    </w:lvl>
    <w:lvl w:ilvl="4" w:tplc="2C0A0003" w:tentative="1">
      <w:start w:val="1"/>
      <w:numFmt w:val="bullet"/>
      <w:lvlText w:val="o"/>
      <w:lvlJc w:val="left"/>
      <w:pPr>
        <w:ind w:left="3948" w:hanging="360"/>
      </w:pPr>
      <w:rPr>
        <w:rFonts w:ascii="Courier New" w:hAnsi="Courier New" w:cs="Courier New" w:hint="default"/>
      </w:rPr>
    </w:lvl>
    <w:lvl w:ilvl="5" w:tplc="2C0A0005" w:tentative="1">
      <w:start w:val="1"/>
      <w:numFmt w:val="bullet"/>
      <w:lvlText w:val=""/>
      <w:lvlJc w:val="left"/>
      <w:pPr>
        <w:ind w:left="4668" w:hanging="360"/>
      </w:pPr>
      <w:rPr>
        <w:rFonts w:ascii="Wingdings" w:hAnsi="Wingdings" w:hint="default"/>
      </w:rPr>
    </w:lvl>
    <w:lvl w:ilvl="6" w:tplc="2C0A0001" w:tentative="1">
      <w:start w:val="1"/>
      <w:numFmt w:val="bullet"/>
      <w:lvlText w:val=""/>
      <w:lvlJc w:val="left"/>
      <w:pPr>
        <w:ind w:left="5388" w:hanging="360"/>
      </w:pPr>
      <w:rPr>
        <w:rFonts w:ascii="Symbol" w:hAnsi="Symbol" w:hint="default"/>
      </w:rPr>
    </w:lvl>
    <w:lvl w:ilvl="7" w:tplc="2C0A0003" w:tentative="1">
      <w:start w:val="1"/>
      <w:numFmt w:val="bullet"/>
      <w:lvlText w:val="o"/>
      <w:lvlJc w:val="left"/>
      <w:pPr>
        <w:ind w:left="6108" w:hanging="360"/>
      </w:pPr>
      <w:rPr>
        <w:rFonts w:ascii="Courier New" w:hAnsi="Courier New" w:cs="Courier New" w:hint="default"/>
      </w:rPr>
    </w:lvl>
    <w:lvl w:ilvl="8" w:tplc="2C0A0005" w:tentative="1">
      <w:start w:val="1"/>
      <w:numFmt w:val="bullet"/>
      <w:lvlText w:val=""/>
      <w:lvlJc w:val="left"/>
      <w:pPr>
        <w:ind w:left="6828" w:hanging="360"/>
      </w:pPr>
      <w:rPr>
        <w:rFonts w:ascii="Wingdings" w:hAnsi="Wingdings" w:hint="default"/>
      </w:rPr>
    </w:lvl>
  </w:abstractNum>
  <w:num w:numId="1">
    <w:abstractNumId w:val="1"/>
  </w:num>
  <w:num w:numId="2">
    <w:abstractNumId w:val="0"/>
  </w:num>
  <w:num w:numId="3">
    <w:abstractNumId w:val="2"/>
  </w:num>
  <w:num w:numId="4">
    <w:abstractNumId w:val="3"/>
  </w:num>
  <w:num w:numId="5">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5122"/>
  </w:hdrShapeDefaults>
  <w:footnotePr>
    <w:footnote w:id="0"/>
    <w:footnote w:id="1"/>
  </w:footnotePr>
  <w:endnotePr>
    <w:endnote w:id="0"/>
    <w:endnote w:id="1"/>
  </w:endnotePr>
  <w:compat/>
  <w:rsids>
    <w:rsidRoot w:val="00DC6AF2"/>
    <w:rsid w:val="000149BE"/>
    <w:rsid w:val="00014A31"/>
    <w:rsid w:val="00026430"/>
    <w:rsid w:val="00030DF5"/>
    <w:rsid w:val="0003615C"/>
    <w:rsid w:val="000376AB"/>
    <w:rsid w:val="00037CE1"/>
    <w:rsid w:val="00043882"/>
    <w:rsid w:val="00062864"/>
    <w:rsid w:val="00067370"/>
    <w:rsid w:val="000677AA"/>
    <w:rsid w:val="000713D7"/>
    <w:rsid w:val="00071CFB"/>
    <w:rsid w:val="00077DAC"/>
    <w:rsid w:val="00080837"/>
    <w:rsid w:val="00081FFF"/>
    <w:rsid w:val="00085408"/>
    <w:rsid w:val="00085D07"/>
    <w:rsid w:val="000B121A"/>
    <w:rsid w:val="000B148C"/>
    <w:rsid w:val="000B2290"/>
    <w:rsid w:val="000B5581"/>
    <w:rsid w:val="000D1497"/>
    <w:rsid w:val="000D2860"/>
    <w:rsid w:val="000D6C54"/>
    <w:rsid w:val="000E3949"/>
    <w:rsid w:val="000E5834"/>
    <w:rsid w:val="000F74CB"/>
    <w:rsid w:val="000F7E30"/>
    <w:rsid w:val="00103C6B"/>
    <w:rsid w:val="00104335"/>
    <w:rsid w:val="00127D10"/>
    <w:rsid w:val="00133439"/>
    <w:rsid w:val="00136787"/>
    <w:rsid w:val="00141A75"/>
    <w:rsid w:val="00145948"/>
    <w:rsid w:val="0015185C"/>
    <w:rsid w:val="00155C7C"/>
    <w:rsid w:val="00160A2A"/>
    <w:rsid w:val="001614A7"/>
    <w:rsid w:val="00177E11"/>
    <w:rsid w:val="00183ACB"/>
    <w:rsid w:val="0019414B"/>
    <w:rsid w:val="001A6243"/>
    <w:rsid w:val="001B770D"/>
    <w:rsid w:val="001C18CC"/>
    <w:rsid w:val="001C19C4"/>
    <w:rsid w:val="001C51F5"/>
    <w:rsid w:val="001D480C"/>
    <w:rsid w:val="001E0E01"/>
    <w:rsid w:val="001E5394"/>
    <w:rsid w:val="001E6CD0"/>
    <w:rsid w:val="001F2645"/>
    <w:rsid w:val="001F2924"/>
    <w:rsid w:val="001F3AFD"/>
    <w:rsid w:val="00205802"/>
    <w:rsid w:val="00205DAD"/>
    <w:rsid w:val="00223436"/>
    <w:rsid w:val="002327DE"/>
    <w:rsid w:val="00246DF0"/>
    <w:rsid w:val="00256B0E"/>
    <w:rsid w:val="0026220D"/>
    <w:rsid w:val="00265972"/>
    <w:rsid w:val="00275865"/>
    <w:rsid w:val="00276A7E"/>
    <w:rsid w:val="00282B5E"/>
    <w:rsid w:val="00296815"/>
    <w:rsid w:val="002971A4"/>
    <w:rsid w:val="002A35A6"/>
    <w:rsid w:val="002B137C"/>
    <w:rsid w:val="002B47D0"/>
    <w:rsid w:val="002C768C"/>
    <w:rsid w:val="002D05E9"/>
    <w:rsid w:val="002D533A"/>
    <w:rsid w:val="002D778C"/>
    <w:rsid w:val="002E38C3"/>
    <w:rsid w:val="002E78F1"/>
    <w:rsid w:val="002F7961"/>
    <w:rsid w:val="00302300"/>
    <w:rsid w:val="003025B1"/>
    <w:rsid w:val="00305DD1"/>
    <w:rsid w:val="003145ED"/>
    <w:rsid w:val="00315C77"/>
    <w:rsid w:val="003203FF"/>
    <w:rsid w:val="0033168A"/>
    <w:rsid w:val="00335CD9"/>
    <w:rsid w:val="00340F54"/>
    <w:rsid w:val="0035168F"/>
    <w:rsid w:val="0035681D"/>
    <w:rsid w:val="00361201"/>
    <w:rsid w:val="0038262B"/>
    <w:rsid w:val="00395843"/>
    <w:rsid w:val="003A14E7"/>
    <w:rsid w:val="003A7311"/>
    <w:rsid w:val="003B471C"/>
    <w:rsid w:val="003C370B"/>
    <w:rsid w:val="003D10AB"/>
    <w:rsid w:val="003D4000"/>
    <w:rsid w:val="003F1EFD"/>
    <w:rsid w:val="003F2C45"/>
    <w:rsid w:val="003F4249"/>
    <w:rsid w:val="003F447D"/>
    <w:rsid w:val="00401C75"/>
    <w:rsid w:val="0040761B"/>
    <w:rsid w:val="00422C3F"/>
    <w:rsid w:val="0042475B"/>
    <w:rsid w:val="004354AC"/>
    <w:rsid w:val="00446E1A"/>
    <w:rsid w:val="00447DE4"/>
    <w:rsid w:val="004514AD"/>
    <w:rsid w:val="0048188C"/>
    <w:rsid w:val="004847CA"/>
    <w:rsid w:val="004B7714"/>
    <w:rsid w:val="004C4B76"/>
    <w:rsid w:val="004D2D62"/>
    <w:rsid w:val="004D30D5"/>
    <w:rsid w:val="004D438B"/>
    <w:rsid w:val="004E06A4"/>
    <w:rsid w:val="004E235F"/>
    <w:rsid w:val="0051012E"/>
    <w:rsid w:val="005142E6"/>
    <w:rsid w:val="00522C71"/>
    <w:rsid w:val="005241CE"/>
    <w:rsid w:val="005249A9"/>
    <w:rsid w:val="00527627"/>
    <w:rsid w:val="00530221"/>
    <w:rsid w:val="00534552"/>
    <w:rsid w:val="00540D49"/>
    <w:rsid w:val="00540E5C"/>
    <w:rsid w:val="005442FB"/>
    <w:rsid w:val="00546D4C"/>
    <w:rsid w:val="00550A79"/>
    <w:rsid w:val="00551DE0"/>
    <w:rsid w:val="00556BF2"/>
    <w:rsid w:val="00573D1A"/>
    <w:rsid w:val="0057409D"/>
    <w:rsid w:val="005769D4"/>
    <w:rsid w:val="00584777"/>
    <w:rsid w:val="00587242"/>
    <w:rsid w:val="00591189"/>
    <w:rsid w:val="00593ABC"/>
    <w:rsid w:val="005A1232"/>
    <w:rsid w:val="005A32ED"/>
    <w:rsid w:val="005A3AA1"/>
    <w:rsid w:val="005A3DA3"/>
    <w:rsid w:val="005A4D27"/>
    <w:rsid w:val="005B0FAF"/>
    <w:rsid w:val="005B14CE"/>
    <w:rsid w:val="005B6538"/>
    <w:rsid w:val="005C37AB"/>
    <w:rsid w:val="005E3C49"/>
    <w:rsid w:val="005F35E2"/>
    <w:rsid w:val="005F7F92"/>
    <w:rsid w:val="00601A75"/>
    <w:rsid w:val="00616F70"/>
    <w:rsid w:val="00622DE5"/>
    <w:rsid w:val="006309A4"/>
    <w:rsid w:val="00636A1B"/>
    <w:rsid w:val="00636BE0"/>
    <w:rsid w:val="0064363E"/>
    <w:rsid w:val="00663344"/>
    <w:rsid w:val="006811D6"/>
    <w:rsid w:val="00690392"/>
    <w:rsid w:val="00695F85"/>
    <w:rsid w:val="00697F98"/>
    <w:rsid w:val="006A53F8"/>
    <w:rsid w:val="006A5438"/>
    <w:rsid w:val="006C326A"/>
    <w:rsid w:val="006C40E9"/>
    <w:rsid w:val="006D3303"/>
    <w:rsid w:val="006D5CB7"/>
    <w:rsid w:val="006E3675"/>
    <w:rsid w:val="006E53D7"/>
    <w:rsid w:val="00706B8E"/>
    <w:rsid w:val="00715AF3"/>
    <w:rsid w:val="00720C1E"/>
    <w:rsid w:val="00724D81"/>
    <w:rsid w:val="00731674"/>
    <w:rsid w:val="00733B0D"/>
    <w:rsid w:val="00734F30"/>
    <w:rsid w:val="00736428"/>
    <w:rsid w:val="00736A1B"/>
    <w:rsid w:val="007410E7"/>
    <w:rsid w:val="007420D8"/>
    <w:rsid w:val="00764FD9"/>
    <w:rsid w:val="00771B54"/>
    <w:rsid w:val="007728C1"/>
    <w:rsid w:val="00777916"/>
    <w:rsid w:val="00780167"/>
    <w:rsid w:val="007832DB"/>
    <w:rsid w:val="00790816"/>
    <w:rsid w:val="00791031"/>
    <w:rsid w:val="00792597"/>
    <w:rsid w:val="00795E19"/>
    <w:rsid w:val="007B0FD7"/>
    <w:rsid w:val="007B114A"/>
    <w:rsid w:val="007B3715"/>
    <w:rsid w:val="007B6B44"/>
    <w:rsid w:val="007B6DE7"/>
    <w:rsid w:val="007C0373"/>
    <w:rsid w:val="007C0CF9"/>
    <w:rsid w:val="007C5465"/>
    <w:rsid w:val="007C5697"/>
    <w:rsid w:val="007C72F9"/>
    <w:rsid w:val="007D2459"/>
    <w:rsid w:val="007E2AB2"/>
    <w:rsid w:val="007E3534"/>
    <w:rsid w:val="007E36D1"/>
    <w:rsid w:val="007E43FF"/>
    <w:rsid w:val="007F6FF7"/>
    <w:rsid w:val="008019FD"/>
    <w:rsid w:val="008034F8"/>
    <w:rsid w:val="00803A0A"/>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867"/>
    <w:rsid w:val="008C4AC3"/>
    <w:rsid w:val="008F62E2"/>
    <w:rsid w:val="00906685"/>
    <w:rsid w:val="00910E0F"/>
    <w:rsid w:val="0091690E"/>
    <w:rsid w:val="00942333"/>
    <w:rsid w:val="00946989"/>
    <w:rsid w:val="00947238"/>
    <w:rsid w:val="009624FC"/>
    <w:rsid w:val="0096461D"/>
    <w:rsid w:val="00965BE0"/>
    <w:rsid w:val="00972158"/>
    <w:rsid w:val="009851FD"/>
    <w:rsid w:val="009953AF"/>
    <w:rsid w:val="00996E34"/>
    <w:rsid w:val="009A5DD5"/>
    <w:rsid w:val="009A6E2B"/>
    <w:rsid w:val="009B4FAC"/>
    <w:rsid w:val="009C20D3"/>
    <w:rsid w:val="009E1AE8"/>
    <w:rsid w:val="009E5835"/>
    <w:rsid w:val="009F4131"/>
    <w:rsid w:val="009F4E01"/>
    <w:rsid w:val="00A06A2B"/>
    <w:rsid w:val="00A07090"/>
    <w:rsid w:val="00A11AD7"/>
    <w:rsid w:val="00A1286B"/>
    <w:rsid w:val="00A178EA"/>
    <w:rsid w:val="00A2279C"/>
    <w:rsid w:val="00A240CA"/>
    <w:rsid w:val="00A37C1D"/>
    <w:rsid w:val="00A40D86"/>
    <w:rsid w:val="00A43208"/>
    <w:rsid w:val="00A47920"/>
    <w:rsid w:val="00A502EF"/>
    <w:rsid w:val="00A55E61"/>
    <w:rsid w:val="00A66804"/>
    <w:rsid w:val="00A671B5"/>
    <w:rsid w:val="00A75EED"/>
    <w:rsid w:val="00A7779B"/>
    <w:rsid w:val="00A82BD5"/>
    <w:rsid w:val="00A878E2"/>
    <w:rsid w:val="00A954C2"/>
    <w:rsid w:val="00A962A7"/>
    <w:rsid w:val="00AA08DB"/>
    <w:rsid w:val="00AA2FEA"/>
    <w:rsid w:val="00AA4DD7"/>
    <w:rsid w:val="00AA7C22"/>
    <w:rsid w:val="00AB0A73"/>
    <w:rsid w:val="00AB5D0F"/>
    <w:rsid w:val="00AB5EB2"/>
    <w:rsid w:val="00AB6207"/>
    <w:rsid w:val="00AC3839"/>
    <w:rsid w:val="00AE2E8F"/>
    <w:rsid w:val="00AF5760"/>
    <w:rsid w:val="00AF6352"/>
    <w:rsid w:val="00B00BCF"/>
    <w:rsid w:val="00B04DC8"/>
    <w:rsid w:val="00B05649"/>
    <w:rsid w:val="00B1723C"/>
    <w:rsid w:val="00B177FE"/>
    <w:rsid w:val="00B241FF"/>
    <w:rsid w:val="00B264C1"/>
    <w:rsid w:val="00B31B65"/>
    <w:rsid w:val="00B36178"/>
    <w:rsid w:val="00B4532F"/>
    <w:rsid w:val="00B46232"/>
    <w:rsid w:val="00B8299C"/>
    <w:rsid w:val="00B85EE2"/>
    <w:rsid w:val="00BE3239"/>
    <w:rsid w:val="00BF2B7B"/>
    <w:rsid w:val="00BF71C2"/>
    <w:rsid w:val="00C04CB9"/>
    <w:rsid w:val="00C108B7"/>
    <w:rsid w:val="00C162E6"/>
    <w:rsid w:val="00C2606B"/>
    <w:rsid w:val="00C26F53"/>
    <w:rsid w:val="00C330CB"/>
    <w:rsid w:val="00C3675D"/>
    <w:rsid w:val="00C419C1"/>
    <w:rsid w:val="00C41CAD"/>
    <w:rsid w:val="00C51E49"/>
    <w:rsid w:val="00C521F9"/>
    <w:rsid w:val="00C63351"/>
    <w:rsid w:val="00C71253"/>
    <w:rsid w:val="00C71730"/>
    <w:rsid w:val="00C734F9"/>
    <w:rsid w:val="00C76453"/>
    <w:rsid w:val="00C87365"/>
    <w:rsid w:val="00C91DCF"/>
    <w:rsid w:val="00C93FF6"/>
    <w:rsid w:val="00CC20B0"/>
    <w:rsid w:val="00CE163F"/>
    <w:rsid w:val="00CE4446"/>
    <w:rsid w:val="00CE6BFD"/>
    <w:rsid w:val="00D150B9"/>
    <w:rsid w:val="00D21279"/>
    <w:rsid w:val="00D378DA"/>
    <w:rsid w:val="00D43AA2"/>
    <w:rsid w:val="00D5110F"/>
    <w:rsid w:val="00D518DB"/>
    <w:rsid w:val="00D55ECB"/>
    <w:rsid w:val="00D67721"/>
    <w:rsid w:val="00D758CE"/>
    <w:rsid w:val="00D76A86"/>
    <w:rsid w:val="00D80AEA"/>
    <w:rsid w:val="00D843D9"/>
    <w:rsid w:val="00D927D4"/>
    <w:rsid w:val="00DA38D5"/>
    <w:rsid w:val="00DC6AF2"/>
    <w:rsid w:val="00DD2795"/>
    <w:rsid w:val="00DD4DE2"/>
    <w:rsid w:val="00DD520D"/>
    <w:rsid w:val="00DF0164"/>
    <w:rsid w:val="00DF14A9"/>
    <w:rsid w:val="00DF54AA"/>
    <w:rsid w:val="00E07D33"/>
    <w:rsid w:val="00E12909"/>
    <w:rsid w:val="00E12DDE"/>
    <w:rsid w:val="00E143B6"/>
    <w:rsid w:val="00E217EE"/>
    <w:rsid w:val="00E30CFF"/>
    <w:rsid w:val="00E36C0A"/>
    <w:rsid w:val="00E407AA"/>
    <w:rsid w:val="00E4411C"/>
    <w:rsid w:val="00E55186"/>
    <w:rsid w:val="00E5658D"/>
    <w:rsid w:val="00E615F1"/>
    <w:rsid w:val="00E63146"/>
    <w:rsid w:val="00E64A1D"/>
    <w:rsid w:val="00E74920"/>
    <w:rsid w:val="00E81EE5"/>
    <w:rsid w:val="00E91F21"/>
    <w:rsid w:val="00EA29BD"/>
    <w:rsid w:val="00EA7DFD"/>
    <w:rsid w:val="00EB05DC"/>
    <w:rsid w:val="00EB6956"/>
    <w:rsid w:val="00EC7DA1"/>
    <w:rsid w:val="00EE4416"/>
    <w:rsid w:val="00EE6672"/>
    <w:rsid w:val="00EF0D22"/>
    <w:rsid w:val="00F02429"/>
    <w:rsid w:val="00F06B75"/>
    <w:rsid w:val="00F13C69"/>
    <w:rsid w:val="00F41DF6"/>
    <w:rsid w:val="00F52245"/>
    <w:rsid w:val="00F5569F"/>
    <w:rsid w:val="00F60308"/>
    <w:rsid w:val="00F640D0"/>
    <w:rsid w:val="00F671D6"/>
    <w:rsid w:val="00F75389"/>
    <w:rsid w:val="00F903E8"/>
    <w:rsid w:val="00F93EF3"/>
    <w:rsid w:val="00FA0C8C"/>
    <w:rsid w:val="00FB4F49"/>
    <w:rsid w:val="00FC0384"/>
    <w:rsid w:val="00FC623E"/>
    <w:rsid w:val="00FD07F5"/>
    <w:rsid w:val="00FF167B"/>
    <w:rsid w:val="00FF33C9"/>
    <w:rsid w:val="00FF4222"/>
  </w:rsids>
  <m:mathPr>
    <m:mathFont m:val="Cambria Math"/>
    <m:brkBin m:val="before"/>
    <m:brkBinSub m:val="--"/>
    <m:smallFrac/>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6AF2"/>
    <w:pPr>
      <w:jc w:val="both"/>
    </w:pPr>
    <w:rPr>
      <w:sz w:val="24"/>
      <w:szCs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styleId="Prrafodelista">
    <w:name w:val="List Paragraph"/>
    <w:basedOn w:val="Normal"/>
    <w:uiPriority w:val="34"/>
    <w:qFormat/>
    <w:rsid w:val="001C51F5"/>
    <w:pPr>
      <w:ind w:left="720"/>
      <w:contextualSpacing/>
    </w:pPr>
  </w:style>
</w:styles>
</file>

<file path=word/webSettings.xml><?xml version="1.0" encoding="utf-8"?>
<w:webSettings xmlns:r="http://schemas.openxmlformats.org/officeDocument/2006/relationships" xmlns:w="http://schemas.openxmlformats.org/wordprocessingml/2006/main">
  <w:divs>
    <w:div w:id="445078423">
      <w:bodyDiv w:val="1"/>
      <w:marLeft w:val="0"/>
      <w:marRight w:val="0"/>
      <w:marTop w:val="0"/>
      <w:marBottom w:val="0"/>
      <w:divBdr>
        <w:top w:val="none" w:sz="0" w:space="0" w:color="auto"/>
        <w:left w:val="none" w:sz="0" w:space="0" w:color="auto"/>
        <w:bottom w:val="none" w:sz="0" w:space="0" w:color="auto"/>
        <w:right w:val="none" w:sz="0" w:space="0" w:color="auto"/>
      </w:divBdr>
    </w:div>
    <w:div w:id="535390165">
      <w:bodyDiv w:val="1"/>
      <w:marLeft w:val="0"/>
      <w:marRight w:val="0"/>
      <w:marTop w:val="0"/>
      <w:marBottom w:val="0"/>
      <w:divBdr>
        <w:top w:val="none" w:sz="0" w:space="0" w:color="auto"/>
        <w:left w:val="none" w:sz="0" w:space="0" w:color="auto"/>
        <w:bottom w:val="none" w:sz="0" w:space="0" w:color="auto"/>
        <w:right w:val="none" w:sz="0" w:space="0" w:color="auto"/>
      </w:divBdr>
    </w:div>
    <w:div w:id="537201423">
      <w:bodyDiv w:val="1"/>
      <w:marLeft w:val="0"/>
      <w:marRight w:val="0"/>
      <w:marTop w:val="0"/>
      <w:marBottom w:val="0"/>
      <w:divBdr>
        <w:top w:val="none" w:sz="0" w:space="0" w:color="auto"/>
        <w:left w:val="none" w:sz="0" w:space="0" w:color="auto"/>
        <w:bottom w:val="none" w:sz="0" w:space="0" w:color="auto"/>
        <w:right w:val="none" w:sz="0" w:space="0" w:color="auto"/>
      </w:divBdr>
    </w:div>
    <w:div w:id="867718683">
      <w:bodyDiv w:val="1"/>
      <w:marLeft w:val="0"/>
      <w:marRight w:val="0"/>
      <w:marTop w:val="0"/>
      <w:marBottom w:val="0"/>
      <w:divBdr>
        <w:top w:val="none" w:sz="0" w:space="0" w:color="auto"/>
        <w:left w:val="none" w:sz="0" w:space="0" w:color="auto"/>
        <w:bottom w:val="none" w:sz="0" w:space="0" w:color="auto"/>
        <w:right w:val="none" w:sz="0" w:space="0" w:color="auto"/>
      </w:divBdr>
      <w:divsChild>
        <w:div w:id="1143809612">
          <w:marLeft w:val="0"/>
          <w:marRight w:val="0"/>
          <w:marTop w:val="0"/>
          <w:marBottom w:val="0"/>
          <w:divBdr>
            <w:top w:val="none" w:sz="0" w:space="0" w:color="auto"/>
            <w:left w:val="none" w:sz="0" w:space="0" w:color="auto"/>
            <w:bottom w:val="none" w:sz="0" w:space="0" w:color="auto"/>
            <w:right w:val="none" w:sz="0" w:space="0" w:color="auto"/>
          </w:divBdr>
        </w:div>
      </w:divsChild>
    </w:div>
    <w:div w:id="910624169">
      <w:bodyDiv w:val="1"/>
      <w:marLeft w:val="0"/>
      <w:marRight w:val="0"/>
      <w:marTop w:val="0"/>
      <w:marBottom w:val="0"/>
      <w:divBdr>
        <w:top w:val="none" w:sz="0" w:space="0" w:color="auto"/>
        <w:left w:val="none" w:sz="0" w:space="0" w:color="auto"/>
        <w:bottom w:val="none" w:sz="0" w:space="0" w:color="auto"/>
        <w:right w:val="none" w:sz="0" w:space="0" w:color="auto"/>
      </w:divBdr>
    </w:div>
    <w:div w:id="1211457669">
      <w:bodyDiv w:val="1"/>
      <w:marLeft w:val="0"/>
      <w:marRight w:val="0"/>
      <w:marTop w:val="0"/>
      <w:marBottom w:val="0"/>
      <w:divBdr>
        <w:top w:val="none" w:sz="0" w:space="0" w:color="auto"/>
        <w:left w:val="none" w:sz="0" w:space="0" w:color="auto"/>
        <w:bottom w:val="none" w:sz="0" w:space="0" w:color="auto"/>
        <w:right w:val="none" w:sz="0" w:space="0" w:color="auto"/>
      </w:divBdr>
    </w:div>
    <w:div w:id="1268584649">
      <w:bodyDiv w:val="1"/>
      <w:marLeft w:val="0"/>
      <w:marRight w:val="0"/>
      <w:marTop w:val="0"/>
      <w:marBottom w:val="0"/>
      <w:divBdr>
        <w:top w:val="none" w:sz="0" w:space="0" w:color="auto"/>
        <w:left w:val="none" w:sz="0" w:space="0" w:color="auto"/>
        <w:bottom w:val="none" w:sz="0" w:space="0" w:color="auto"/>
        <w:right w:val="none" w:sz="0" w:space="0" w:color="auto"/>
      </w:divBdr>
    </w:div>
    <w:div w:id="1421833276">
      <w:bodyDiv w:val="1"/>
      <w:marLeft w:val="0"/>
      <w:marRight w:val="0"/>
      <w:marTop w:val="0"/>
      <w:marBottom w:val="0"/>
      <w:divBdr>
        <w:top w:val="none" w:sz="0" w:space="0" w:color="auto"/>
        <w:left w:val="none" w:sz="0" w:space="0" w:color="auto"/>
        <w:bottom w:val="none" w:sz="0" w:space="0" w:color="auto"/>
        <w:right w:val="none" w:sz="0" w:space="0" w:color="auto"/>
      </w:divBdr>
    </w:div>
    <w:div w:id="1422019352">
      <w:bodyDiv w:val="1"/>
      <w:marLeft w:val="0"/>
      <w:marRight w:val="0"/>
      <w:marTop w:val="0"/>
      <w:marBottom w:val="0"/>
      <w:divBdr>
        <w:top w:val="none" w:sz="0" w:space="0" w:color="auto"/>
        <w:left w:val="none" w:sz="0" w:space="0" w:color="auto"/>
        <w:bottom w:val="none" w:sz="0" w:space="0" w:color="auto"/>
        <w:right w:val="none" w:sz="0" w:space="0" w:color="auto"/>
      </w:divBdr>
      <w:divsChild>
        <w:div w:id="678628382">
          <w:marLeft w:val="0"/>
          <w:marRight w:val="0"/>
          <w:marTop w:val="0"/>
          <w:marBottom w:val="0"/>
          <w:divBdr>
            <w:top w:val="none" w:sz="0" w:space="0" w:color="auto"/>
            <w:left w:val="none" w:sz="0" w:space="0" w:color="auto"/>
            <w:bottom w:val="none" w:sz="0" w:space="0" w:color="auto"/>
            <w:right w:val="none" w:sz="0" w:space="0" w:color="auto"/>
          </w:divBdr>
        </w:div>
      </w:divsChild>
    </w:div>
    <w:div w:id="1631476687">
      <w:bodyDiv w:val="1"/>
      <w:marLeft w:val="0"/>
      <w:marRight w:val="0"/>
      <w:marTop w:val="0"/>
      <w:marBottom w:val="0"/>
      <w:divBdr>
        <w:top w:val="none" w:sz="0" w:space="0" w:color="auto"/>
        <w:left w:val="none" w:sz="0" w:space="0" w:color="auto"/>
        <w:bottom w:val="none" w:sz="0" w:space="0" w:color="auto"/>
        <w:right w:val="none" w:sz="0" w:space="0" w:color="auto"/>
      </w:divBdr>
    </w:div>
    <w:div w:id="2008173017">
      <w:bodyDiv w:val="1"/>
      <w:marLeft w:val="0"/>
      <w:marRight w:val="0"/>
      <w:marTop w:val="0"/>
      <w:marBottom w:val="0"/>
      <w:divBdr>
        <w:top w:val="none" w:sz="0" w:space="0" w:color="auto"/>
        <w:left w:val="none" w:sz="0" w:space="0" w:color="auto"/>
        <w:bottom w:val="none" w:sz="0" w:space="0" w:color="auto"/>
        <w:right w:val="none" w:sz="0" w:space="0" w:color="auto"/>
      </w:divBdr>
    </w:div>
    <w:div w:id="2019842254">
      <w:bodyDiv w:val="1"/>
      <w:marLeft w:val="0"/>
      <w:marRight w:val="0"/>
      <w:marTop w:val="0"/>
      <w:marBottom w:val="0"/>
      <w:divBdr>
        <w:top w:val="none" w:sz="0" w:space="0" w:color="auto"/>
        <w:left w:val="none" w:sz="0" w:space="0" w:color="auto"/>
        <w:bottom w:val="none" w:sz="0" w:space="0" w:color="auto"/>
        <w:right w:val="none" w:sz="0" w:space="0" w:color="auto"/>
      </w:divBdr>
    </w:div>
    <w:div w:id="2124300117">
      <w:bodyDiv w:val="1"/>
      <w:marLeft w:val="0"/>
      <w:marRight w:val="0"/>
      <w:marTop w:val="0"/>
      <w:marBottom w:val="0"/>
      <w:divBdr>
        <w:top w:val="none" w:sz="0" w:space="0" w:color="auto"/>
        <w:left w:val="none" w:sz="0" w:space="0" w:color="auto"/>
        <w:bottom w:val="none" w:sz="0" w:space="0" w:color="auto"/>
        <w:right w:val="none" w:sz="0" w:space="0" w:color="auto"/>
      </w:divBdr>
    </w:div>
    <w:div w:id="21397579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riano\Desktop\LegislarOffLine.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535F6E6-7E40-4306-A0C4-A42416BEF9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LegislarOffLine</Template>
  <TotalTime>18</TotalTime>
  <Pages>3</Pages>
  <Words>698</Words>
  <Characters>4070</Characters>
  <Application>Microsoft Office Word</Application>
  <DocSecurity>0</DocSecurity>
  <Lines>92</Lines>
  <Paragraphs>19</Paragraphs>
  <ScaleCrop>false</ScaleCrop>
  <HeadingPairs>
    <vt:vector size="2" baseType="variant">
      <vt:variant>
        <vt:lpstr>Título</vt:lpstr>
      </vt:variant>
      <vt:variant>
        <vt:i4>1</vt:i4>
      </vt:variant>
    </vt:vector>
  </HeadingPairs>
  <TitlesOfParts>
    <vt:vector size="1" baseType="lpstr">
      <vt:lpstr>char-word count</vt:lpstr>
    </vt:vector>
  </TitlesOfParts>
  <Company>Bangho</Company>
  <LinksUpToDate>false</LinksUpToDate>
  <CharactersWithSpaces>4757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Mariano</dc:creator>
  <cp:lastModifiedBy>pabcastro</cp:lastModifiedBy>
  <cp:revision>7</cp:revision>
  <cp:lastPrinted>2020-02-28T17:24:00Z</cp:lastPrinted>
  <dcterms:created xsi:type="dcterms:W3CDTF">2022-03-23T00:32:00Z</dcterms:created>
  <dcterms:modified xsi:type="dcterms:W3CDTF">2022-03-29T16:04:00Z</dcterms:modified>
</cp:coreProperties>
</file>