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7EE" w:rsidRPr="00F157EE" w:rsidRDefault="00F157EE" w:rsidP="00081FFF">
      <w:pPr>
        <w:rPr>
          <w:lang w:val="es-MX"/>
        </w:rPr>
      </w:pPr>
    </w:p>
    <w:p w:rsidR="00F157EE" w:rsidRPr="00F157EE" w:rsidRDefault="00F157EE" w:rsidP="00F157EE">
      <w:pPr>
        <w:spacing w:line="360" w:lineRule="auto"/>
        <w:rPr>
          <w:lang w:val="es-MX"/>
        </w:rPr>
      </w:pPr>
      <w:r w:rsidRPr="00F157EE">
        <w:rPr>
          <w:lang w:val="es-MX"/>
        </w:rPr>
        <w:tab/>
      </w:r>
    </w:p>
    <w:p w:rsidR="00F157EE" w:rsidRPr="00F157EE" w:rsidRDefault="00F157EE" w:rsidP="00F157EE">
      <w:pPr>
        <w:spacing w:line="360" w:lineRule="auto"/>
        <w:jc w:val="center"/>
        <w:rPr>
          <w:b/>
          <w:lang w:val="es-MX"/>
        </w:rPr>
      </w:pPr>
      <w:bookmarkStart w:id="0" w:name="PDeclaración"/>
      <w:bookmarkEnd w:id="0"/>
      <w:r w:rsidRPr="00F157EE">
        <w:rPr>
          <w:b/>
          <w:lang w:val="es-MX"/>
        </w:rPr>
        <w:t>PROYECTO DE DECLARACIÓN</w:t>
      </w:r>
    </w:p>
    <w:p w:rsidR="00F157EE" w:rsidRPr="00F157EE" w:rsidRDefault="00F157EE" w:rsidP="00F157EE">
      <w:pPr>
        <w:spacing w:line="360" w:lineRule="auto"/>
        <w:rPr>
          <w:b/>
          <w:lang w:val="es-MX"/>
        </w:rPr>
      </w:pPr>
    </w:p>
    <w:p w:rsidR="00F157EE" w:rsidRPr="00F157EE" w:rsidRDefault="00F157EE" w:rsidP="00F157EE">
      <w:pPr>
        <w:spacing w:line="360" w:lineRule="auto"/>
        <w:rPr>
          <w:lang w:val="es-MX"/>
        </w:rPr>
      </w:pPr>
    </w:p>
    <w:p w:rsidR="00F157EE" w:rsidRDefault="00F157EE" w:rsidP="00F157EE">
      <w:pPr>
        <w:spacing w:line="360" w:lineRule="auto"/>
        <w:rPr>
          <w:szCs w:val="24"/>
        </w:rPr>
      </w:pPr>
      <w:r w:rsidRPr="00372CB8">
        <w:rPr>
          <w:szCs w:val="24"/>
        </w:rPr>
        <w:t xml:space="preserve">La Legislatura de la Ciudad Autónoma de Buenos Aires declara de interés deportivo </w:t>
      </w:r>
      <w:r>
        <w:rPr>
          <w:szCs w:val="24"/>
        </w:rPr>
        <w:t xml:space="preserve">y social a </w:t>
      </w:r>
      <w:r w:rsidRPr="00372CB8">
        <w:rPr>
          <w:szCs w:val="24"/>
        </w:rPr>
        <w:t xml:space="preserve">la “Liga Metropolitana de Futbol inclusiva” </w:t>
      </w:r>
      <w:r>
        <w:rPr>
          <w:szCs w:val="24"/>
        </w:rPr>
        <w:t xml:space="preserve">creada </w:t>
      </w:r>
      <w:r w:rsidRPr="00372CB8">
        <w:rPr>
          <w:szCs w:val="24"/>
        </w:rPr>
        <w:t>por la Federación Argentina de Futbol de Parálisis Cerebral.</w:t>
      </w:r>
    </w:p>
    <w:p w:rsidR="00F157EE" w:rsidRDefault="00F157EE" w:rsidP="00F157EE">
      <w:pPr>
        <w:spacing w:line="360" w:lineRule="auto"/>
        <w:rPr>
          <w:b/>
          <w:szCs w:val="24"/>
        </w:rPr>
      </w:pPr>
      <w:r>
        <w:rPr>
          <w:lang w:val="es-MX"/>
        </w:rPr>
        <w:br w:type="page"/>
      </w:r>
      <w:r w:rsidRPr="00F157EE">
        <w:rPr>
          <w:b/>
          <w:szCs w:val="24"/>
        </w:rPr>
        <w:lastRenderedPageBreak/>
        <w:t>FUNDAMENTOS</w:t>
      </w:r>
    </w:p>
    <w:p w:rsidR="00F157EE" w:rsidRPr="00F157EE" w:rsidRDefault="00F157EE" w:rsidP="00F157EE">
      <w:pPr>
        <w:spacing w:line="360" w:lineRule="auto"/>
        <w:rPr>
          <w:b/>
          <w:szCs w:val="24"/>
        </w:rPr>
      </w:pPr>
    </w:p>
    <w:p w:rsidR="00F157EE" w:rsidRDefault="00F157EE" w:rsidP="00F157EE">
      <w:pPr>
        <w:spacing w:line="360" w:lineRule="auto"/>
        <w:rPr>
          <w:szCs w:val="24"/>
        </w:rPr>
      </w:pPr>
      <w:r w:rsidRPr="00372CB8">
        <w:rPr>
          <w:szCs w:val="24"/>
        </w:rPr>
        <w:t xml:space="preserve">Señor </w:t>
      </w:r>
      <w:r>
        <w:rPr>
          <w:szCs w:val="24"/>
        </w:rPr>
        <w:t>presidente:</w:t>
      </w:r>
    </w:p>
    <w:p w:rsidR="00F157EE" w:rsidRPr="00372CB8" w:rsidRDefault="00F157EE" w:rsidP="00F157EE">
      <w:pPr>
        <w:spacing w:line="360" w:lineRule="auto"/>
        <w:rPr>
          <w:szCs w:val="24"/>
        </w:rPr>
      </w:pPr>
    </w:p>
    <w:p w:rsidR="00F157EE" w:rsidRDefault="00F157EE" w:rsidP="00F157EE">
      <w:pPr>
        <w:spacing w:line="360" w:lineRule="auto"/>
        <w:rPr>
          <w:szCs w:val="24"/>
        </w:rPr>
      </w:pPr>
      <w:r w:rsidRPr="00372CB8">
        <w:rPr>
          <w:szCs w:val="24"/>
        </w:rPr>
        <w:t>El fútbol tiene un arraigo particular en la cultura argentina. Su poder es ampliamente movilizador y nos permite generar un espacio masivo de participación colectiva donde el eje no es la competencia si no la equiparación de oportunidades, brindando la posibilidad que todos y todas puedan jugar en igualdad de condiciones, independientemente de sus limitaciones. El fútbol, en este caso, nos permite demostrar a la comunidad, a través de una estrategia incluyente, que las personas con discapacidad, cuando se respetan sus particularidades y se potencia sus virtudes, tienen mucho para aportar a sus comunidades. Buscamos a través de la revalorización colectiva y personal darle visibilidad a un colectivo que ve vulnerado sus derechos permanentemente en nuestro país. La situación de discapacidad que atraviesa una persona le impone prejuicios y limitaciones que no son propios de esas personas, sino el resultado de una sociedad que no toma en cuenta sus necesidades y peculiaridades, generando un círculo vicioso de estigmatización y exclusión.</w:t>
      </w:r>
    </w:p>
    <w:p w:rsidR="00F157EE" w:rsidRPr="00372CB8" w:rsidRDefault="00F157EE" w:rsidP="00F157EE">
      <w:pPr>
        <w:spacing w:line="360" w:lineRule="auto"/>
        <w:rPr>
          <w:szCs w:val="24"/>
        </w:rPr>
      </w:pPr>
    </w:p>
    <w:p w:rsidR="00F157EE" w:rsidRDefault="00F157EE" w:rsidP="00F157EE">
      <w:pPr>
        <w:spacing w:line="360" w:lineRule="auto"/>
        <w:rPr>
          <w:szCs w:val="24"/>
        </w:rPr>
      </w:pPr>
      <w:r w:rsidRPr="00372CB8">
        <w:rPr>
          <w:szCs w:val="24"/>
        </w:rPr>
        <w:t>La Liga</w:t>
      </w:r>
      <w:r>
        <w:rPr>
          <w:szCs w:val="24"/>
        </w:rPr>
        <w:t xml:space="preserve"> Metropolitana</w:t>
      </w:r>
      <w:r w:rsidRPr="00372CB8">
        <w:rPr>
          <w:szCs w:val="24"/>
        </w:rPr>
        <w:t xml:space="preserve"> de Fútbol Inclusivo convoca a niños, niñas, jóvenes y adultos, con y sin discapacidad pertenecientes a Instituciones educativas, talleres protegidos, centros de día, hogares, instituciones estatales y Organizaciones Sociales. El objetivo es claro: derribar mitos y aportar a una inclusión plena de todas las personas, más allá de la condición que puedan tener o atravesar. El eje es la plena inclusión social, es por ello que a través de los diferentes programas brindan valor a la diversidad, a través del desarrollo deportivo, promoción de la salud, iniciativas para la generación de oportunidades, desarrollo para la igualdad de género. Asimismo promueven los derechos de los niños, niñas, jóvenes y adultos con discapacidad, teniendo en cuenta la protección del medio ambiente y la lucha contra todo tipo de discriminación. Para los niños y niñas, jóvenes y adultos con discapacidad la Liga de Fútbol Inclusiva es la oportunidad de aprender, jugar, competir y compartir espacios comunitarios para la práctica y desarrollo del fútbol incluyente.</w:t>
      </w:r>
    </w:p>
    <w:p w:rsidR="00F157EE" w:rsidRPr="00372CB8" w:rsidRDefault="00F157EE" w:rsidP="00F157EE">
      <w:pPr>
        <w:spacing w:line="360" w:lineRule="auto"/>
        <w:rPr>
          <w:szCs w:val="24"/>
        </w:rPr>
      </w:pPr>
    </w:p>
    <w:p w:rsidR="00F157EE" w:rsidRPr="00CE3EC8" w:rsidRDefault="00F157EE" w:rsidP="00F157EE">
      <w:pPr>
        <w:spacing w:after="100" w:afterAutospacing="1" w:line="360" w:lineRule="auto"/>
        <w:rPr>
          <w:szCs w:val="24"/>
          <w:lang w:eastAsia="es-AR"/>
        </w:rPr>
      </w:pPr>
      <w:r w:rsidRPr="00CE3EC8">
        <w:rPr>
          <w:szCs w:val="24"/>
          <w:lang w:eastAsia="es-AR"/>
        </w:rPr>
        <w:t>La liga</w:t>
      </w:r>
      <w:r>
        <w:rPr>
          <w:szCs w:val="24"/>
          <w:lang w:eastAsia="es-AR"/>
        </w:rPr>
        <w:t xml:space="preserve"> Metropolitana</w:t>
      </w:r>
      <w:r w:rsidRPr="00CE3EC8">
        <w:rPr>
          <w:szCs w:val="24"/>
          <w:lang w:eastAsia="es-AR"/>
        </w:rPr>
        <w:t xml:space="preserve"> de Futbol Inclusiva es pensada como un espacio que se enriquece con el aporte de todos los actores que integran la red, </w:t>
      </w:r>
      <w:r>
        <w:rPr>
          <w:szCs w:val="24"/>
          <w:lang w:eastAsia="es-AR"/>
        </w:rPr>
        <w:t>algunos de ellos son:</w:t>
      </w:r>
    </w:p>
    <w:p w:rsidR="00F157EE" w:rsidRPr="00CE3EC8" w:rsidRDefault="00F157EE" w:rsidP="00F157EE">
      <w:pPr>
        <w:numPr>
          <w:ilvl w:val="0"/>
          <w:numId w:val="1"/>
        </w:numPr>
        <w:spacing w:before="100" w:beforeAutospacing="1" w:after="100" w:afterAutospacing="1" w:line="360" w:lineRule="auto"/>
        <w:rPr>
          <w:szCs w:val="24"/>
          <w:lang w:eastAsia="es-AR"/>
        </w:rPr>
      </w:pPr>
      <w:r w:rsidRPr="00CE3EC8">
        <w:rPr>
          <w:szCs w:val="24"/>
          <w:lang w:eastAsia="es-AR"/>
        </w:rPr>
        <w:t xml:space="preserve">Referentes de las organizaciones comunitarias: Se desarrollan diferentes encuentros de capacitación y dialogo, donde se programan las acciones a desarrollarse en el año desde la red. Por un lado, los temas de capacitación y las acciones fortalecimiento para las organizaciones que integran la red de futbol son </w:t>
      </w:r>
      <w:r w:rsidRPr="00CE3EC8">
        <w:rPr>
          <w:szCs w:val="24"/>
          <w:lang w:eastAsia="es-AR"/>
        </w:rPr>
        <w:lastRenderedPageBreak/>
        <w:t>elegidos por los participantes de los encuentros. Por otro lado, se definen y acuerdan fechas, actividades extra, etc.</w:t>
      </w:r>
    </w:p>
    <w:p w:rsidR="00F157EE" w:rsidRPr="00CE3EC8" w:rsidRDefault="00F157EE" w:rsidP="00F157EE">
      <w:pPr>
        <w:numPr>
          <w:ilvl w:val="0"/>
          <w:numId w:val="1"/>
        </w:numPr>
        <w:spacing w:before="100" w:beforeAutospacing="1" w:after="100" w:afterAutospacing="1" w:line="360" w:lineRule="auto"/>
        <w:rPr>
          <w:szCs w:val="24"/>
          <w:lang w:eastAsia="es-AR"/>
        </w:rPr>
      </w:pPr>
      <w:r w:rsidRPr="00CE3EC8">
        <w:rPr>
          <w:szCs w:val="24"/>
          <w:lang w:eastAsia="es-AR"/>
        </w:rPr>
        <w:t>Jugadores/as: Al comienzo de cada año se realiza el análisis, debate (y cuando es necesario, modificación) del reglamento de juego de la Liga de Futbol Inclusiva, el cual está compuesto no solo por las reglas básicas del juego, sino principalmente por los valores y normas de convivencia.</w:t>
      </w:r>
    </w:p>
    <w:p w:rsidR="00F157EE" w:rsidRPr="00CE3EC8" w:rsidRDefault="00F157EE" w:rsidP="00F157EE">
      <w:pPr>
        <w:numPr>
          <w:ilvl w:val="0"/>
          <w:numId w:val="1"/>
        </w:numPr>
        <w:spacing w:before="100" w:beforeAutospacing="1" w:after="100" w:afterAutospacing="1" w:line="360" w:lineRule="auto"/>
        <w:rPr>
          <w:szCs w:val="24"/>
          <w:lang w:eastAsia="es-AR"/>
        </w:rPr>
      </w:pPr>
      <w:r w:rsidRPr="00CE3EC8">
        <w:rPr>
          <w:szCs w:val="24"/>
          <w:lang w:eastAsia="es-AR"/>
        </w:rPr>
        <w:t>Voluntarios/as: desde este espacio se programan y diseñan las distintas actividades que complementan a la liga de futbol, conjuntamente con aquellas acciones que permiten su desarrollo (eventos varios, apertura, ceremonia de premiación, etc.)</w:t>
      </w:r>
    </w:p>
    <w:p w:rsidR="00F157EE" w:rsidRPr="00F157EE" w:rsidRDefault="00F157EE" w:rsidP="00F157EE">
      <w:pPr>
        <w:numPr>
          <w:ilvl w:val="0"/>
          <w:numId w:val="1"/>
        </w:numPr>
        <w:spacing w:before="100" w:beforeAutospacing="1" w:after="100" w:afterAutospacing="1" w:line="360" w:lineRule="auto"/>
        <w:rPr>
          <w:szCs w:val="24"/>
          <w:lang w:eastAsia="es-AR"/>
        </w:rPr>
      </w:pPr>
      <w:r w:rsidRPr="00CE3EC8">
        <w:rPr>
          <w:szCs w:val="24"/>
          <w:lang w:eastAsia="es-AR"/>
        </w:rPr>
        <w:t xml:space="preserve">Organismos gubernamentales: con estos actores se programan y organizan la acciones de apoyo al desarrollo de la liga: búsqueda de espacios para las distintas </w:t>
      </w:r>
      <w:r w:rsidRPr="00F157EE">
        <w:rPr>
          <w:szCs w:val="24"/>
          <w:lang w:eastAsia="es-AR"/>
        </w:rPr>
        <w:t>actividades, recursos de apoyo a los eventos (logística, asistencia médica, etc.).</w:t>
      </w:r>
    </w:p>
    <w:p w:rsidR="00F157EE" w:rsidRPr="00F157EE" w:rsidRDefault="00F157EE" w:rsidP="00F157EE">
      <w:pPr>
        <w:spacing w:line="360" w:lineRule="auto"/>
        <w:rPr>
          <w:szCs w:val="24"/>
          <w:lang w:eastAsia="es-AR"/>
        </w:rPr>
      </w:pPr>
    </w:p>
    <w:p w:rsidR="00F157EE" w:rsidRPr="00F157EE" w:rsidRDefault="00F157EE" w:rsidP="00F157EE">
      <w:pPr>
        <w:spacing w:after="100" w:afterAutospacing="1" w:line="360" w:lineRule="auto"/>
        <w:rPr>
          <w:szCs w:val="24"/>
          <w:lang w:eastAsia="es-AR"/>
        </w:rPr>
      </w:pPr>
      <w:r w:rsidRPr="00F157EE">
        <w:rPr>
          <w:szCs w:val="24"/>
          <w:lang w:eastAsia="es-AR"/>
        </w:rPr>
        <w:t>La práctica deportiva y en especial el Fútbol es una herramienta que utilizan para lograr la inclusión de las personas con discapacidad y dando una igualdad en las oportunidades. Es por ello que utilizan el método del Testeo que evalúa las capacidades técnicas, tácticas y estratégicas individuales y colectivas de cada equipo que participa, teniendo una serie de Test y actividades con contenido didáctico y pedagógico para lograr la eficiencia y eficacia del testeo. Dando de esta manera un nivel apropiado a cada uno de los equipos para poder brindar las mismas oportunidades a todos, nucleando de esta manera a todos los equipos que tienen las mismas características.</w:t>
      </w:r>
    </w:p>
    <w:p w:rsidR="00F157EE" w:rsidRDefault="00F157EE" w:rsidP="00F157EE">
      <w:pPr>
        <w:spacing w:line="360" w:lineRule="auto"/>
        <w:rPr>
          <w:szCs w:val="24"/>
          <w:lang w:eastAsia="es-AR"/>
        </w:rPr>
      </w:pPr>
    </w:p>
    <w:p w:rsidR="00F157EE" w:rsidRDefault="00F157EE" w:rsidP="00F157EE">
      <w:pPr>
        <w:spacing w:line="360" w:lineRule="auto"/>
        <w:rPr>
          <w:szCs w:val="24"/>
          <w:lang w:eastAsia="es-AR"/>
        </w:rPr>
      </w:pPr>
      <w:r w:rsidRPr="00F157EE">
        <w:rPr>
          <w:szCs w:val="24"/>
          <w:lang w:eastAsia="es-AR"/>
        </w:rPr>
        <w:t>Algunos de</w:t>
      </w:r>
      <w:r>
        <w:rPr>
          <w:szCs w:val="24"/>
          <w:lang w:eastAsia="es-AR"/>
        </w:rPr>
        <w:t xml:space="preserve"> los equipos participantes son: "Sportivo Arrieta", "Estrella de Boedo", "Presidente Perón", "Almirante Brown 1", "Granate Rojo", "Granate Blanco", "CEDIMA", "Alto Rendimiento", "Parque Patricios", "Sportivo Guernica", "Almirante Brown 2", "Villa Sahores", "Hijo de Tigre", "Granate Azul", entre otros.</w:t>
      </w:r>
    </w:p>
    <w:p w:rsidR="00F157EE" w:rsidRDefault="00F157EE" w:rsidP="00F157EE">
      <w:pPr>
        <w:spacing w:line="360" w:lineRule="auto"/>
        <w:ind w:firstLine="360"/>
        <w:rPr>
          <w:szCs w:val="24"/>
          <w:lang w:eastAsia="es-AR"/>
        </w:rPr>
      </w:pPr>
      <w:r>
        <w:rPr>
          <w:szCs w:val="24"/>
          <w:lang w:eastAsia="es-AR"/>
        </w:rPr>
        <w:tab/>
      </w:r>
    </w:p>
    <w:p w:rsidR="00F157EE" w:rsidRPr="00F157EE" w:rsidRDefault="00F157EE" w:rsidP="00F157EE">
      <w:pPr>
        <w:spacing w:line="360" w:lineRule="auto"/>
        <w:rPr>
          <w:szCs w:val="24"/>
        </w:rPr>
      </w:pPr>
    </w:p>
    <w:p w:rsidR="00F157EE" w:rsidRPr="00F157EE" w:rsidRDefault="00F157EE" w:rsidP="00F157EE">
      <w:pPr>
        <w:spacing w:line="360" w:lineRule="auto"/>
        <w:rPr>
          <w:szCs w:val="24"/>
        </w:rPr>
      </w:pPr>
      <w:r w:rsidRPr="00F157EE">
        <w:rPr>
          <w:szCs w:val="24"/>
        </w:rPr>
        <w:t xml:space="preserve">El lunes 26 de marzo del corriente año comenzó la primera edición de la liga en el </w:t>
      </w:r>
      <w:bookmarkStart w:id="1" w:name="_GoBack"/>
      <w:r w:rsidRPr="00F157EE">
        <w:rPr>
          <w:szCs w:val="24"/>
        </w:rPr>
        <w:t>Club Villa Sahores</w:t>
      </w:r>
      <w:bookmarkEnd w:id="1"/>
      <w:r w:rsidRPr="00F157EE">
        <w:rPr>
          <w:szCs w:val="24"/>
        </w:rPr>
        <w:t xml:space="preserve"> ubicado en el barrio de Villa del Parque de la Ciudad. </w:t>
      </w:r>
    </w:p>
    <w:p w:rsidR="00F157EE" w:rsidRDefault="00F157EE" w:rsidP="00F157EE">
      <w:pPr>
        <w:spacing w:line="360" w:lineRule="auto"/>
        <w:rPr>
          <w:szCs w:val="24"/>
        </w:rPr>
      </w:pPr>
    </w:p>
    <w:p w:rsidR="00F157EE" w:rsidRPr="00F157EE" w:rsidRDefault="00F157EE" w:rsidP="00F157EE">
      <w:pPr>
        <w:spacing w:line="360" w:lineRule="auto"/>
        <w:rPr>
          <w:szCs w:val="24"/>
        </w:rPr>
      </w:pPr>
      <w:r w:rsidRPr="00F157EE">
        <w:rPr>
          <w:szCs w:val="24"/>
        </w:rPr>
        <w:t>Por todo lo expuesto, y celebrando esta iniciativa, solicitamos a nuestros pares el acompañamiento de este proyecto de declaración.</w:t>
      </w:r>
    </w:p>
    <w:p w:rsidR="00F157EE" w:rsidRPr="00F157EE" w:rsidRDefault="00F157EE" w:rsidP="00F157EE">
      <w:pPr>
        <w:spacing w:line="360" w:lineRule="auto"/>
        <w:rPr>
          <w:szCs w:val="24"/>
        </w:rPr>
      </w:pPr>
    </w:p>
    <w:p w:rsidR="00F157EE" w:rsidRPr="00F157EE" w:rsidRDefault="00F157EE" w:rsidP="00F157EE">
      <w:pPr>
        <w:spacing w:line="360" w:lineRule="auto"/>
        <w:rPr>
          <w:szCs w:val="24"/>
        </w:rPr>
      </w:pPr>
    </w:p>
    <w:p w:rsidR="00AF6352" w:rsidRPr="00F157EE" w:rsidRDefault="00AF6352" w:rsidP="00F157EE">
      <w:pPr>
        <w:spacing w:line="276" w:lineRule="auto"/>
        <w:rPr>
          <w:lang w:val="es-MX"/>
        </w:rPr>
      </w:pPr>
    </w:p>
    <w:sectPr w:rsidR="00AF6352" w:rsidRPr="00F157EE"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0BF1" w:rsidRDefault="006A0BF1">
      <w:r>
        <w:separator/>
      </w:r>
    </w:p>
  </w:endnote>
  <w:endnote w:type="continuationSeparator" w:id="1">
    <w:p w:rsidR="006A0BF1" w:rsidRDefault="006A0B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157EE" w:rsidRDefault="00601A75">
    <w:pPr>
      <w:pStyle w:val="Piedepgina"/>
      <w:rPr>
        <w:color w:val="333333"/>
        <w:sz w:val="20"/>
      </w:rPr>
    </w:pPr>
    <w:bookmarkStart w:id="2" w:name="Proyecto"/>
    <w:bookmarkEnd w:id="2"/>
  </w:p>
  <w:p w:rsidR="00601A75" w:rsidRPr="00F157EE" w:rsidRDefault="00601A75">
    <w:pPr>
      <w:pStyle w:val="Piedepgina"/>
      <w:rPr>
        <w:color w:val="333333"/>
        <w:sz w:val="20"/>
      </w:rPr>
    </w:pPr>
    <w:r w:rsidRPr="00F157EE">
      <w:rPr>
        <w:color w:val="333333"/>
        <w:sz w:val="20"/>
      </w:rPr>
      <w:t xml:space="preserve">Último cambio: </w:t>
    </w:r>
    <w:fldSimple w:instr=" SAVEDATE  \* MERGEFORMAT ">
      <w:r w:rsidR="00180647" w:rsidRPr="00180647">
        <w:rPr>
          <w:noProof/>
          <w:color w:val="333333"/>
          <w:sz w:val="20"/>
        </w:rPr>
        <w:t>07/04/2022 11:53:00</w:t>
      </w:r>
    </w:fldSimple>
    <w:r w:rsidRPr="00F157EE">
      <w:rPr>
        <w:color w:val="333333"/>
        <w:sz w:val="20"/>
      </w:rPr>
      <w:t xml:space="preserve">  -  Cantidad de caracteres: </w:t>
    </w:r>
    <w:fldSimple w:instr=" NUMCHARS  \* MERGEFORMAT ">
      <w:r w:rsidR="00180647" w:rsidRPr="00180647">
        <w:rPr>
          <w:noProof/>
          <w:color w:val="333333"/>
          <w:sz w:val="20"/>
        </w:rPr>
        <w:t>4256</w:t>
      </w:r>
    </w:fldSimple>
    <w:r w:rsidRPr="00F157EE">
      <w:rPr>
        <w:color w:val="333333"/>
        <w:sz w:val="20"/>
      </w:rPr>
      <w:t xml:space="preserve"> - Cantidad de palabras: </w:t>
    </w:r>
    <w:fldSimple w:instr=" NUMWORDS  \* MERGEFORMAT ">
      <w:r w:rsidR="00180647" w:rsidRPr="00180647">
        <w:rPr>
          <w:noProof/>
          <w:color w:val="333333"/>
          <w:sz w:val="20"/>
        </w:rPr>
        <w:t>772</w:t>
      </w:r>
    </w:fldSimple>
  </w:p>
  <w:p w:rsidR="00601A75" w:rsidRPr="00F157EE" w:rsidRDefault="00601A75" w:rsidP="00B05649">
    <w:pPr>
      <w:pStyle w:val="Piedepgina"/>
      <w:tabs>
        <w:tab w:val="left" w:pos="3565"/>
      </w:tabs>
      <w:rPr>
        <w:rStyle w:val="Nmerodepgina"/>
        <w:color w:val="333333"/>
      </w:rPr>
    </w:pPr>
    <w:r w:rsidRPr="00F157EE">
      <w:rPr>
        <w:color w:val="333333"/>
        <w:sz w:val="20"/>
      </w:rPr>
      <w:tab/>
      <w:t>Pág.</w:t>
    </w:r>
    <w:r w:rsidRPr="00F157EE">
      <w:rPr>
        <w:color w:val="333333"/>
      </w:rPr>
      <w:t xml:space="preserve"> </w:t>
    </w:r>
    <w:r w:rsidR="001344CE" w:rsidRPr="00F157EE">
      <w:rPr>
        <w:rStyle w:val="Nmerodepgina"/>
        <w:color w:val="333333"/>
      </w:rPr>
      <w:fldChar w:fldCharType="begin"/>
    </w:r>
    <w:r w:rsidRPr="00F157EE">
      <w:rPr>
        <w:rStyle w:val="Nmerodepgina"/>
        <w:color w:val="333333"/>
      </w:rPr>
      <w:instrText xml:space="preserve"> PAGE </w:instrText>
    </w:r>
    <w:r w:rsidR="001344CE" w:rsidRPr="00F157EE">
      <w:rPr>
        <w:rStyle w:val="Nmerodepgina"/>
        <w:color w:val="333333"/>
      </w:rPr>
      <w:fldChar w:fldCharType="separate"/>
    </w:r>
    <w:r w:rsidR="00180647">
      <w:rPr>
        <w:rStyle w:val="Nmerodepgina"/>
        <w:noProof/>
        <w:color w:val="333333"/>
      </w:rPr>
      <w:t>1</w:t>
    </w:r>
    <w:r w:rsidR="001344CE" w:rsidRPr="00F157EE">
      <w:rPr>
        <w:rStyle w:val="Nmerodepgina"/>
        <w:color w:val="333333"/>
      </w:rPr>
      <w:fldChar w:fldCharType="end"/>
    </w:r>
    <w:r w:rsidRPr="00F157EE">
      <w:rPr>
        <w:rStyle w:val="Nmerodepgina"/>
        <w:color w:val="333333"/>
      </w:rPr>
      <w:t>/</w:t>
    </w:r>
    <w:fldSimple w:instr=" NUMPAGES  \* MERGEFORMAT ">
      <w:r w:rsidR="00180647" w:rsidRPr="00180647">
        <w:rPr>
          <w:rStyle w:val="Nmerodepgina"/>
          <w:noProof/>
          <w:color w:val="333333"/>
        </w:rPr>
        <w:t>3</w:t>
      </w:r>
    </w:fldSimple>
    <w:r w:rsidRPr="00F157EE">
      <w:rPr>
        <w:rStyle w:val="Nmerodepgina"/>
        <w:color w:val="333333"/>
      </w:rPr>
      <w:t xml:space="preserve"> </w:t>
    </w:r>
  </w:p>
  <w:p w:rsidR="00601A75" w:rsidRPr="00F157E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0BF1" w:rsidRDefault="006A0BF1">
      <w:r>
        <w:separator/>
      </w:r>
    </w:p>
  </w:footnote>
  <w:footnote w:type="continuationSeparator" w:id="1">
    <w:p w:rsidR="006A0BF1" w:rsidRDefault="006A0B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157EE"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766F3"/>
    <w:multiLevelType w:val="multilevel"/>
    <w:tmpl w:val="9C1A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AB2C6E"/>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44CE"/>
    <w:rsid w:val="00136787"/>
    <w:rsid w:val="00145948"/>
    <w:rsid w:val="00155C7C"/>
    <w:rsid w:val="00160A2A"/>
    <w:rsid w:val="001614A7"/>
    <w:rsid w:val="0018064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0BF1"/>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2C6E"/>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157EE"/>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4CE"/>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344CE"/>
    <w:pPr>
      <w:ind w:left="3686"/>
    </w:pPr>
  </w:style>
  <w:style w:type="paragraph" w:styleId="Encabezado">
    <w:name w:val="header"/>
    <w:basedOn w:val="Normal"/>
    <w:link w:val="EncabezadoCar"/>
    <w:uiPriority w:val="99"/>
    <w:rsid w:val="001344CE"/>
    <w:pPr>
      <w:tabs>
        <w:tab w:val="center" w:pos="4419"/>
        <w:tab w:val="right" w:pos="8838"/>
      </w:tabs>
    </w:pPr>
  </w:style>
  <w:style w:type="paragraph" w:styleId="Piedepgina">
    <w:name w:val="footer"/>
    <w:basedOn w:val="Normal"/>
    <w:rsid w:val="001344CE"/>
    <w:pPr>
      <w:tabs>
        <w:tab w:val="center" w:pos="4419"/>
        <w:tab w:val="right" w:pos="8838"/>
      </w:tabs>
    </w:pPr>
  </w:style>
  <w:style w:type="character" w:styleId="Nmerodepgina">
    <w:name w:val="page number"/>
    <w:basedOn w:val="Fuentedeprrafopredeter"/>
    <w:rsid w:val="001344CE"/>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80647"/>
    <w:rPr>
      <w:rFonts w:ascii="Tahoma" w:hAnsi="Tahoma" w:cs="Tahoma"/>
      <w:sz w:val="16"/>
      <w:szCs w:val="16"/>
    </w:rPr>
  </w:style>
  <w:style w:type="character" w:customStyle="1" w:styleId="TextodegloboCar">
    <w:name w:val="Texto de globo Car"/>
    <w:basedOn w:val="Fuentedeprrafopredeter"/>
    <w:link w:val="Textodeglobo"/>
    <w:uiPriority w:val="99"/>
    <w:semiHidden/>
    <w:rsid w:val="00180647"/>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or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10</TotalTime>
  <Pages>3</Pages>
  <Words>772</Words>
  <Characters>4256</Characters>
  <Application>Microsoft Office Word</Application>
  <DocSecurity>0</DocSecurity>
  <Lines>83</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maorioli</dc:creator>
  <cp:lastModifiedBy>maorioli</cp:lastModifiedBy>
  <cp:revision>3</cp:revision>
  <cp:lastPrinted>2022-04-07T14:53:00Z</cp:lastPrinted>
  <dcterms:created xsi:type="dcterms:W3CDTF">2022-04-07T14:44:00Z</dcterms:created>
  <dcterms:modified xsi:type="dcterms:W3CDTF">2022-04-11T14:23:00Z</dcterms:modified>
</cp:coreProperties>
</file>