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CAB8FA" w14:textId="77777777" w:rsidR="00410B57" w:rsidRPr="002B6832" w:rsidRDefault="00410B57" w:rsidP="00410B57">
      <w:pPr>
        <w:rPr>
          <w:lang w:val="es-MX"/>
        </w:rPr>
      </w:pPr>
    </w:p>
    <w:p w14:paraId="44273C84" w14:textId="77777777" w:rsidR="00410B57" w:rsidRPr="002B6832" w:rsidRDefault="00410B57" w:rsidP="00410B57">
      <w:pPr>
        <w:rPr>
          <w:lang w:val="es-MX"/>
        </w:rPr>
      </w:pPr>
    </w:p>
    <w:p w14:paraId="30496ACC" w14:textId="77777777" w:rsidR="00410B57" w:rsidRPr="002B6832" w:rsidRDefault="00410B57" w:rsidP="00410B57">
      <w:pPr>
        <w:rPr>
          <w:lang w:val="es-MX"/>
        </w:rPr>
      </w:pPr>
      <w:r w:rsidRPr="002B6832">
        <w:rPr>
          <w:lang w:val="es-MX"/>
        </w:rPr>
        <w:tab/>
      </w:r>
    </w:p>
    <w:p w14:paraId="0B92DB98" w14:textId="3309E2EC" w:rsidR="00410B57" w:rsidRPr="002B6832" w:rsidRDefault="00410B57" w:rsidP="00410B57">
      <w:pPr>
        <w:jc w:val="center"/>
        <w:rPr>
          <w:b/>
          <w:lang w:val="es-MX"/>
        </w:rPr>
      </w:pPr>
      <w:bookmarkStart w:id="0" w:name="PDeclaración"/>
      <w:bookmarkEnd w:id="0"/>
      <w:r w:rsidRPr="002B6832">
        <w:rPr>
          <w:b/>
          <w:lang w:val="es-MX"/>
        </w:rPr>
        <w:t xml:space="preserve">PROYECTO DE </w:t>
      </w:r>
      <w:r w:rsidR="00707D46">
        <w:rPr>
          <w:b/>
          <w:lang w:val="es-MX"/>
        </w:rPr>
        <w:t>R</w:t>
      </w:r>
      <w:r w:rsidRPr="002B6832">
        <w:rPr>
          <w:b/>
          <w:lang w:val="es-MX"/>
        </w:rPr>
        <w:t>E</w:t>
      </w:r>
      <w:r w:rsidR="00707D46">
        <w:rPr>
          <w:b/>
          <w:lang w:val="es-MX"/>
        </w:rPr>
        <w:t>SOLU</w:t>
      </w:r>
      <w:r w:rsidRPr="002B6832">
        <w:rPr>
          <w:b/>
          <w:lang w:val="es-MX"/>
        </w:rPr>
        <w:t>CIÓN</w:t>
      </w:r>
    </w:p>
    <w:p w14:paraId="1BFF14A3" w14:textId="77777777" w:rsidR="00410B57" w:rsidRPr="002B6832" w:rsidRDefault="00410B57" w:rsidP="00410B57">
      <w:pPr>
        <w:rPr>
          <w:b/>
          <w:lang w:val="es-MX"/>
        </w:rPr>
      </w:pPr>
    </w:p>
    <w:p w14:paraId="53B5F95F" w14:textId="4E703DFD" w:rsidR="00707D46" w:rsidRPr="00707D46" w:rsidRDefault="00707D46" w:rsidP="00707D46">
      <w:pPr>
        <w:rPr>
          <w:lang w:val="es-MX"/>
        </w:rPr>
      </w:pPr>
      <w:r w:rsidRPr="00707D46">
        <w:rPr>
          <w:lang w:val="es-MX"/>
        </w:rPr>
        <w:t>Art. 1</w:t>
      </w:r>
      <w:r w:rsidR="00E73E00" w:rsidRPr="00707D46">
        <w:rPr>
          <w:lang w:val="es-MX"/>
        </w:rPr>
        <w:t>°</w:t>
      </w:r>
      <w:r w:rsidRPr="00707D46">
        <w:rPr>
          <w:lang w:val="es-MX"/>
        </w:rPr>
        <w:t>.</w:t>
      </w:r>
      <w:r w:rsidR="00E73E00">
        <w:rPr>
          <w:lang w:val="es-MX"/>
        </w:rPr>
        <w:t>-</w:t>
      </w:r>
      <w:r w:rsidRPr="00707D46">
        <w:rPr>
          <w:lang w:val="es-MX"/>
        </w:rPr>
        <w:t xml:space="preserve"> La Legislatura de la Ciudad </w:t>
      </w:r>
      <w:r w:rsidR="00E73E00">
        <w:rPr>
          <w:lang w:val="es-MX"/>
        </w:rPr>
        <w:t xml:space="preserve">Autónoma </w:t>
      </w:r>
      <w:r w:rsidRPr="00707D46">
        <w:rPr>
          <w:lang w:val="es-MX"/>
        </w:rPr>
        <w:t>de Buenos Aires conmemora el 40° aniversario del Centro Lalín, Agolada y Silleda de Galicia en Buenos Aires, Social, Cultural y Recreativo.</w:t>
      </w:r>
    </w:p>
    <w:p w14:paraId="2DBADF7C" w14:textId="57FBA0A2" w:rsidR="00707D46" w:rsidRDefault="00707D46" w:rsidP="00707D46">
      <w:pPr>
        <w:rPr>
          <w:lang w:val="es-MX"/>
        </w:rPr>
      </w:pPr>
    </w:p>
    <w:p w14:paraId="6B4E3DEA" w14:textId="49ADEF0A" w:rsidR="00707D46" w:rsidRDefault="00707D46" w:rsidP="00707D46">
      <w:pPr>
        <w:rPr>
          <w:lang w:val="es-MX"/>
        </w:rPr>
      </w:pPr>
      <w:r>
        <w:rPr>
          <w:lang w:val="es-MX"/>
        </w:rPr>
        <w:t>Art. 2</w:t>
      </w:r>
      <w:r w:rsidR="00E73E00" w:rsidRPr="00707D46">
        <w:rPr>
          <w:lang w:val="es-MX"/>
        </w:rPr>
        <w:t>°</w:t>
      </w:r>
      <w:r>
        <w:rPr>
          <w:lang w:val="es-MX"/>
        </w:rPr>
        <w:t>.</w:t>
      </w:r>
      <w:r w:rsidR="00E73E00">
        <w:rPr>
          <w:lang w:val="es-MX"/>
        </w:rPr>
        <w:t>-</w:t>
      </w:r>
      <w:r>
        <w:rPr>
          <w:lang w:val="es-MX"/>
        </w:rPr>
        <w:t xml:space="preserve"> </w:t>
      </w:r>
      <w:r w:rsidR="007E5FCF">
        <w:rPr>
          <w:lang w:val="es-MX"/>
        </w:rPr>
        <w:t>Dispónese la c</w:t>
      </w:r>
      <w:r w:rsidR="00E16EE5" w:rsidRPr="00E16EE5">
        <w:rPr>
          <w:lang w:val="es-MX"/>
        </w:rPr>
        <w:t>ol</w:t>
      </w:r>
      <w:r w:rsidR="007E5FCF">
        <w:rPr>
          <w:lang w:val="es-MX"/>
        </w:rPr>
        <w:t>ocación de</w:t>
      </w:r>
      <w:r w:rsidR="00E16EE5" w:rsidRPr="00E16EE5">
        <w:rPr>
          <w:lang w:val="es-MX"/>
        </w:rPr>
        <w:t xml:space="preserve"> una placa en el </w:t>
      </w:r>
      <w:r w:rsidR="00E16EE5" w:rsidRPr="00707D46">
        <w:rPr>
          <w:lang w:val="es-MX"/>
        </w:rPr>
        <w:t>Centro Lalín, Agolada y Silleda de Galicia en Buenos Aires, Social, Cultural y Recreativo</w:t>
      </w:r>
      <w:r w:rsidR="00E16EE5" w:rsidRPr="00E16EE5">
        <w:rPr>
          <w:lang w:val="es-MX"/>
        </w:rPr>
        <w:t xml:space="preserve">, sito en </w:t>
      </w:r>
      <w:r w:rsidR="001F739C">
        <w:rPr>
          <w:lang w:val="es-MX"/>
        </w:rPr>
        <w:t xml:space="preserve">la calle Moreno 1949 </w:t>
      </w:r>
      <w:r w:rsidR="00E16EE5" w:rsidRPr="00E16EE5">
        <w:rPr>
          <w:lang w:val="es-MX"/>
        </w:rPr>
        <w:t>de la Ciudad Autónoma de Buenos Aires, con el siguiente texto:</w:t>
      </w:r>
    </w:p>
    <w:p w14:paraId="0E6D8037" w14:textId="19DC7B20" w:rsidR="00E16EE5" w:rsidRDefault="00E16EE5" w:rsidP="00707D46">
      <w:pPr>
        <w:rPr>
          <w:lang w:val="es-MX"/>
        </w:rPr>
      </w:pPr>
    </w:p>
    <w:p w14:paraId="512A510E" w14:textId="77777777" w:rsidR="007E5FCF" w:rsidRPr="00BB5115" w:rsidRDefault="007E5FCF" w:rsidP="007E5FCF">
      <w:pPr>
        <w:jc w:val="center"/>
        <w:rPr>
          <w:szCs w:val="24"/>
          <w:lang w:val="es-AR" w:eastAsia="es-AR"/>
        </w:rPr>
      </w:pPr>
      <w:r w:rsidRPr="00BB5115">
        <w:rPr>
          <w:color w:val="000000"/>
          <w:sz w:val="22"/>
          <w:szCs w:val="22"/>
          <w:shd w:val="clear" w:color="auto" w:fill="FFFFFF"/>
          <w:lang w:val="es-AR" w:eastAsia="es-AR"/>
        </w:rPr>
        <w:t>LA LEGISLATURA DE LA CIUDAD AUTÓNOMA DE BUENOS AIRES</w:t>
      </w:r>
    </w:p>
    <w:p w14:paraId="5F746DB6" w14:textId="2E38B056" w:rsidR="007E5FCF" w:rsidRPr="00BB5115" w:rsidRDefault="007E5FCF" w:rsidP="007E5FCF">
      <w:pPr>
        <w:jc w:val="center"/>
        <w:rPr>
          <w:szCs w:val="24"/>
          <w:lang w:val="es-AR" w:eastAsia="es-AR"/>
        </w:rPr>
      </w:pPr>
      <w:r>
        <w:rPr>
          <w:color w:val="222222"/>
          <w:szCs w:val="24"/>
          <w:shd w:val="clear" w:color="auto" w:fill="FFFFFF"/>
          <w:lang w:val="es-AR" w:eastAsia="es-AR"/>
        </w:rPr>
        <w:t>conmemora el 40° aniversario</w:t>
      </w:r>
      <w:r w:rsidRPr="00BB5115">
        <w:rPr>
          <w:color w:val="222222"/>
          <w:szCs w:val="24"/>
          <w:shd w:val="clear" w:color="auto" w:fill="FFFFFF"/>
          <w:lang w:val="es-AR" w:eastAsia="es-AR"/>
        </w:rPr>
        <w:t xml:space="preserve"> del</w:t>
      </w:r>
    </w:p>
    <w:p w14:paraId="55CBE10D" w14:textId="77777777" w:rsidR="007E5FCF" w:rsidRDefault="007E5FCF" w:rsidP="007E5FCF">
      <w:pPr>
        <w:jc w:val="center"/>
        <w:rPr>
          <w:lang w:val="es-MX"/>
        </w:rPr>
      </w:pPr>
      <w:r w:rsidRPr="00707D46">
        <w:rPr>
          <w:lang w:val="es-MX"/>
        </w:rPr>
        <w:t xml:space="preserve">Centro Lalín, Agolada y Silleda de Galicia en Buenos Aires, </w:t>
      </w:r>
    </w:p>
    <w:p w14:paraId="1AB85C91" w14:textId="2DC3E40B" w:rsidR="00544D70" w:rsidRPr="00544D70" w:rsidRDefault="007E5FCF" w:rsidP="00544D70">
      <w:pPr>
        <w:jc w:val="center"/>
        <w:rPr>
          <w:b/>
          <w:bCs/>
          <w:color w:val="000000"/>
          <w:sz w:val="22"/>
          <w:szCs w:val="22"/>
          <w:shd w:val="clear" w:color="auto" w:fill="FFFFFF"/>
          <w:lang w:val="es-AR" w:eastAsia="es-AR"/>
        </w:rPr>
      </w:pPr>
      <w:r w:rsidRPr="00707D46">
        <w:rPr>
          <w:lang w:val="es-MX"/>
        </w:rPr>
        <w:t>Social, Cultural y Recreativo</w:t>
      </w:r>
      <w:r w:rsidRPr="00BB5115">
        <w:rPr>
          <w:b/>
          <w:bCs/>
          <w:color w:val="000000"/>
          <w:sz w:val="22"/>
          <w:szCs w:val="22"/>
          <w:shd w:val="clear" w:color="auto" w:fill="FFFFFF"/>
          <w:lang w:val="es-AR" w:eastAsia="es-AR"/>
        </w:rPr>
        <w:t xml:space="preserve"> </w:t>
      </w:r>
    </w:p>
    <w:p w14:paraId="2874F2D7" w14:textId="3F113A10" w:rsidR="007E5FCF" w:rsidRDefault="007E5FCF" w:rsidP="007E5FCF">
      <w:pPr>
        <w:jc w:val="center"/>
        <w:rPr>
          <w:color w:val="000000"/>
          <w:sz w:val="22"/>
          <w:szCs w:val="22"/>
          <w:shd w:val="clear" w:color="auto" w:fill="FFFFFF"/>
          <w:lang w:val="es-AR" w:eastAsia="es-AR"/>
        </w:rPr>
      </w:pPr>
    </w:p>
    <w:p w14:paraId="12ED5121" w14:textId="2D662803" w:rsidR="00544D70" w:rsidRPr="00BB5115" w:rsidRDefault="00544D70" w:rsidP="007E5FCF">
      <w:pPr>
        <w:jc w:val="center"/>
        <w:rPr>
          <w:szCs w:val="24"/>
          <w:lang w:val="es-AR" w:eastAsia="es-AR"/>
        </w:rPr>
      </w:pPr>
      <w:r>
        <w:rPr>
          <w:color w:val="000000"/>
          <w:sz w:val="22"/>
          <w:szCs w:val="22"/>
          <w:shd w:val="clear" w:color="auto" w:fill="FFFFFF"/>
          <w:lang w:val="es-AR" w:eastAsia="es-AR"/>
        </w:rPr>
        <w:t>1982 – 25 de julio - 2022</w:t>
      </w:r>
    </w:p>
    <w:p w14:paraId="3A6C367E" w14:textId="77777777" w:rsidR="00E16EE5" w:rsidRPr="007E5FCF" w:rsidRDefault="00E16EE5" w:rsidP="00E16EE5">
      <w:pPr>
        <w:jc w:val="center"/>
        <w:rPr>
          <w:lang w:val="es-AR"/>
        </w:rPr>
      </w:pPr>
    </w:p>
    <w:p w14:paraId="24E9B6F8" w14:textId="77777777" w:rsidR="00707D46" w:rsidRDefault="00707D46" w:rsidP="00707D46">
      <w:pPr>
        <w:rPr>
          <w:lang w:val="es-MX"/>
        </w:rPr>
      </w:pPr>
    </w:p>
    <w:p w14:paraId="23C77075" w14:textId="62A1B55D" w:rsidR="00410B57" w:rsidRDefault="00707D46" w:rsidP="00707D46">
      <w:pPr>
        <w:rPr>
          <w:lang w:val="es-MX"/>
        </w:rPr>
      </w:pPr>
      <w:r w:rsidRPr="00707D46">
        <w:rPr>
          <w:lang w:val="es-MX"/>
        </w:rPr>
        <w:t xml:space="preserve">Art. </w:t>
      </w:r>
      <w:r>
        <w:rPr>
          <w:lang w:val="es-MX"/>
        </w:rPr>
        <w:t>3</w:t>
      </w:r>
      <w:r w:rsidR="00E73E00" w:rsidRPr="00707D46">
        <w:rPr>
          <w:lang w:val="es-MX"/>
        </w:rPr>
        <w:t>°</w:t>
      </w:r>
      <w:r w:rsidRPr="00707D46">
        <w:rPr>
          <w:lang w:val="es-MX"/>
        </w:rPr>
        <w:t>.</w:t>
      </w:r>
      <w:r w:rsidR="00E73E00">
        <w:rPr>
          <w:lang w:val="es-MX"/>
        </w:rPr>
        <w:t>-</w:t>
      </w:r>
      <w:r w:rsidRPr="00707D46">
        <w:rPr>
          <w:lang w:val="es-MX"/>
        </w:rPr>
        <w:t xml:space="preserve"> Comuníquese, etc.</w:t>
      </w:r>
    </w:p>
    <w:p w14:paraId="461545A2" w14:textId="77777777" w:rsidR="00707D46" w:rsidRPr="002B6832" w:rsidRDefault="00707D46" w:rsidP="00707D46">
      <w:pPr>
        <w:rPr>
          <w:lang w:val="es-MX"/>
        </w:rPr>
      </w:pPr>
    </w:p>
    <w:p w14:paraId="3531F7AB" w14:textId="170B258E" w:rsidR="00410B57" w:rsidRPr="002B6832" w:rsidRDefault="00410B57" w:rsidP="00410B57">
      <w:pPr>
        <w:rPr>
          <w:lang w:val="es-MX"/>
        </w:rPr>
      </w:pPr>
    </w:p>
    <w:p w14:paraId="58F739AE" w14:textId="77777777" w:rsidR="00410B57" w:rsidRPr="002B6832" w:rsidRDefault="00410B57" w:rsidP="00410B57">
      <w:pPr>
        <w:rPr>
          <w:lang w:val="es-MX"/>
        </w:rPr>
      </w:pPr>
    </w:p>
    <w:p w14:paraId="1F6CAAE5" w14:textId="77777777" w:rsidR="00410B57" w:rsidRPr="002B6832" w:rsidRDefault="00410B57" w:rsidP="00410B57">
      <w:pPr>
        <w:rPr>
          <w:lang w:val="es-MX"/>
        </w:rPr>
      </w:pPr>
    </w:p>
    <w:p w14:paraId="26E4CF23" w14:textId="77777777" w:rsidR="00410B57" w:rsidRDefault="00410B57" w:rsidP="00410B57">
      <w:pPr>
        <w:rPr>
          <w:lang w:val="es-MX"/>
        </w:rPr>
      </w:pPr>
      <w:r>
        <w:rPr>
          <w:lang w:val="es-MX"/>
        </w:rPr>
        <w:br w:type="page"/>
      </w:r>
    </w:p>
    <w:p w14:paraId="5910B61D" w14:textId="77777777" w:rsidR="00707D46" w:rsidRDefault="00707D46" w:rsidP="00410B57">
      <w:pPr>
        <w:jc w:val="center"/>
        <w:rPr>
          <w:b/>
          <w:szCs w:val="24"/>
          <w:lang w:val="es-MX"/>
        </w:rPr>
      </w:pPr>
    </w:p>
    <w:p w14:paraId="32EB312E" w14:textId="41E0685E" w:rsidR="00410B57" w:rsidRPr="00884A04" w:rsidRDefault="00410B57" w:rsidP="00410B57">
      <w:pPr>
        <w:jc w:val="center"/>
        <w:rPr>
          <w:szCs w:val="24"/>
          <w:lang w:val="es-MX"/>
        </w:rPr>
      </w:pPr>
      <w:r w:rsidRPr="00884A04">
        <w:rPr>
          <w:b/>
          <w:szCs w:val="24"/>
          <w:lang w:val="es-MX"/>
        </w:rPr>
        <w:t>FUNDAMENTOS</w:t>
      </w:r>
    </w:p>
    <w:p w14:paraId="03CA85C9" w14:textId="77777777" w:rsidR="00410B57" w:rsidRPr="00884A04" w:rsidRDefault="00410B57" w:rsidP="00410B57">
      <w:pPr>
        <w:rPr>
          <w:szCs w:val="24"/>
          <w:lang w:val="es-MX"/>
        </w:rPr>
      </w:pPr>
    </w:p>
    <w:p w14:paraId="0CE85E01" w14:textId="77777777" w:rsidR="00410B57" w:rsidRPr="00884A04" w:rsidRDefault="00410B57" w:rsidP="00410B57">
      <w:pPr>
        <w:rPr>
          <w:szCs w:val="24"/>
          <w:lang w:val="es-MX"/>
        </w:rPr>
      </w:pPr>
    </w:p>
    <w:p w14:paraId="28953066" w14:textId="1F4CBC99" w:rsidR="00410B57" w:rsidRDefault="00410B57" w:rsidP="00410B57">
      <w:pPr>
        <w:rPr>
          <w:szCs w:val="24"/>
          <w:lang w:val="es-MX"/>
        </w:rPr>
      </w:pPr>
      <w:r w:rsidRPr="00884A04">
        <w:rPr>
          <w:szCs w:val="24"/>
          <w:lang w:val="es-MX"/>
        </w:rPr>
        <w:t>Señor Presidente:</w:t>
      </w:r>
    </w:p>
    <w:p w14:paraId="5DEC009D" w14:textId="77777777" w:rsidR="00707D46" w:rsidRPr="00884A04" w:rsidRDefault="00707D46" w:rsidP="00410B57">
      <w:pPr>
        <w:rPr>
          <w:szCs w:val="24"/>
          <w:lang w:val="es-MX"/>
        </w:rPr>
      </w:pPr>
    </w:p>
    <w:p w14:paraId="23635528" w14:textId="4BC58D35" w:rsidR="00707D46" w:rsidRPr="00707D46" w:rsidRDefault="00707D46" w:rsidP="00707D46">
      <w:pPr>
        <w:ind w:firstLine="1843"/>
        <w:rPr>
          <w:szCs w:val="24"/>
        </w:rPr>
      </w:pPr>
      <w:r w:rsidRPr="00707D46">
        <w:rPr>
          <w:szCs w:val="24"/>
        </w:rPr>
        <w:t>E</w:t>
      </w:r>
      <w:r w:rsidR="007250E5">
        <w:rPr>
          <w:szCs w:val="24"/>
        </w:rPr>
        <w:t>l próximo 25 de julio del presente</w:t>
      </w:r>
      <w:r w:rsidRPr="00707D46">
        <w:rPr>
          <w:szCs w:val="24"/>
        </w:rPr>
        <w:t xml:space="preserve"> se conmemoran los 40° años del nacimiento del Centro </w:t>
      </w:r>
      <w:proofErr w:type="spellStart"/>
      <w:r w:rsidRPr="00707D46">
        <w:rPr>
          <w:szCs w:val="24"/>
        </w:rPr>
        <w:t>Lalín</w:t>
      </w:r>
      <w:proofErr w:type="spellEnd"/>
      <w:r w:rsidRPr="00707D46">
        <w:rPr>
          <w:szCs w:val="24"/>
        </w:rPr>
        <w:t xml:space="preserve">, Agolada y </w:t>
      </w:r>
      <w:proofErr w:type="spellStart"/>
      <w:r w:rsidRPr="00707D46">
        <w:rPr>
          <w:szCs w:val="24"/>
        </w:rPr>
        <w:t>Silleda</w:t>
      </w:r>
      <w:proofErr w:type="spellEnd"/>
      <w:r w:rsidRPr="00707D46">
        <w:rPr>
          <w:szCs w:val="24"/>
        </w:rPr>
        <w:t xml:space="preserve"> de Galicia en Buenos Aires, Social, Cultural y Recreativo, </w:t>
      </w:r>
      <w:r w:rsidR="001F739C">
        <w:rPr>
          <w:szCs w:val="24"/>
        </w:rPr>
        <w:t>con personería jurídica I.G.J. N</w:t>
      </w:r>
      <w:r w:rsidR="001F739C" w:rsidRPr="00707D46">
        <w:rPr>
          <w:szCs w:val="24"/>
        </w:rPr>
        <w:t>°</w:t>
      </w:r>
      <w:r w:rsidR="001F739C">
        <w:rPr>
          <w:szCs w:val="24"/>
        </w:rPr>
        <w:t xml:space="preserve"> 000458, </w:t>
      </w:r>
      <w:r w:rsidRPr="00707D46">
        <w:rPr>
          <w:szCs w:val="24"/>
        </w:rPr>
        <w:t>histórica e importante institución gallega en nuestr</w:t>
      </w:r>
      <w:r w:rsidR="001F739C">
        <w:rPr>
          <w:szCs w:val="24"/>
        </w:rPr>
        <w:t>a</w:t>
      </w:r>
      <w:r w:rsidRPr="00707D46">
        <w:rPr>
          <w:szCs w:val="24"/>
        </w:rPr>
        <w:t xml:space="preserve"> </w:t>
      </w:r>
      <w:r w:rsidR="001F739C">
        <w:rPr>
          <w:szCs w:val="24"/>
        </w:rPr>
        <w:t>ciudad</w:t>
      </w:r>
      <w:r w:rsidRPr="00707D46">
        <w:rPr>
          <w:szCs w:val="24"/>
        </w:rPr>
        <w:t>.</w:t>
      </w:r>
    </w:p>
    <w:p w14:paraId="34C6B600" w14:textId="77777777" w:rsidR="00707D46" w:rsidRPr="00707D46" w:rsidRDefault="00707D46" w:rsidP="001F739C">
      <w:pPr>
        <w:rPr>
          <w:szCs w:val="24"/>
        </w:rPr>
      </w:pPr>
    </w:p>
    <w:p w14:paraId="4640E901" w14:textId="34F74B3D" w:rsidR="00707D46" w:rsidRPr="00707D46" w:rsidRDefault="00707D46" w:rsidP="00707D46">
      <w:pPr>
        <w:ind w:firstLine="1843"/>
        <w:rPr>
          <w:szCs w:val="24"/>
        </w:rPr>
      </w:pPr>
      <w:r w:rsidRPr="00707D46">
        <w:rPr>
          <w:szCs w:val="24"/>
        </w:rPr>
        <w:t xml:space="preserve">Históricamente, la Argentina ha sido el más importante de los destinos de la emigración gallega a nivel mundial. La nutrida participación de los gallegos en la vida de la tierra que los acogió puede verse desde los mismos albores de nuestra historia nacional, a través de la presencia de múltiples personajes destacados como exploradores, militares, pensadores, servidores públicos, pioneros del poblamiento argentino, empresarios, etc. Sin embargo, fue la masa anónima de inmigrantes galaicos la que más decisivamente contribuyó a la construcción del país moderno: nada menos que 1.100.000 entre </w:t>
      </w:r>
      <w:r w:rsidR="00B03231">
        <w:rPr>
          <w:szCs w:val="24"/>
        </w:rPr>
        <w:t xml:space="preserve">los años </w:t>
      </w:r>
      <w:r w:rsidRPr="00707D46">
        <w:rPr>
          <w:szCs w:val="24"/>
        </w:rPr>
        <w:t>1857 y 1960. Si bien se asentaron de manera preferente en la ciudad de Buenos Aires y su periferia, gallegos hubo y hay en todas partes, a lo largo y a lo ancho del vasto territorio nacional, y su sangre corre por las venas de millones de argentinos.</w:t>
      </w:r>
    </w:p>
    <w:p w14:paraId="43379E62" w14:textId="77777777" w:rsidR="00707D46" w:rsidRPr="00707D46" w:rsidRDefault="00707D46" w:rsidP="00707D46">
      <w:pPr>
        <w:ind w:firstLine="1843"/>
        <w:rPr>
          <w:szCs w:val="24"/>
        </w:rPr>
      </w:pPr>
    </w:p>
    <w:p w14:paraId="577CFB36" w14:textId="77777777" w:rsidR="00B03231" w:rsidRDefault="00707D46" w:rsidP="00707D46">
      <w:pPr>
        <w:ind w:firstLine="1843"/>
        <w:rPr>
          <w:szCs w:val="24"/>
        </w:rPr>
      </w:pPr>
      <w:r w:rsidRPr="00707D46">
        <w:rPr>
          <w:szCs w:val="24"/>
        </w:rPr>
        <w:t>Después de encontrar donde vivir y un modo de ganarse la vida, el paso siguiente en la adaptación del inmigrante consistía en la recreación de una red social secundaria. Con ese fin</w:t>
      </w:r>
      <w:r w:rsidR="00B03231">
        <w:rPr>
          <w:szCs w:val="24"/>
        </w:rPr>
        <w:t>,</w:t>
      </w:r>
      <w:r w:rsidRPr="00707D46">
        <w:rPr>
          <w:szCs w:val="24"/>
        </w:rPr>
        <w:t xml:space="preserve"> los gallegos fundaron o se afiliaron a una plétora de asociaciones voluntarias de corte étnico, tanto a las genéricamente españolas como a las específicamente gallegas. De este modo, buena parte de su integración tuvo lugar a través de la participación en una colectividad o comunidad emigrante, que conforma un espacio de interacción social en el que se recrea aquel del que proceden sus integrantes. </w:t>
      </w:r>
    </w:p>
    <w:p w14:paraId="4BD878AE" w14:textId="77777777" w:rsidR="00B03231" w:rsidRDefault="00B03231" w:rsidP="00707D46">
      <w:pPr>
        <w:ind w:firstLine="1843"/>
        <w:rPr>
          <w:szCs w:val="24"/>
        </w:rPr>
      </w:pPr>
    </w:p>
    <w:p w14:paraId="47C3F955" w14:textId="4A9A8B7E" w:rsidR="00707D46" w:rsidRPr="00707D46" w:rsidRDefault="00707D46" w:rsidP="00707D46">
      <w:pPr>
        <w:ind w:firstLine="1843"/>
        <w:rPr>
          <w:szCs w:val="24"/>
        </w:rPr>
      </w:pPr>
      <w:r w:rsidRPr="00707D46">
        <w:rPr>
          <w:szCs w:val="24"/>
        </w:rPr>
        <w:t xml:space="preserve">Aunque el asociacionismo galaico en el país tiene precedentes genéricos en el período colonial, su eclosión se corresponde con las últimas dos décadas del siglo XIX y las primeras del XX. Las instituciones gallegas desarrollaron prácticamente todas las posibilidades de asociacionismo étnico, combinando la procedencia geográfica (regional, provincial, local, comarcal o parroquial) con los objetivos específicos que cada una perseguía (mutualistas médicas, beneficencia, culturales, recreativos, deportivos, etc.) que –por lo demás– solían ser múltiples. </w:t>
      </w:r>
    </w:p>
    <w:p w14:paraId="444102A7" w14:textId="77777777" w:rsidR="00707D46" w:rsidRPr="00707D46" w:rsidRDefault="00707D46" w:rsidP="00707D46">
      <w:pPr>
        <w:ind w:firstLine="1843"/>
        <w:rPr>
          <w:szCs w:val="24"/>
        </w:rPr>
      </w:pPr>
    </w:p>
    <w:p w14:paraId="0D0F932B" w14:textId="0EBC2FAE" w:rsidR="00707D46" w:rsidRPr="00707D46" w:rsidRDefault="00707D46" w:rsidP="00707D46">
      <w:pPr>
        <w:ind w:firstLine="1843"/>
        <w:rPr>
          <w:szCs w:val="24"/>
        </w:rPr>
      </w:pPr>
      <w:r w:rsidRPr="00707D46">
        <w:rPr>
          <w:szCs w:val="24"/>
        </w:rPr>
        <w:t>Sólo en la capital argentina surgieron</w:t>
      </w:r>
      <w:r w:rsidR="00B03231">
        <w:rPr>
          <w:szCs w:val="24"/>
        </w:rPr>
        <w:t>,</w:t>
      </w:r>
      <w:r w:rsidRPr="00707D46">
        <w:rPr>
          <w:szCs w:val="24"/>
        </w:rPr>
        <w:t xml:space="preserve"> entre 1904 y 1936</w:t>
      </w:r>
      <w:r w:rsidR="00B03231">
        <w:rPr>
          <w:szCs w:val="24"/>
        </w:rPr>
        <w:t>,</w:t>
      </w:r>
      <w:r w:rsidRPr="00707D46">
        <w:rPr>
          <w:szCs w:val="24"/>
        </w:rPr>
        <w:t xml:space="preserve"> no menos de 327 sociedades gallegas, en su enorme mayoría de tipo </w:t>
      </w:r>
      <w:proofErr w:type="spellStart"/>
      <w:r w:rsidRPr="00707D46">
        <w:rPr>
          <w:szCs w:val="24"/>
        </w:rPr>
        <w:t>microterritorial</w:t>
      </w:r>
      <w:proofErr w:type="spellEnd"/>
      <w:r w:rsidRPr="00707D46">
        <w:rPr>
          <w:szCs w:val="24"/>
        </w:rPr>
        <w:t xml:space="preserve">. El término que alude a formas asociativas polivalentes que adoptaban como marco espacial de actuación entidades geográfico-administrativas propias del país de origen inferiores a la provincia, como la parroquia, el municipio o la comarca, ámbitos territoriales de relación e interacción que constituían verdaderas esferas de recreación del espacio social. Desde sus comienzos –además del socorro mutuo para sus miembros– incluyeron entre sus objetivos la coordinación de esfuerzos para llevar a cabo iniciativas diversas en el país de origen. La mayoría exhibía un ideario político-social moderado vinculado a un proyecto democrático-progresista de contornos difusos, inicialmente centrado en problemáticas relacionadas con el poder local, que puede definirse como </w:t>
      </w:r>
      <w:proofErr w:type="spellStart"/>
      <w:r w:rsidRPr="00707D46">
        <w:rPr>
          <w:szCs w:val="24"/>
        </w:rPr>
        <w:t>anticaciquil</w:t>
      </w:r>
      <w:proofErr w:type="spellEnd"/>
      <w:r w:rsidRPr="00707D46">
        <w:rPr>
          <w:szCs w:val="24"/>
        </w:rPr>
        <w:t xml:space="preserve">, de construcción de la sociedad civil y de regeneración. A menudo fueron llamadas “sociedades de instrucción”, más, en puridad, esa denominación sólo correspondería a las que tuvieron como objeto la creación o dotación de establecimientos escolares en sus lugares de origen, sin duda uno de los fines más importantes de estas entidades. La finalidad implícita en dicha obra era contribuir a la regeneración individual del campesino gallego, hacerlo consciente de sus derechos, prepararlo para luchar por su emancipación, capacitarlo para </w:t>
      </w:r>
      <w:r w:rsidRPr="00707D46">
        <w:rPr>
          <w:szCs w:val="24"/>
        </w:rPr>
        <w:lastRenderedPageBreak/>
        <w:t>la acción colectiva y, según lo entendían sus propulsores, terminar así con el caciquismo y fanatismo religioso que invalidaba sus derechos democráticos.</w:t>
      </w:r>
    </w:p>
    <w:p w14:paraId="298D8B93" w14:textId="77777777" w:rsidR="00707D46" w:rsidRPr="00707D46" w:rsidRDefault="00707D46" w:rsidP="00707D46">
      <w:pPr>
        <w:ind w:firstLine="1843"/>
        <w:rPr>
          <w:szCs w:val="24"/>
        </w:rPr>
      </w:pPr>
    </w:p>
    <w:p w14:paraId="36304DA9" w14:textId="0B4FF300" w:rsidR="00707D46" w:rsidRPr="00707D46" w:rsidRDefault="00707D46" w:rsidP="00707D46">
      <w:pPr>
        <w:ind w:firstLine="1843"/>
        <w:rPr>
          <w:szCs w:val="24"/>
        </w:rPr>
      </w:pPr>
      <w:r w:rsidRPr="00707D46">
        <w:rPr>
          <w:szCs w:val="24"/>
        </w:rPr>
        <w:t xml:space="preserve">El Partido Judicial de </w:t>
      </w:r>
      <w:proofErr w:type="spellStart"/>
      <w:r w:rsidRPr="00707D46">
        <w:rPr>
          <w:szCs w:val="24"/>
        </w:rPr>
        <w:t>Lalín</w:t>
      </w:r>
      <w:proofErr w:type="spellEnd"/>
      <w:r w:rsidRPr="00707D46">
        <w:rPr>
          <w:szCs w:val="24"/>
        </w:rPr>
        <w:t xml:space="preserve">, correspondiente a la provincia de Pontevedra, comprende los municipios de Agolada, </w:t>
      </w:r>
      <w:proofErr w:type="spellStart"/>
      <w:r w:rsidRPr="00707D46">
        <w:rPr>
          <w:szCs w:val="24"/>
        </w:rPr>
        <w:t>Dozón</w:t>
      </w:r>
      <w:proofErr w:type="spellEnd"/>
      <w:r w:rsidRPr="00707D46">
        <w:rPr>
          <w:szCs w:val="24"/>
        </w:rPr>
        <w:t xml:space="preserve">, </w:t>
      </w:r>
      <w:proofErr w:type="spellStart"/>
      <w:r w:rsidRPr="00707D46">
        <w:rPr>
          <w:szCs w:val="24"/>
        </w:rPr>
        <w:t>Lalín</w:t>
      </w:r>
      <w:proofErr w:type="spellEnd"/>
      <w:r w:rsidRPr="00707D46">
        <w:rPr>
          <w:szCs w:val="24"/>
        </w:rPr>
        <w:t xml:space="preserve">, </w:t>
      </w:r>
      <w:proofErr w:type="spellStart"/>
      <w:r w:rsidRPr="00707D46">
        <w:rPr>
          <w:szCs w:val="24"/>
        </w:rPr>
        <w:t>Rodeiro</w:t>
      </w:r>
      <w:proofErr w:type="spellEnd"/>
      <w:r w:rsidRPr="00707D46">
        <w:rPr>
          <w:szCs w:val="24"/>
        </w:rPr>
        <w:t xml:space="preserve">, </w:t>
      </w:r>
      <w:proofErr w:type="spellStart"/>
      <w:r w:rsidRPr="00707D46">
        <w:rPr>
          <w:szCs w:val="24"/>
        </w:rPr>
        <w:t>Silleda</w:t>
      </w:r>
      <w:proofErr w:type="spellEnd"/>
      <w:r w:rsidRPr="00707D46">
        <w:rPr>
          <w:szCs w:val="24"/>
        </w:rPr>
        <w:t xml:space="preserve"> y Vila de Cruces. Ya en 1904</w:t>
      </w:r>
      <w:r w:rsidR="00E16EE5">
        <w:rPr>
          <w:szCs w:val="24"/>
        </w:rPr>
        <w:t>,</w:t>
      </w:r>
      <w:r w:rsidRPr="00707D46">
        <w:rPr>
          <w:szCs w:val="24"/>
        </w:rPr>
        <w:t xml:space="preserve"> el periódico porteño Nova Galicia anunciaba la celebración de una asamblea de </w:t>
      </w:r>
      <w:proofErr w:type="spellStart"/>
      <w:r w:rsidRPr="00707D46">
        <w:rPr>
          <w:szCs w:val="24"/>
        </w:rPr>
        <w:t>lalinenses</w:t>
      </w:r>
      <w:proofErr w:type="spellEnd"/>
      <w:r w:rsidRPr="00707D46">
        <w:rPr>
          <w:szCs w:val="24"/>
        </w:rPr>
        <w:t xml:space="preserve"> para tratar la construcción de un cementerio en aquel municipio. Cuatro años después, acicateada por el proyecto de dotar con un hospital a la </w:t>
      </w:r>
      <w:proofErr w:type="spellStart"/>
      <w:r w:rsidRPr="00707D46">
        <w:rPr>
          <w:szCs w:val="24"/>
        </w:rPr>
        <w:t>vila</w:t>
      </w:r>
      <w:proofErr w:type="spellEnd"/>
      <w:r w:rsidRPr="00707D46">
        <w:rPr>
          <w:szCs w:val="24"/>
        </w:rPr>
        <w:t xml:space="preserve"> de </w:t>
      </w:r>
      <w:proofErr w:type="spellStart"/>
      <w:r w:rsidRPr="00707D46">
        <w:rPr>
          <w:szCs w:val="24"/>
        </w:rPr>
        <w:t>Lalín</w:t>
      </w:r>
      <w:proofErr w:type="spellEnd"/>
      <w:r w:rsidRPr="00707D46">
        <w:rPr>
          <w:szCs w:val="24"/>
        </w:rPr>
        <w:t xml:space="preserve">, nació la Sociedad Hijos del Partido de </w:t>
      </w:r>
      <w:proofErr w:type="spellStart"/>
      <w:r w:rsidRPr="00707D46">
        <w:rPr>
          <w:szCs w:val="24"/>
        </w:rPr>
        <w:t>Lalín</w:t>
      </w:r>
      <w:proofErr w:type="spellEnd"/>
      <w:r w:rsidRPr="00707D46">
        <w:rPr>
          <w:szCs w:val="24"/>
        </w:rPr>
        <w:t xml:space="preserve">, a la que seguirían ese mismo año Hijos de </w:t>
      </w:r>
      <w:proofErr w:type="spellStart"/>
      <w:r w:rsidRPr="00707D46">
        <w:rPr>
          <w:szCs w:val="24"/>
        </w:rPr>
        <w:t>Silleda</w:t>
      </w:r>
      <w:proofErr w:type="spellEnd"/>
      <w:r w:rsidRPr="00707D46">
        <w:rPr>
          <w:szCs w:val="24"/>
        </w:rPr>
        <w:t xml:space="preserve"> y</w:t>
      </w:r>
      <w:r w:rsidR="00B03231">
        <w:rPr>
          <w:szCs w:val="24"/>
        </w:rPr>
        <w:t>,</w:t>
      </w:r>
      <w:r w:rsidRPr="00707D46">
        <w:rPr>
          <w:szCs w:val="24"/>
        </w:rPr>
        <w:t xml:space="preserve"> en 1921 y 1930 respectivamente, Unión del Partido de </w:t>
      </w:r>
      <w:proofErr w:type="spellStart"/>
      <w:r w:rsidRPr="00707D46">
        <w:rPr>
          <w:szCs w:val="24"/>
        </w:rPr>
        <w:t>Lalín</w:t>
      </w:r>
      <w:proofErr w:type="spellEnd"/>
      <w:r w:rsidRPr="00707D46">
        <w:rPr>
          <w:szCs w:val="24"/>
        </w:rPr>
        <w:t xml:space="preserve"> e Hijos del Ayuntamiento de </w:t>
      </w:r>
      <w:proofErr w:type="spellStart"/>
      <w:r w:rsidRPr="00707D46">
        <w:rPr>
          <w:szCs w:val="24"/>
        </w:rPr>
        <w:t>Golada</w:t>
      </w:r>
      <w:proofErr w:type="spellEnd"/>
      <w:r w:rsidRPr="00707D46">
        <w:rPr>
          <w:szCs w:val="24"/>
        </w:rPr>
        <w:t xml:space="preserve"> y sus contornos. Sin duda, uno de los logros más hermosos de la emigración gallega ha sido la</w:t>
      </w:r>
      <w:r w:rsidR="00B03231">
        <w:rPr>
          <w:szCs w:val="24"/>
        </w:rPr>
        <w:t xml:space="preserve"> construcción de</w:t>
      </w:r>
      <w:r w:rsidRPr="00707D46">
        <w:rPr>
          <w:szCs w:val="24"/>
        </w:rPr>
        <w:t xml:space="preserve"> más de 300 escuelas, dotadas y/o mantenidas en Galicia gracias a la financiación de las sociedades étnicas galaicas creadas en el continente americano. Las instituciones fundadas por los naturales del Partido Judicial de </w:t>
      </w:r>
      <w:proofErr w:type="spellStart"/>
      <w:r w:rsidRPr="00707D46">
        <w:rPr>
          <w:szCs w:val="24"/>
        </w:rPr>
        <w:t>Lalín</w:t>
      </w:r>
      <w:proofErr w:type="spellEnd"/>
      <w:r w:rsidRPr="00707D46">
        <w:rPr>
          <w:szCs w:val="24"/>
        </w:rPr>
        <w:t xml:space="preserve"> no estuvieron ausentes en esa gran obra, pues entre 1912 y 1930 crearon nada menos que siete.</w:t>
      </w:r>
    </w:p>
    <w:p w14:paraId="76201C44" w14:textId="77777777" w:rsidR="00707D46" w:rsidRPr="00707D46" w:rsidRDefault="00707D46" w:rsidP="00707D46">
      <w:pPr>
        <w:ind w:firstLine="1843"/>
        <w:rPr>
          <w:szCs w:val="24"/>
        </w:rPr>
      </w:pPr>
      <w:r w:rsidRPr="00707D46">
        <w:rPr>
          <w:szCs w:val="24"/>
        </w:rPr>
        <w:t xml:space="preserve"> </w:t>
      </w:r>
    </w:p>
    <w:p w14:paraId="48E94EAB" w14:textId="69A361F6" w:rsidR="00707D46" w:rsidRPr="00707D46" w:rsidRDefault="00707D46" w:rsidP="00707D46">
      <w:pPr>
        <w:ind w:firstLine="1843"/>
        <w:rPr>
          <w:szCs w:val="24"/>
        </w:rPr>
      </w:pPr>
      <w:r w:rsidRPr="00707D46">
        <w:rPr>
          <w:szCs w:val="24"/>
        </w:rPr>
        <w:t xml:space="preserve">Las sociedades </w:t>
      </w:r>
      <w:proofErr w:type="spellStart"/>
      <w:r w:rsidRPr="00707D46">
        <w:rPr>
          <w:szCs w:val="24"/>
        </w:rPr>
        <w:t>microterritoriales</w:t>
      </w:r>
      <w:proofErr w:type="spellEnd"/>
      <w:r w:rsidRPr="00707D46">
        <w:rPr>
          <w:szCs w:val="24"/>
        </w:rPr>
        <w:t xml:space="preserve"> del Partido Judicial de </w:t>
      </w:r>
      <w:proofErr w:type="spellStart"/>
      <w:r w:rsidRPr="00707D46">
        <w:rPr>
          <w:szCs w:val="24"/>
        </w:rPr>
        <w:t>Lalín</w:t>
      </w:r>
      <w:proofErr w:type="spellEnd"/>
      <w:r w:rsidRPr="00707D46">
        <w:rPr>
          <w:szCs w:val="24"/>
        </w:rPr>
        <w:t xml:space="preserve"> han continuado su vida hasta nuestros días. Es cierto que</w:t>
      </w:r>
      <w:r w:rsidR="008C5789">
        <w:rPr>
          <w:szCs w:val="24"/>
        </w:rPr>
        <w:t>,</w:t>
      </w:r>
      <w:r w:rsidRPr="00707D46">
        <w:rPr>
          <w:szCs w:val="24"/>
        </w:rPr>
        <w:t xml:space="preserve"> a partir de 1939</w:t>
      </w:r>
      <w:r w:rsidR="008C5789">
        <w:rPr>
          <w:szCs w:val="24"/>
        </w:rPr>
        <w:t>,</w:t>
      </w:r>
      <w:r w:rsidRPr="00707D46">
        <w:rPr>
          <w:szCs w:val="24"/>
        </w:rPr>
        <w:t xml:space="preserve"> sus posibilidades de actuación a favor de sus comunidades locales de origen se circunscribieron (</w:t>
      </w:r>
      <w:proofErr w:type="gramStart"/>
      <w:r w:rsidRPr="00707D46">
        <w:rPr>
          <w:szCs w:val="24"/>
        </w:rPr>
        <w:t>en razón de</w:t>
      </w:r>
      <w:proofErr w:type="gramEnd"/>
      <w:r w:rsidRPr="00707D46">
        <w:rPr>
          <w:szCs w:val="24"/>
        </w:rPr>
        <w:t xml:space="preserve"> la nueva situación política española) prácticamente al campo de la beneficencia. Aún así continuaron (y continúan) jugando un papel de lugar de sociabilidad para los emigrantes, integrando en muchos casos a los hijos y nietos de los socios que no retornaron a Galicia.</w:t>
      </w:r>
    </w:p>
    <w:p w14:paraId="397BDA9A" w14:textId="77777777" w:rsidR="00707D46" w:rsidRPr="00707D46" w:rsidRDefault="00707D46" w:rsidP="00707D46">
      <w:pPr>
        <w:ind w:firstLine="1843"/>
        <w:rPr>
          <w:szCs w:val="24"/>
        </w:rPr>
      </w:pPr>
    </w:p>
    <w:p w14:paraId="5F7E0FAC" w14:textId="77DD1D86" w:rsidR="00707D46" w:rsidRPr="00707D46" w:rsidRDefault="00707D46" w:rsidP="00707D46">
      <w:pPr>
        <w:ind w:firstLine="1843"/>
        <w:rPr>
          <w:szCs w:val="24"/>
        </w:rPr>
      </w:pPr>
      <w:r w:rsidRPr="00707D46">
        <w:rPr>
          <w:szCs w:val="24"/>
        </w:rPr>
        <w:t xml:space="preserve">En tiempos de la dictadura cívico-militar argentina (1976-1983), algunas de las sociedades gallegas en el país se convirtieron en un lugar de refugio y apoyo para los perseguidos por el régimen. Durante esos años, la sede de Hijos del Partido de </w:t>
      </w:r>
      <w:proofErr w:type="spellStart"/>
      <w:r w:rsidRPr="00707D46">
        <w:rPr>
          <w:szCs w:val="24"/>
        </w:rPr>
        <w:t>Lalín</w:t>
      </w:r>
      <w:proofErr w:type="spellEnd"/>
      <w:r w:rsidRPr="00707D46">
        <w:rPr>
          <w:szCs w:val="24"/>
        </w:rPr>
        <w:t xml:space="preserve">, ubicada en la calle Moreno 1949, fue el lugar en el que Raúl Ricardo Alfonsín, futuro presidente de la República y figura clave en la restauración democrática del país, se reunía de forma clandestina con otros dirigentes políticos, hecho que hoy recuerda una placa de bronce instalada en aquella casa. Los días pasados en ella fueron la base de una relación que, con el tiempo, desembocó en la visita que el ya presidente realizó a la </w:t>
      </w:r>
      <w:proofErr w:type="spellStart"/>
      <w:r w:rsidRPr="00707D46">
        <w:rPr>
          <w:szCs w:val="24"/>
        </w:rPr>
        <w:t>vila</w:t>
      </w:r>
      <w:proofErr w:type="spellEnd"/>
      <w:r w:rsidRPr="00707D46">
        <w:rPr>
          <w:szCs w:val="24"/>
        </w:rPr>
        <w:t xml:space="preserve"> de </w:t>
      </w:r>
      <w:proofErr w:type="spellStart"/>
      <w:r w:rsidRPr="00707D46">
        <w:rPr>
          <w:szCs w:val="24"/>
        </w:rPr>
        <w:t>Lalín</w:t>
      </w:r>
      <w:proofErr w:type="spellEnd"/>
      <w:r w:rsidRPr="00707D46">
        <w:rPr>
          <w:szCs w:val="24"/>
        </w:rPr>
        <w:t xml:space="preserve"> el 15 de junio de 1984, cuando fue recibido de forma apoteótica por las más de 15.000 personas que abarrotaron la plaza principal de la localidad, que cerró sus escuelas y comercios en honor del ilustre visitante y lo nombró “Hijo Adoptivo”</w:t>
      </w:r>
      <w:r w:rsidR="006D7128" w:rsidRPr="006D7128">
        <w:rPr>
          <w:szCs w:val="24"/>
        </w:rPr>
        <w:t xml:space="preserve"> </w:t>
      </w:r>
      <w:r w:rsidR="006D7128">
        <w:rPr>
          <w:szCs w:val="24"/>
        </w:rPr>
        <w:t>y, tiempo después, inauguró en un parque público un monolito que recuerda su visita</w:t>
      </w:r>
      <w:r w:rsidRPr="00707D46">
        <w:rPr>
          <w:szCs w:val="24"/>
        </w:rPr>
        <w:t>.</w:t>
      </w:r>
    </w:p>
    <w:p w14:paraId="022C2F80" w14:textId="77777777" w:rsidR="00707D46" w:rsidRPr="00707D46" w:rsidRDefault="00707D46" w:rsidP="00707D46">
      <w:pPr>
        <w:ind w:firstLine="1843"/>
        <w:rPr>
          <w:szCs w:val="24"/>
        </w:rPr>
      </w:pPr>
    </w:p>
    <w:p w14:paraId="7426F832" w14:textId="71C2341B" w:rsidR="00707D46" w:rsidRPr="00707D46" w:rsidRDefault="00707D46" w:rsidP="00707D46">
      <w:pPr>
        <w:ind w:firstLine="1843"/>
        <w:rPr>
          <w:szCs w:val="24"/>
        </w:rPr>
      </w:pPr>
      <w:r w:rsidRPr="00707D46">
        <w:rPr>
          <w:szCs w:val="24"/>
        </w:rPr>
        <w:t xml:space="preserve">Tras dos intentos (a comienzos de la década de 1930 y durante la de 1970), las entidades de nativos del Partido Judicial de </w:t>
      </w:r>
      <w:proofErr w:type="spellStart"/>
      <w:r w:rsidRPr="00707D46">
        <w:rPr>
          <w:szCs w:val="24"/>
        </w:rPr>
        <w:t>Lalín</w:t>
      </w:r>
      <w:proofErr w:type="spellEnd"/>
      <w:r w:rsidRPr="00707D46">
        <w:rPr>
          <w:szCs w:val="24"/>
        </w:rPr>
        <w:t xml:space="preserve"> se fusionaron, el 25 de julio de 1982, en un único Centro </w:t>
      </w:r>
      <w:proofErr w:type="spellStart"/>
      <w:r w:rsidRPr="00707D46">
        <w:rPr>
          <w:szCs w:val="24"/>
        </w:rPr>
        <w:t>Lalín</w:t>
      </w:r>
      <w:proofErr w:type="spellEnd"/>
      <w:r w:rsidRPr="00707D46">
        <w:rPr>
          <w:szCs w:val="24"/>
        </w:rPr>
        <w:t xml:space="preserve">, Agolada y </w:t>
      </w:r>
      <w:proofErr w:type="spellStart"/>
      <w:r w:rsidRPr="00707D46">
        <w:rPr>
          <w:szCs w:val="24"/>
        </w:rPr>
        <w:t>Silleda</w:t>
      </w:r>
      <w:proofErr w:type="spellEnd"/>
      <w:r w:rsidRPr="00707D46">
        <w:rPr>
          <w:szCs w:val="24"/>
        </w:rPr>
        <w:t xml:space="preserve"> de Galicia en Buenos Aires, Social, Cultural y Recreativo, ubicado desde entonces en aquella misma dirección de Moreno 1949. Este se convierte así en el continuador histórico de la labor de aquellas viejas sociedades</w:t>
      </w:r>
      <w:r w:rsidR="008C5789">
        <w:rPr>
          <w:szCs w:val="24"/>
        </w:rPr>
        <w:t xml:space="preserve"> que,</w:t>
      </w:r>
      <w:r w:rsidRPr="00707D46">
        <w:rPr>
          <w:szCs w:val="24"/>
        </w:rPr>
        <w:t xml:space="preserve"> durante sus primeras cuatro décadas</w:t>
      </w:r>
      <w:r w:rsidR="008C5789">
        <w:rPr>
          <w:szCs w:val="24"/>
        </w:rPr>
        <w:t>,</w:t>
      </w:r>
      <w:r w:rsidRPr="00707D46">
        <w:rPr>
          <w:szCs w:val="24"/>
        </w:rPr>
        <w:t xml:space="preserve"> ha fomentado los vínculos de camaradería entre sus asociados, cultiva</w:t>
      </w:r>
      <w:r w:rsidR="008C5789">
        <w:rPr>
          <w:szCs w:val="24"/>
        </w:rPr>
        <w:t>n</w:t>
      </w:r>
      <w:r w:rsidRPr="00707D46">
        <w:rPr>
          <w:szCs w:val="24"/>
        </w:rPr>
        <w:t>do y difundi</w:t>
      </w:r>
      <w:r w:rsidR="008C5789">
        <w:rPr>
          <w:szCs w:val="24"/>
        </w:rPr>
        <w:t>en</w:t>
      </w:r>
      <w:r w:rsidRPr="00707D46">
        <w:rPr>
          <w:szCs w:val="24"/>
        </w:rPr>
        <w:t>do el espíritu asociacionista, establecido relaciones con otras entidades gallegas en el país o que se interesen por las distintas manifestaciones de la cultura gallega, propendiendo siempre al fomento y divulgación de dicha cultura en suelo argentino, al mismo tiempo que incentivaba</w:t>
      </w:r>
      <w:r w:rsidR="008C5789">
        <w:rPr>
          <w:szCs w:val="24"/>
        </w:rPr>
        <w:t>,</w:t>
      </w:r>
      <w:r w:rsidRPr="00707D46">
        <w:rPr>
          <w:szCs w:val="24"/>
        </w:rPr>
        <w:t xml:space="preserve"> entre sus miembros</w:t>
      </w:r>
      <w:r w:rsidR="008C5789">
        <w:rPr>
          <w:szCs w:val="24"/>
        </w:rPr>
        <w:t>,</w:t>
      </w:r>
      <w:r w:rsidRPr="00707D46">
        <w:rPr>
          <w:szCs w:val="24"/>
        </w:rPr>
        <w:t xml:space="preserve"> el amor a la patria de adopción.</w:t>
      </w:r>
    </w:p>
    <w:p w14:paraId="160C86F0" w14:textId="77777777" w:rsidR="00707D46" w:rsidRPr="00707D46" w:rsidRDefault="00707D46" w:rsidP="00707D46">
      <w:pPr>
        <w:rPr>
          <w:szCs w:val="24"/>
        </w:rPr>
      </w:pPr>
    </w:p>
    <w:p w14:paraId="6F5631B1" w14:textId="4C7B8E1F" w:rsidR="001A3FBD" w:rsidRPr="00410B57" w:rsidRDefault="00707D46" w:rsidP="00707D46">
      <w:pPr>
        <w:ind w:firstLine="1843"/>
        <w:rPr>
          <w:szCs w:val="24"/>
        </w:rPr>
      </w:pPr>
      <w:r w:rsidRPr="00707D46">
        <w:rPr>
          <w:szCs w:val="24"/>
        </w:rPr>
        <w:t xml:space="preserve">Al alcanzar sus primeros 40 años, y con el fin de reconocer el trabajo y la historia de esta institución, </w:t>
      </w:r>
      <w:r w:rsidR="00E16EE5">
        <w:rPr>
          <w:szCs w:val="24"/>
        </w:rPr>
        <w:t xml:space="preserve">es que </w:t>
      </w:r>
      <w:r w:rsidRPr="00707D46">
        <w:rPr>
          <w:szCs w:val="24"/>
        </w:rPr>
        <w:t xml:space="preserve">solicito a esta Legislatura la aprobación del presente proyecto de </w:t>
      </w:r>
      <w:r>
        <w:rPr>
          <w:szCs w:val="24"/>
        </w:rPr>
        <w:t>resolución</w:t>
      </w:r>
      <w:r w:rsidRPr="00707D46">
        <w:rPr>
          <w:szCs w:val="24"/>
        </w:rPr>
        <w:t>.</w:t>
      </w:r>
    </w:p>
    <w:sectPr w:rsidR="001A3FBD" w:rsidRPr="00410B57" w:rsidSect="005E3C49">
      <w:headerReference w:type="default" r:id="rId8"/>
      <w:footerReference w:type="default" r:id="rId9"/>
      <w:pgSz w:w="12242" w:h="20163" w:code="5"/>
      <w:pgMar w:top="2977" w:right="851" w:bottom="1418" w:left="2835"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830A30" w14:textId="77777777" w:rsidR="00B3771B" w:rsidRDefault="00B3771B">
      <w:r>
        <w:separator/>
      </w:r>
    </w:p>
  </w:endnote>
  <w:endnote w:type="continuationSeparator" w:id="0">
    <w:p w14:paraId="1E93BF77" w14:textId="77777777" w:rsidR="00B3771B" w:rsidRDefault="00B377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Arimo">
    <w:altName w:val="Times New Roman"/>
    <w:panose1 w:val="020B0604020202020204"/>
    <w:charset w:val="00"/>
    <w:family w:val="auto"/>
    <w:pitch w:val="default"/>
  </w:font>
  <w:font w:name="Verdana">
    <w:panose1 w:val="020B0604030504040204"/>
    <w:charset w:val="00"/>
    <w:family w:val="swiss"/>
    <w:pitch w:val="variable"/>
    <w:sig w:usb0="A10006FF" w:usb1="4000205B" w:usb2="00000010" w:usb3="00000000" w:csb0="0000019F" w:csb1="00000000"/>
  </w:font>
  <w:font w:name="Noto Sans Symbols">
    <w:altName w:val="Calibri"/>
    <w:panose1 w:val="020B0604020202020204"/>
    <w:charset w:val="00"/>
    <w:family w:val="auto"/>
    <w:pitch w:val="default"/>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ACFF" w:usb2="00000009" w:usb3="00000000" w:csb0="000001FF" w:csb1="00000000"/>
  </w:font>
  <w:font w:name="Cambria">
    <w:panose1 w:val="02040503050406030204"/>
    <w:charset w:val="00"/>
    <w:family w:val="roman"/>
    <w:pitch w:val="variable"/>
    <w:sig w:usb0="E00002FF" w:usb1="400004FF" w:usb2="00000000" w:usb3="00000000" w:csb0="0000019F" w:csb1="00000000"/>
  </w:font>
  <w:font w:name="Pica 10">
    <w:altName w:val="Cambria"/>
    <w:panose1 w:val="020B06040202020202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17FF04" w14:textId="77777777" w:rsidR="00601A75" w:rsidRPr="001C19C4" w:rsidRDefault="00601A75">
    <w:pPr>
      <w:pStyle w:val="Piedepgina"/>
      <w:rPr>
        <w:color w:val="333333"/>
        <w:sz w:val="20"/>
      </w:rPr>
    </w:pPr>
    <w:bookmarkStart w:id="1" w:name="Proyecto"/>
    <w:bookmarkEnd w:id="1"/>
  </w:p>
  <w:p w14:paraId="729F2892" w14:textId="6A7C92CD" w:rsidR="00601A75" w:rsidRPr="001C19C4" w:rsidRDefault="00601A75">
    <w:pPr>
      <w:pStyle w:val="Piedepgina"/>
      <w:rPr>
        <w:color w:val="333333"/>
        <w:sz w:val="20"/>
      </w:rPr>
    </w:pPr>
    <w:r w:rsidRPr="001C19C4">
      <w:rPr>
        <w:color w:val="333333"/>
        <w:sz w:val="20"/>
      </w:rPr>
      <w:t xml:space="preserve">Último cambio: </w:t>
    </w:r>
    <w:r w:rsidR="00B3771B">
      <w:fldChar w:fldCharType="begin"/>
    </w:r>
    <w:r w:rsidR="00B3771B">
      <w:instrText xml:space="preserve"> SAVEDATE  \* MERGEFORMAT </w:instrText>
    </w:r>
    <w:r w:rsidR="00B3771B">
      <w:fldChar w:fldCharType="separate"/>
    </w:r>
    <w:r w:rsidR="007C6132" w:rsidRPr="007C6132">
      <w:rPr>
        <w:noProof/>
        <w:color w:val="333333"/>
        <w:sz w:val="20"/>
      </w:rPr>
      <w:t>11/4/22 14:47:00</w:t>
    </w:r>
    <w:r w:rsidR="00B3771B">
      <w:rPr>
        <w:noProof/>
        <w:color w:val="333333"/>
        <w:sz w:val="20"/>
      </w:rPr>
      <w:fldChar w:fldCharType="end"/>
    </w:r>
    <w:r w:rsidRPr="001C19C4">
      <w:rPr>
        <w:color w:val="333333"/>
        <w:sz w:val="20"/>
      </w:rPr>
      <w:t xml:space="preserve">  -  Cantidad de caracteres: </w:t>
    </w:r>
    <w:r w:rsidR="00B3771B">
      <w:fldChar w:fldCharType="begin"/>
    </w:r>
    <w:r w:rsidR="00B3771B">
      <w:instrText xml:space="preserve"> NUMCHARS  \* MERGEFORMAT </w:instrText>
    </w:r>
    <w:r w:rsidR="00B3771B">
      <w:fldChar w:fldCharType="separate"/>
    </w:r>
    <w:r w:rsidR="007C6132" w:rsidRPr="007C6132">
      <w:rPr>
        <w:noProof/>
        <w:color w:val="333333"/>
        <w:sz w:val="20"/>
      </w:rPr>
      <w:t>6965</w:t>
    </w:r>
    <w:r w:rsidR="00B3771B">
      <w:rPr>
        <w:noProof/>
        <w:color w:val="333333"/>
        <w:sz w:val="20"/>
      </w:rPr>
      <w:fldChar w:fldCharType="end"/>
    </w:r>
    <w:r w:rsidRPr="001C19C4">
      <w:rPr>
        <w:color w:val="333333"/>
        <w:sz w:val="20"/>
      </w:rPr>
      <w:t xml:space="preserve"> - Cantidad de palabras: </w:t>
    </w:r>
    <w:r w:rsidR="00B3771B">
      <w:fldChar w:fldCharType="begin"/>
    </w:r>
    <w:r w:rsidR="00B3771B">
      <w:instrText xml:space="preserve"> NUMWORDS  \* MERGEFORMAT </w:instrText>
    </w:r>
    <w:r w:rsidR="00B3771B">
      <w:fldChar w:fldCharType="separate"/>
    </w:r>
    <w:r w:rsidR="007C6132" w:rsidRPr="007C6132">
      <w:rPr>
        <w:noProof/>
        <w:color w:val="333333"/>
        <w:sz w:val="20"/>
      </w:rPr>
      <w:t>1307</w:t>
    </w:r>
    <w:r w:rsidR="00B3771B">
      <w:rPr>
        <w:noProof/>
        <w:color w:val="333333"/>
        <w:sz w:val="20"/>
      </w:rPr>
      <w:fldChar w:fldCharType="end"/>
    </w:r>
  </w:p>
  <w:p w14:paraId="5EE46D5C" w14:textId="77777777"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395843" w:rsidRPr="001C19C4">
      <w:rPr>
        <w:rStyle w:val="Nmerodepgina"/>
        <w:color w:val="333333"/>
      </w:rPr>
      <w:fldChar w:fldCharType="begin"/>
    </w:r>
    <w:r w:rsidRPr="001C19C4">
      <w:rPr>
        <w:rStyle w:val="Nmerodepgina"/>
        <w:color w:val="333333"/>
      </w:rPr>
      <w:instrText xml:space="preserve"> PAGE </w:instrText>
    </w:r>
    <w:r w:rsidR="00395843" w:rsidRPr="001C19C4">
      <w:rPr>
        <w:rStyle w:val="Nmerodepgina"/>
        <w:color w:val="333333"/>
      </w:rPr>
      <w:fldChar w:fldCharType="separate"/>
    </w:r>
    <w:r w:rsidR="005241CE">
      <w:rPr>
        <w:rStyle w:val="Nmerodepgina"/>
        <w:noProof/>
        <w:color w:val="333333"/>
      </w:rPr>
      <w:t>1</w:t>
    </w:r>
    <w:r w:rsidR="00395843" w:rsidRPr="001C19C4">
      <w:rPr>
        <w:rStyle w:val="Nmerodepgina"/>
        <w:color w:val="333333"/>
      </w:rPr>
      <w:fldChar w:fldCharType="end"/>
    </w:r>
    <w:r w:rsidRPr="001C19C4">
      <w:rPr>
        <w:rStyle w:val="Nmerodepgina"/>
        <w:color w:val="333333"/>
      </w:rPr>
      <w:t>/</w:t>
    </w:r>
    <w:r w:rsidR="00B3771B">
      <w:fldChar w:fldCharType="begin"/>
    </w:r>
    <w:r w:rsidR="00B3771B">
      <w:instrText xml:space="preserve"> NUMPAGES  \* MERGEFORMAT </w:instrText>
    </w:r>
    <w:r w:rsidR="00B3771B">
      <w:fldChar w:fldCharType="separate"/>
    </w:r>
    <w:r w:rsidR="005241CE" w:rsidRPr="005241CE">
      <w:rPr>
        <w:rStyle w:val="Nmerodepgina"/>
        <w:noProof/>
        <w:color w:val="333333"/>
      </w:rPr>
      <w:t>1</w:t>
    </w:r>
    <w:r w:rsidR="00B3771B">
      <w:rPr>
        <w:rStyle w:val="Nmerodepgina"/>
        <w:noProof/>
        <w:color w:val="333333"/>
      </w:rPr>
      <w:fldChar w:fldCharType="end"/>
    </w:r>
    <w:r w:rsidRPr="001C19C4">
      <w:rPr>
        <w:rStyle w:val="Nmerodepgina"/>
        <w:color w:val="333333"/>
      </w:rPr>
      <w:t xml:space="preserve"> </w:t>
    </w:r>
  </w:p>
  <w:p w14:paraId="7C445A3B" w14:textId="77777777" w:rsidR="00601A75" w:rsidRPr="001C19C4" w:rsidRDefault="00601A75">
    <w:pPr>
      <w:pStyle w:val="Piedepgina"/>
      <w:rPr>
        <w:color w:val="333333"/>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D3E329" w14:textId="77777777" w:rsidR="00B3771B" w:rsidRDefault="00B3771B">
      <w:r>
        <w:separator/>
      </w:r>
    </w:p>
  </w:footnote>
  <w:footnote w:type="continuationSeparator" w:id="0">
    <w:p w14:paraId="2A81BAFA" w14:textId="77777777" w:rsidR="00B3771B" w:rsidRDefault="00B377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5D21F0" w14:textId="1E0A1B69" w:rsidR="0033168A" w:rsidRDefault="00D02660" w:rsidP="0033168A">
    <w:pPr>
      <w:pStyle w:val="Encabezado"/>
      <w:ind w:left="-2410" w:firstLine="850"/>
      <w:jc w:val="center"/>
      <w:rPr>
        <w:i/>
        <w:sz w:val="18"/>
        <w:szCs w:val="18"/>
      </w:rPr>
    </w:pPr>
    <w:r>
      <w:rPr>
        <w:noProof/>
      </w:rPr>
      <w:drawing>
        <wp:anchor distT="0" distB="0" distL="114300" distR="114300" simplePos="0" relativeHeight="251659264" behindDoc="0" locked="0" layoutInCell="1" allowOverlap="1" wp14:anchorId="04CA3D0D" wp14:editId="79719FC4">
          <wp:simplePos x="0" y="0"/>
          <wp:positionH relativeFrom="column">
            <wp:posOffset>1130221</wp:posOffset>
          </wp:positionH>
          <wp:positionV relativeFrom="paragraph">
            <wp:posOffset>-50934</wp:posOffset>
          </wp:positionV>
          <wp:extent cx="3252470" cy="1276350"/>
          <wp:effectExtent l="0" t="0" r="0" b="0"/>
          <wp:wrapSquare wrapText="bothSides"/>
          <wp:docPr id="1" name="0 Imagen" descr="membrete 2022.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0 Imagen" descr="membrete 2022.jpg"/>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252470" cy="1276350"/>
                  </a:xfrm>
                  <a:prstGeom prst="rect">
                    <a:avLst/>
                  </a:prstGeom>
                  <a:noFill/>
                  <a:ln>
                    <a:noFill/>
                  </a:ln>
                </pic:spPr>
              </pic:pic>
            </a:graphicData>
          </a:graphic>
          <wp14:sizeRelH relativeFrom="page">
            <wp14:pctWidth>0</wp14:pctWidth>
          </wp14:sizeRelH>
          <wp14:sizeRelV relativeFrom="page">
            <wp14:pctHeight>0</wp14:pctHeight>
          </wp14:sizeRelV>
        </wp:anchor>
      </w:drawing>
    </w:r>
    <w:r w:rsidR="0033168A">
      <w:rPr>
        <w:i/>
        <w:sz w:val="18"/>
        <w:szCs w:val="18"/>
      </w:rPr>
      <w:br/>
    </w:r>
  </w:p>
  <w:p w14:paraId="30EB9E4C" w14:textId="77777777" w:rsidR="00601A75" w:rsidRDefault="00601A75" w:rsidP="0033168A">
    <w:pPr>
      <w:pStyle w:val="Encabezado"/>
      <w:jc w:val="center"/>
      <w:rPr>
        <w:i/>
        <w:color w:val="000000"/>
        <w:shd w:val="clear" w:color="auto" w:fill="FFFFF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16869A0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D42DCB"/>
    <w:multiLevelType w:val="hybridMultilevel"/>
    <w:tmpl w:val="B508AC28"/>
    <w:lvl w:ilvl="0" w:tplc="53C07382">
      <w:start w:val="3"/>
      <w:numFmt w:val="lowerLetter"/>
      <w:lvlText w:val="%1)"/>
      <w:lvlJc w:val="left"/>
      <w:pPr>
        <w:ind w:left="720" w:hanging="360"/>
      </w:pPr>
      <w:rPr>
        <w:rFonts w:ascii="Arial" w:eastAsia="Arial" w:hAnsi="Arial" w:cs="Arial" w:hint="default"/>
        <w:color w:val="000000"/>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3" w15:restartNumberingAfterBreak="0">
    <w:nsid w:val="0C763D6C"/>
    <w:multiLevelType w:val="multilevel"/>
    <w:tmpl w:val="142ADA5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15:restartNumberingAfterBreak="0">
    <w:nsid w:val="114D63C3"/>
    <w:multiLevelType w:val="multilevel"/>
    <w:tmpl w:val="D78466D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 w15:restartNumberingAfterBreak="0">
    <w:nsid w:val="126B4F76"/>
    <w:multiLevelType w:val="multilevel"/>
    <w:tmpl w:val="853CF49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 w15:restartNumberingAfterBreak="0">
    <w:nsid w:val="14C3227F"/>
    <w:multiLevelType w:val="multilevel"/>
    <w:tmpl w:val="5B7AB470"/>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7" w15:restartNumberingAfterBreak="0">
    <w:nsid w:val="14FD6FBA"/>
    <w:multiLevelType w:val="multilevel"/>
    <w:tmpl w:val="E06A011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 w15:restartNumberingAfterBreak="0">
    <w:nsid w:val="1BAC5EBE"/>
    <w:multiLevelType w:val="multilevel"/>
    <w:tmpl w:val="B6AEDF9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 w15:restartNumberingAfterBreak="0">
    <w:nsid w:val="1CA51B40"/>
    <w:multiLevelType w:val="multilevel"/>
    <w:tmpl w:val="2C6A46F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 w15:restartNumberingAfterBreak="0">
    <w:nsid w:val="1D5B6765"/>
    <w:multiLevelType w:val="multilevel"/>
    <w:tmpl w:val="989E57D2"/>
    <w:lvl w:ilvl="0">
      <w:start w:val="1"/>
      <w:numFmt w:val="lowerLetter"/>
      <w:lvlText w:val="%1)"/>
      <w:lvlJc w:val="left"/>
      <w:pPr>
        <w:ind w:left="720" w:hanging="360"/>
      </w:pPr>
      <w:rPr>
        <w:rFonts w:ascii="Arial" w:eastAsia="Arial" w:hAnsi="Arial" w:cs="Arial"/>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1" w15:restartNumberingAfterBreak="0">
    <w:nsid w:val="1E63658C"/>
    <w:multiLevelType w:val="hybridMultilevel"/>
    <w:tmpl w:val="9ADC75A0"/>
    <w:lvl w:ilvl="0" w:tplc="C1E60D54">
      <w:start w:val="1"/>
      <w:numFmt w:val="decimal"/>
      <w:lvlText w:val="(%1)"/>
      <w:lvlJc w:val="left"/>
      <w:pPr>
        <w:ind w:left="1080" w:hanging="360"/>
      </w:pPr>
      <w:rPr>
        <w:rFonts w:ascii="Arial" w:eastAsia="Arial" w:hAnsi="Arial" w:cs="Arial" w:hint="default"/>
        <w:sz w:val="24"/>
      </w:rPr>
    </w:lvl>
    <w:lvl w:ilvl="1" w:tplc="2C0A0019" w:tentative="1">
      <w:start w:val="1"/>
      <w:numFmt w:val="lowerLetter"/>
      <w:lvlText w:val="%2."/>
      <w:lvlJc w:val="left"/>
      <w:pPr>
        <w:ind w:left="1800" w:hanging="360"/>
      </w:pPr>
    </w:lvl>
    <w:lvl w:ilvl="2" w:tplc="2C0A001B" w:tentative="1">
      <w:start w:val="1"/>
      <w:numFmt w:val="lowerRoman"/>
      <w:lvlText w:val="%3."/>
      <w:lvlJc w:val="right"/>
      <w:pPr>
        <w:ind w:left="2520" w:hanging="180"/>
      </w:pPr>
    </w:lvl>
    <w:lvl w:ilvl="3" w:tplc="2C0A000F" w:tentative="1">
      <w:start w:val="1"/>
      <w:numFmt w:val="decimal"/>
      <w:lvlText w:val="%4."/>
      <w:lvlJc w:val="left"/>
      <w:pPr>
        <w:ind w:left="3240" w:hanging="360"/>
      </w:pPr>
    </w:lvl>
    <w:lvl w:ilvl="4" w:tplc="2C0A0019" w:tentative="1">
      <w:start w:val="1"/>
      <w:numFmt w:val="lowerLetter"/>
      <w:lvlText w:val="%5."/>
      <w:lvlJc w:val="left"/>
      <w:pPr>
        <w:ind w:left="3960" w:hanging="360"/>
      </w:pPr>
    </w:lvl>
    <w:lvl w:ilvl="5" w:tplc="2C0A001B" w:tentative="1">
      <w:start w:val="1"/>
      <w:numFmt w:val="lowerRoman"/>
      <w:lvlText w:val="%6."/>
      <w:lvlJc w:val="right"/>
      <w:pPr>
        <w:ind w:left="4680" w:hanging="180"/>
      </w:pPr>
    </w:lvl>
    <w:lvl w:ilvl="6" w:tplc="2C0A000F" w:tentative="1">
      <w:start w:val="1"/>
      <w:numFmt w:val="decimal"/>
      <w:lvlText w:val="%7."/>
      <w:lvlJc w:val="left"/>
      <w:pPr>
        <w:ind w:left="5400" w:hanging="360"/>
      </w:pPr>
    </w:lvl>
    <w:lvl w:ilvl="7" w:tplc="2C0A0019" w:tentative="1">
      <w:start w:val="1"/>
      <w:numFmt w:val="lowerLetter"/>
      <w:lvlText w:val="%8."/>
      <w:lvlJc w:val="left"/>
      <w:pPr>
        <w:ind w:left="6120" w:hanging="360"/>
      </w:pPr>
    </w:lvl>
    <w:lvl w:ilvl="8" w:tplc="2C0A001B" w:tentative="1">
      <w:start w:val="1"/>
      <w:numFmt w:val="lowerRoman"/>
      <w:lvlText w:val="%9."/>
      <w:lvlJc w:val="right"/>
      <w:pPr>
        <w:ind w:left="6840" w:hanging="180"/>
      </w:pPr>
    </w:lvl>
  </w:abstractNum>
  <w:abstractNum w:abstractNumId="12" w15:restartNumberingAfterBreak="0">
    <w:nsid w:val="20336B87"/>
    <w:multiLevelType w:val="multilevel"/>
    <w:tmpl w:val="E29890E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 w15:restartNumberingAfterBreak="0">
    <w:nsid w:val="250312E4"/>
    <w:multiLevelType w:val="multilevel"/>
    <w:tmpl w:val="CFA81EF0"/>
    <w:lvl w:ilvl="0">
      <w:start w:val="1"/>
      <w:numFmt w:val="lowerLetter"/>
      <w:lvlText w:val="%1)"/>
      <w:lvlJc w:val="left"/>
      <w:pPr>
        <w:ind w:left="720" w:hanging="360"/>
      </w:pPr>
      <w:rPr>
        <w:rFonts w:ascii="Arial" w:eastAsia="Arimo" w:hAnsi="Arial" w:cs="Arial" w:hint="default"/>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4" w15:restartNumberingAfterBreak="0">
    <w:nsid w:val="25501CA7"/>
    <w:multiLevelType w:val="hybridMultilevel"/>
    <w:tmpl w:val="BD32DB24"/>
    <w:lvl w:ilvl="0" w:tplc="D5A008A4">
      <w:start w:val="1"/>
      <w:numFmt w:val="decimal"/>
      <w:lvlText w:val="%1."/>
      <w:lvlJc w:val="left"/>
      <w:pPr>
        <w:ind w:left="720" w:hanging="360"/>
      </w:pPr>
      <w:rPr>
        <w:rFonts w:ascii="Arial" w:eastAsia="Arial" w:hAnsi="Arial" w:cs="Arial" w:hint="default"/>
        <w:sz w:val="22"/>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5" w15:restartNumberingAfterBreak="0">
    <w:nsid w:val="257D6195"/>
    <w:multiLevelType w:val="multilevel"/>
    <w:tmpl w:val="C848EA90"/>
    <w:lvl w:ilvl="0">
      <w:start w:val="1"/>
      <w:numFmt w:val="lowerLetter"/>
      <w:lvlText w:val="%1)"/>
      <w:lvlJc w:val="left"/>
      <w:pPr>
        <w:ind w:left="1211" w:hanging="360"/>
      </w:pPr>
      <w:rPr>
        <w:vertAlign w:val="baseline"/>
      </w:rPr>
    </w:lvl>
    <w:lvl w:ilvl="1">
      <w:start w:val="1"/>
      <w:numFmt w:val="lowerLetter"/>
      <w:lvlText w:val="%2."/>
      <w:lvlJc w:val="left"/>
      <w:pPr>
        <w:ind w:left="1800" w:hanging="360"/>
      </w:pPr>
      <w:rPr>
        <w:vertAlign w:val="baseline"/>
      </w:rPr>
    </w:lvl>
    <w:lvl w:ilvl="2">
      <w:start w:val="1"/>
      <w:numFmt w:val="lowerRoman"/>
      <w:lvlText w:val="%3."/>
      <w:lvlJc w:val="right"/>
      <w:pPr>
        <w:ind w:left="2520" w:hanging="180"/>
      </w:pPr>
      <w:rPr>
        <w:vertAlign w:val="baseline"/>
      </w:rPr>
    </w:lvl>
    <w:lvl w:ilvl="3">
      <w:start w:val="1"/>
      <w:numFmt w:val="decimal"/>
      <w:lvlText w:val="%4."/>
      <w:lvlJc w:val="left"/>
      <w:pPr>
        <w:ind w:left="3240" w:hanging="360"/>
      </w:pPr>
      <w:rPr>
        <w:vertAlign w:val="baseline"/>
      </w:rPr>
    </w:lvl>
    <w:lvl w:ilvl="4">
      <w:start w:val="1"/>
      <w:numFmt w:val="lowerLetter"/>
      <w:lvlText w:val="%5."/>
      <w:lvlJc w:val="left"/>
      <w:pPr>
        <w:ind w:left="3960" w:hanging="360"/>
      </w:pPr>
      <w:rPr>
        <w:vertAlign w:val="baseline"/>
      </w:rPr>
    </w:lvl>
    <w:lvl w:ilvl="5">
      <w:start w:val="1"/>
      <w:numFmt w:val="lowerRoman"/>
      <w:lvlText w:val="%6."/>
      <w:lvlJc w:val="right"/>
      <w:pPr>
        <w:ind w:left="4680" w:hanging="180"/>
      </w:pPr>
      <w:rPr>
        <w:vertAlign w:val="baseline"/>
      </w:rPr>
    </w:lvl>
    <w:lvl w:ilvl="6">
      <w:start w:val="1"/>
      <w:numFmt w:val="decimal"/>
      <w:lvlText w:val="%7."/>
      <w:lvlJc w:val="left"/>
      <w:pPr>
        <w:ind w:left="5400" w:hanging="360"/>
      </w:pPr>
      <w:rPr>
        <w:vertAlign w:val="baseline"/>
      </w:rPr>
    </w:lvl>
    <w:lvl w:ilvl="7">
      <w:start w:val="1"/>
      <w:numFmt w:val="lowerLetter"/>
      <w:lvlText w:val="%8."/>
      <w:lvlJc w:val="left"/>
      <w:pPr>
        <w:ind w:left="6120" w:hanging="360"/>
      </w:pPr>
      <w:rPr>
        <w:vertAlign w:val="baseline"/>
      </w:rPr>
    </w:lvl>
    <w:lvl w:ilvl="8">
      <w:start w:val="1"/>
      <w:numFmt w:val="lowerRoman"/>
      <w:lvlText w:val="%9."/>
      <w:lvlJc w:val="right"/>
      <w:pPr>
        <w:ind w:left="6840" w:hanging="180"/>
      </w:pPr>
      <w:rPr>
        <w:vertAlign w:val="baseline"/>
      </w:rPr>
    </w:lvl>
  </w:abstractNum>
  <w:abstractNum w:abstractNumId="16" w15:restartNumberingAfterBreak="0">
    <w:nsid w:val="27330746"/>
    <w:multiLevelType w:val="hybridMultilevel"/>
    <w:tmpl w:val="4F62E0BE"/>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7" w15:restartNumberingAfterBreak="0">
    <w:nsid w:val="29E624CD"/>
    <w:multiLevelType w:val="hybridMultilevel"/>
    <w:tmpl w:val="77346B54"/>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8" w15:restartNumberingAfterBreak="0">
    <w:nsid w:val="2AB92D64"/>
    <w:multiLevelType w:val="multilevel"/>
    <w:tmpl w:val="0E148E6A"/>
    <w:lvl w:ilvl="0">
      <w:start w:val="1"/>
      <w:numFmt w:val="lowerLetter"/>
      <w:lvlText w:val="%1)"/>
      <w:lvlJc w:val="left"/>
      <w:pPr>
        <w:ind w:left="720" w:hanging="360"/>
      </w:pPr>
      <w:rPr>
        <w:rFonts w:ascii="Verdana" w:eastAsia="Verdana" w:hAnsi="Verdana" w:cs="Verdana"/>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9" w15:restartNumberingAfterBreak="0">
    <w:nsid w:val="2EB50B26"/>
    <w:multiLevelType w:val="hybridMultilevel"/>
    <w:tmpl w:val="1B70F0F2"/>
    <w:lvl w:ilvl="0" w:tplc="0422D404">
      <w:start w:val="1"/>
      <w:numFmt w:val="lowerLetter"/>
      <w:lvlText w:val="%1)"/>
      <w:lvlJc w:val="left"/>
      <w:pPr>
        <w:ind w:left="1080" w:hanging="72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0" w15:restartNumberingAfterBreak="0">
    <w:nsid w:val="30B84B78"/>
    <w:multiLevelType w:val="multilevel"/>
    <w:tmpl w:val="FCF622E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1" w15:restartNumberingAfterBreak="0">
    <w:nsid w:val="36A34CA7"/>
    <w:multiLevelType w:val="multilevel"/>
    <w:tmpl w:val="E710094C"/>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2" w15:restartNumberingAfterBreak="0">
    <w:nsid w:val="374B772B"/>
    <w:multiLevelType w:val="multilevel"/>
    <w:tmpl w:val="E710094C"/>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3" w15:restartNumberingAfterBreak="0">
    <w:nsid w:val="38653667"/>
    <w:multiLevelType w:val="multilevel"/>
    <w:tmpl w:val="75629FF0"/>
    <w:lvl w:ilvl="0">
      <w:start w:val="1"/>
      <w:numFmt w:val="lowerLetter"/>
      <w:lvlText w:val="%1)"/>
      <w:lvlJc w:val="left"/>
      <w:pPr>
        <w:ind w:left="720" w:hanging="360"/>
      </w:pPr>
      <w:rPr>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4" w15:restartNumberingAfterBreak="0">
    <w:nsid w:val="3A0B7554"/>
    <w:multiLevelType w:val="multilevel"/>
    <w:tmpl w:val="C5B66B9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5" w15:restartNumberingAfterBreak="0">
    <w:nsid w:val="3A563348"/>
    <w:multiLevelType w:val="multilevel"/>
    <w:tmpl w:val="142C60F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6" w15:restartNumberingAfterBreak="0">
    <w:nsid w:val="3DC574AC"/>
    <w:multiLevelType w:val="multilevel"/>
    <w:tmpl w:val="5B7AB470"/>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7" w15:restartNumberingAfterBreak="0">
    <w:nsid w:val="416D389F"/>
    <w:multiLevelType w:val="hybridMultilevel"/>
    <w:tmpl w:val="9DC40980"/>
    <w:lvl w:ilvl="0" w:tplc="040A0017">
      <w:start w:val="1"/>
      <w:numFmt w:val="lowerLetter"/>
      <w:lvlText w:val="%1)"/>
      <w:lvlJc w:val="left"/>
      <w:pPr>
        <w:ind w:left="720" w:hanging="360"/>
      </w:pPr>
      <w:rPr>
        <w:rFonts w:hint="default"/>
        <w:b w:val="0"/>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28" w15:restartNumberingAfterBreak="0">
    <w:nsid w:val="437B18BA"/>
    <w:multiLevelType w:val="multilevel"/>
    <w:tmpl w:val="A4EEB8B4"/>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9" w15:restartNumberingAfterBreak="0">
    <w:nsid w:val="4F936FDC"/>
    <w:multiLevelType w:val="multilevel"/>
    <w:tmpl w:val="1DB64BC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0" w15:restartNumberingAfterBreak="0">
    <w:nsid w:val="57452BE7"/>
    <w:multiLevelType w:val="multilevel"/>
    <w:tmpl w:val="C5E22AA8"/>
    <w:lvl w:ilvl="0">
      <w:start w:val="1"/>
      <w:numFmt w:val="lowerLetter"/>
      <w:lvlText w:val="%1)"/>
      <w:lvlJc w:val="left"/>
      <w:pPr>
        <w:ind w:left="720" w:hanging="360"/>
      </w:pPr>
      <w:rPr>
        <w:rFonts w:ascii="Arial" w:eastAsia="Arimo" w:hAnsi="Arial" w:cs="Arial" w:hint="default"/>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1" w15:restartNumberingAfterBreak="0">
    <w:nsid w:val="58905F29"/>
    <w:multiLevelType w:val="hybridMultilevel"/>
    <w:tmpl w:val="11EE3562"/>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2" w15:restartNumberingAfterBreak="0">
    <w:nsid w:val="641D7E57"/>
    <w:multiLevelType w:val="multilevel"/>
    <w:tmpl w:val="3EF6B662"/>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3" w15:restartNumberingAfterBreak="0">
    <w:nsid w:val="65A12B75"/>
    <w:multiLevelType w:val="hybridMultilevel"/>
    <w:tmpl w:val="E274F7C6"/>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4" w15:restartNumberingAfterBreak="0">
    <w:nsid w:val="65B170DE"/>
    <w:multiLevelType w:val="multilevel"/>
    <w:tmpl w:val="7D64E05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5" w15:restartNumberingAfterBreak="0">
    <w:nsid w:val="6C862869"/>
    <w:multiLevelType w:val="multilevel"/>
    <w:tmpl w:val="DA849916"/>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6" w15:restartNumberingAfterBreak="0">
    <w:nsid w:val="6E197E0E"/>
    <w:multiLevelType w:val="multilevel"/>
    <w:tmpl w:val="75FA7C2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7" w15:restartNumberingAfterBreak="0">
    <w:nsid w:val="70DA2C4E"/>
    <w:multiLevelType w:val="hybridMultilevel"/>
    <w:tmpl w:val="77346B54"/>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8" w15:restartNumberingAfterBreak="0">
    <w:nsid w:val="740944C4"/>
    <w:multiLevelType w:val="multilevel"/>
    <w:tmpl w:val="3EF6B662"/>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9" w15:restartNumberingAfterBreak="0">
    <w:nsid w:val="77345F3D"/>
    <w:multiLevelType w:val="multilevel"/>
    <w:tmpl w:val="E70694F8"/>
    <w:lvl w:ilvl="0">
      <w:start w:val="1"/>
      <w:numFmt w:val="lowerLetter"/>
      <w:lvlText w:val="%1)"/>
      <w:lvlJc w:val="left"/>
      <w:pPr>
        <w:ind w:left="750" w:hanging="39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40" w15:restartNumberingAfterBreak="0">
    <w:nsid w:val="77833DDD"/>
    <w:multiLevelType w:val="multilevel"/>
    <w:tmpl w:val="3EF6B662"/>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num w:numId="1" w16cid:durableId="1197740238">
    <w:abstractNumId w:val="24"/>
  </w:num>
  <w:num w:numId="2" w16cid:durableId="561716518">
    <w:abstractNumId w:val="25"/>
  </w:num>
  <w:num w:numId="3" w16cid:durableId="844242492">
    <w:abstractNumId w:val="25"/>
    <w:lvlOverride w:ilvl="0">
      <w:startOverride w:val="10"/>
    </w:lvlOverride>
  </w:num>
  <w:num w:numId="4" w16cid:durableId="1680085664">
    <w:abstractNumId w:val="3"/>
  </w:num>
  <w:num w:numId="5" w16cid:durableId="635379858">
    <w:abstractNumId w:val="12"/>
  </w:num>
  <w:num w:numId="6" w16cid:durableId="1985087492">
    <w:abstractNumId w:val="20"/>
  </w:num>
  <w:num w:numId="7" w16cid:durableId="1794444564">
    <w:abstractNumId w:val="4"/>
  </w:num>
  <w:num w:numId="8" w16cid:durableId="918248795">
    <w:abstractNumId w:val="36"/>
  </w:num>
  <w:num w:numId="9" w16cid:durableId="1863665302">
    <w:abstractNumId w:val="8"/>
  </w:num>
  <w:num w:numId="10" w16cid:durableId="1163739047">
    <w:abstractNumId w:val="7"/>
  </w:num>
  <w:num w:numId="11" w16cid:durableId="587160091">
    <w:abstractNumId w:val="7"/>
    <w:lvlOverride w:ilvl="0">
      <w:startOverride w:val="10"/>
    </w:lvlOverride>
  </w:num>
  <w:num w:numId="12" w16cid:durableId="1378093316">
    <w:abstractNumId w:val="7"/>
    <w:lvlOverride w:ilvl="0">
      <w:startOverride w:val="12"/>
    </w:lvlOverride>
  </w:num>
  <w:num w:numId="13" w16cid:durableId="803353399">
    <w:abstractNumId w:val="0"/>
  </w:num>
  <w:num w:numId="14" w16cid:durableId="1762218861">
    <w:abstractNumId w:val="16"/>
  </w:num>
  <w:num w:numId="15" w16cid:durableId="2043744950">
    <w:abstractNumId w:val="18"/>
  </w:num>
  <w:num w:numId="16" w16cid:durableId="1463622000">
    <w:abstractNumId w:val="23"/>
  </w:num>
  <w:num w:numId="17" w16cid:durableId="533151140">
    <w:abstractNumId w:val="19"/>
  </w:num>
  <w:num w:numId="18" w16cid:durableId="1549611099">
    <w:abstractNumId w:val="14"/>
  </w:num>
  <w:num w:numId="19" w16cid:durableId="1342665359">
    <w:abstractNumId w:val="15"/>
  </w:num>
  <w:num w:numId="20" w16cid:durableId="60760965">
    <w:abstractNumId w:val="13"/>
  </w:num>
  <w:num w:numId="21" w16cid:durableId="1431660896">
    <w:abstractNumId w:val="22"/>
  </w:num>
  <w:num w:numId="22" w16cid:durableId="2065981285">
    <w:abstractNumId w:val="39"/>
  </w:num>
  <w:num w:numId="23" w16cid:durableId="1831869720">
    <w:abstractNumId w:val="10"/>
  </w:num>
  <w:num w:numId="24" w16cid:durableId="601377657">
    <w:abstractNumId w:val="30"/>
  </w:num>
  <w:num w:numId="25" w16cid:durableId="440875507">
    <w:abstractNumId w:val="28"/>
  </w:num>
  <w:num w:numId="26" w16cid:durableId="1356925082">
    <w:abstractNumId w:val="1"/>
  </w:num>
  <w:num w:numId="27" w16cid:durableId="708068727">
    <w:abstractNumId w:val="11"/>
  </w:num>
  <w:num w:numId="28" w16cid:durableId="492335343">
    <w:abstractNumId w:val="21"/>
  </w:num>
  <w:num w:numId="29" w16cid:durableId="185339230">
    <w:abstractNumId w:val="26"/>
  </w:num>
  <w:num w:numId="30" w16cid:durableId="1501769221">
    <w:abstractNumId w:val="35"/>
  </w:num>
  <w:num w:numId="31" w16cid:durableId="1980063939">
    <w:abstractNumId w:val="6"/>
  </w:num>
  <w:num w:numId="32" w16cid:durableId="1242451327">
    <w:abstractNumId w:val="31"/>
  </w:num>
  <w:num w:numId="33" w16cid:durableId="1197307610">
    <w:abstractNumId w:val="37"/>
  </w:num>
  <w:num w:numId="34" w16cid:durableId="1271359302">
    <w:abstractNumId w:val="17"/>
  </w:num>
  <w:num w:numId="35" w16cid:durableId="1931160093">
    <w:abstractNumId w:val="32"/>
  </w:num>
  <w:num w:numId="36" w16cid:durableId="2101875560">
    <w:abstractNumId w:val="33"/>
  </w:num>
  <w:num w:numId="37" w16cid:durableId="1264804594">
    <w:abstractNumId w:val="27"/>
  </w:num>
  <w:num w:numId="38" w16cid:durableId="363559938">
    <w:abstractNumId w:val="29"/>
  </w:num>
  <w:num w:numId="39" w16cid:durableId="480540445">
    <w:abstractNumId w:val="34"/>
  </w:num>
  <w:num w:numId="40" w16cid:durableId="1086456302">
    <w:abstractNumId w:val="38"/>
  </w:num>
  <w:num w:numId="41" w16cid:durableId="889147769">
    <w:abstractNumId w:val="5"/>
  </w:num>
  <w:num w:numId="42" w16cid:durableId="1556162118">
    <w:abstractNumId w:val="9"/>
  </w:num>
  <w:num w:numId="43" w16cid:durableId="769816823">
    <w:abstractNumId w:val="40"/>
  </w:num>
  <w:num w:numId="44" w16cid:durableId="76384217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4"/>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3FBD"/>
    <w:rsid w:val="00026430"/>
    <w:rsid w:val="00030DF5"/>
    <w:rsid w:val="0003615C"/>
    <w:rsid w:val="000376AB"/>
    <w:rsid w:val="00043882"/>
    <w:rsid w:val="0004563A"/>
    <w:rsid w:val="000625B7"/>
    <w:rsid w:val="00062864"/>
    <w:rsid w:val="00063E36"/>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44FF"/>
    <w:rsid w:val="00145948"/>
    <w:rsid w:val="00155C7C"/>
    <w:rsid w:val="00160A2A"/>
    <w:rsid w:val="001614A7"/>
    <w:rsid w:val="0019414B"/>
    <w:rsid w:val="001A3FBD"/>
    <w:rsid w:val="001B770D"/>
    <w:rsid w:val="001C18CC"/>
    <w:rsid w:val="001C19C4"/>
    <w:rsid w:val="001D480C"/>
    <w:rsid w:val="001E0E01"/>
    <w:rsid w:val="001E5394"/>
    <w:rsid w:val="001F2924"/>
    <w:rsid w:val="001F3AFD"/>
    <w:rsid w:val="001F739C"/>
    <w:rsid w:val="00205802"/>
    <w:rsid w:val="00205DAD"/>
    <w:rsid w:val="00223436"/>
    <w:rsid w:val="002327DE"/>
    <w:rsid w:val="00246DF0"/>
    <w:rsid w:val="0026220D"/>
    <w:rsid w:val="00265972"/>
    <w:rsid w:val="00275865"/>
    <w:rsid w:val="00276A7E"/>
    <w:rsid w:val="00296815"/>
    <w:rsid w:val="002971A4"/>
    <w:rsid w:val="002B47D0"/>
    <w:rsid w:val="002B7B11"/>
    <w:rsid w:val="002C768C"/>
    <w:rsid w:val="002D05E9"/>
    <w:rsid w:val="002D533A"/>
    <w:rsid w:val="002D778C"/>
    <w:rsid w:val="002E38C3"/>
    <w:rsid w:val="002F7961"/>
    <w:rsid w:val="00302300"/>
    <w:rsid w:val="003048BC"/>
    <w:rsid w:val="00305DD1"/>
    <w:rsid w:val="003145ED"/>
    <w:rsid w:val="00315C77"/>
    <w:rsid w:val="0033168A"/>
    <w:rsid w:val="00335CD9"/>
    <w:rsid w:val="00340F54"/>
    <w:rsid w:val="0035681D"/>
    <w:rsid w:val="00361201"/>
    <w:rsid w:val="00364045"/>
    <w:rsid w:val="0039461F"/>
    <w:rsid w:val="00395843"/>
    <w:rsid w:val="003A7311"/>
    <w:rsid w:val="003B471C"/>
    <w:rsid w:val="003D10AB"/>
    <w:rsid w:val="003D4000"/>
    <w:rsid w:val="003F1EFD"/>
    <w:rsid w:val="003F4249"/>
    <w:rsid w:val="00401C75"/>
    <w:rsid w:val="0040761B"/>
    <w:rsid w:val="00410B57"/>
    <w:rsid w:val="00414E9D"/>
    <w:rsid w:val="00422C3F"/>
    <w:rsid w:val="004354AC"/>
    <w:rsid w:val="00446E1A"/>
    <w:rsid w:val="00463E9D"/>
    <w:rsid w:val="004847CA"/>
    <w:rsid w:val="00497277"/>
    <w:rsid w:val="00497B82"/>
    <w:rsid w:val="004B7714"/>
    <w:rsid w:val="004C4B76"/>
    <w:rsid w:val="004C6412"/>
    <w:rsid w:val="004D2D62"/>
    <w:rsid w:val="004D30D5"/>
    <w:rsid w:val="004D438B"/>
    <w:rsid w:val="004D6504"/>
    <w:rsid w:val="004E235F"/>
    <w:rsid w:val="0051012E"/>
    <w:rsid w:val="005142E6"/>
    <w:rsid w:val="00522C71"/>
    <w:rsid w:val="005241CE"/>
    <w:rsid w:val="00534552"/>
    <w:rsid w:val="00540D49"/>
    <w:rsid w:val="00540E5C"/>
    <w:rsid w:val="00544D70"/>
    <w:rsid w:val="00550A79"/>
    <w:rsid w:val="00551DE0"/>
    <w:rsid w:val="0057409D"/>
    <w:rsid w:val="005769D4"/>
    <w:rsid w:val="00584777"/>
    <w:rsid w:val="00587242"/>
    <w:rsid w:val="005A1232"/>
    <w:rsid w:val="005A32ED"/>
    <w:rsid w:val="005A3AA1"/>
    <w:rsid w:val="005A3DA3"/>
    <w:rsid w:val="005A4D27"/>
    <w:rsid w:val="005B0FAF"/>
    <w:rsid w:val="005B14CE"/>
    <w:rsid w:val="005B2121"/>
    <w:rsid w:val="005B6538"/>
    <w:rsid w:val="005C37AB"/>
    <w:rsid w:val="005E3C49"/>
    <w:rsid w:val="005F35E2"/>
    <w:rsid w:val="00601A75"/>
    <w:rsid w:val="00616F70"/>
    <w:rsid w:val="00622DE5"/>
    <w:rsid w:val="00625279"/>
    <w:rsid w:val="00634DD7"/>
    <w:rsid w:val="00636BE0"/>
    <w:rsid w:val="0064363E"/>
    <w:rsid w:val="00670158"/>
    <w:rsid w:val="006811D6"/>
    <w:rsid w:val="00690392"/>
    <w:rsid w:val="00696910"/>
    <w:rsid w:val="00697F98"/>
    <w:rsid w:val="006C326A"/>
    <w:rsid w:val="006C40E9"/>
    <w:rsid w:val="006D3303"/>
    <w:rsid w:val="006D5CB7"/>
    <w:rsid w:val="006D7128"/>
    <w:rsid w:val="006E3675"/>
    <w:rsid w:val="007030F6"/>
    <w:rsid w:val="00706B8E"/>
    <w:rsid w:val="00707D46"/>
    <w:rsid w:val="00715AF3"/>
    <w:rsid w:val="00720C1E"/>
    <w:rsid w:val="007250E5"/>
    <w:rsid w:val="00734F30"/>
    <w:rsid w:val="007406C3"/>
    <w:rsid w:val="007410E7"/>
    <w:rsid w:val="007420D8"/>
    <w:rsid w:val="00744F8F"/>
    <w:rsid w:val="00771B54"/>
    <w:rsid w:val="007728C1"/>
    <w:rsid w:val="00777916"/>
    <w:rsid w:val="00780167"/>
    <w:rsid w:val="00795E19"/>
    <w:rsid w:val="007B0FD7"/>
    <w:rsid w:val="007B3715"/>
    <w:rsid w:val="007B6DE7"/>
    <w:rsid w:val="007C0373"/>
    <w:rsid w:val="007C0CF9"/>
    <w:rsid w:val="007C6132"/>
    <w:rsid w:val="007D2459"/>
    <w:rsid w:val="007D4C3F"/>
    <w:rsid w:val="007E2AB2"/>
    <w:rsid w:val="007E3534"/>
    <w:rsid w:val="007E36D1"/>
    <w:rsid w:val="007E5FCF"/>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8C5789"/>
    <w:rsid w:val="008F63B3"/>
    <w:rsid w:val="00906685"/>
    <w:rsid w:val="00910E0F"/>
    <w:rsid w:val="0091690E"/>
    <w:rsid w:val="009457CA"/>
    <w:rsid w:val="00947238"/>
    <w:rsid w:val="009624FC"/>
    <w:rsid w:val="0096461D"/>
    <w:rsid w:val="009953AF"/>
    <w:rsid w:val="00996E34"/>
    <w:rsid w:val="009A6E2B"/>
    <w:rsid w:val="009B4FAC"/>
    <w:rsid w:val="009B71C3"/>
    <w:rsid w:val="009C20D3"/>
    <w:rsid w:val="009E3260"/>
    <w:rsid w:val="009E5835"/>
    <w:rsid w:val="009F4E01"/>
    <w:rsid w:val="00A06A2B"/>
    <w:rsid w:val="00A07090"/>
    <w:rsid w:val="00A11AD7"/>
    <w:rsid w:val="00A1286B"/>
    <w:rsid w:val="00A240CA"/>
    <w:rsid w:val="00A37C1D"/>
    <w:rsid w:val="00A40D86"/>
    <w:rsid w:val="00A43208"/>
    <w:rsid w:val="00A4733F"/>
    <w:rsid w:val="00A47920"/>
    <w:rsid w:val="00A502EF"/>
    <w:rsid w:val="00A55E61"/>
    <w:rsid w:val="00A66804"/>
    <w:rsid w:val="00A73292"/>
    <w:rsid w:val="00A75EED"/>
    <w:rsid w:val="00A7779B"/>
    <w:rsid w:val="00A878E2"/>
    <w:rsid w:val="00A962A7"/>
    <w:rsid w:val="00AA08DB"/>
    <w:rsid w:val="00AA2FEA"/>
    <w:rsid w:val="00AA7C22"/>
    <w:rsid w:val="00AB0A73"/>
    <w:rsid w:val="00AB5EB2"/>
    <w:rsid w:val="00AC3839"/>
    <w:rsid w:val="00AD5042"/>
    <w:rsid w:val="00AE2E8F"/>
    <w:rsid w:val="00AF5760"/>
    <w:rsid w:val="00AF6352"/>
    <w:rsid w:val="00B03231"/>
    <w:rsid w:val="00B05649"/>
    <w:rsid w:val="00B059ED"/>
    <w:rsid w:val="00B1723C"/>
    <w:rsid w:val="00B177FE"/>
    <w:rsid w:val="00B264C1"/>
    <w:rsid w:val="00B31B65"/>
    <w:rsid w:val="00B36178"/>
    <w:rsid w:val="00B3771B"/>
    <w:rsid w:val="00B4532F"/>
    <w:rsid w:val="00B46232"/>
    <w:rsid w:val="00B5039F"/>
    <w:rsid w:val="00B85EE2"/>
    <w:rsid w:val="00BE7574"/>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D02660"/>
    <w:rsid w:val="00D21279"/>
    <w:rsid w:val="00D43AA2"/>
    <w:rsid w:val="00D518DB"/>
    <w:rsid w:val="00D55ECB"/>
    <w:rsid w:val="00D67721"/>
    <w:rsid w:val="00D758CE"/>
    <w:rsid w:val="00D76A86"/>
    <w:rsid w:val="00D927D4"/>
    <w:rsid w:val="00DD2795"/>
    <w:rsid w:val="00DD4DE2"/>
    <w:rsid w:val="00DD520D"/>
    <w:rsid w:val="00DD786E"/>
    <w:rsid w:val="00DE1B2D"/>
    <w:rsid w:val="00DF0164"/>
    <w:rsid w:val="00DF14A9"/>
    <w:rsid w:val="00DF54AA"/>
    <w:rsid w:val="00E07D33"/>
    <w:rsid w:val="00E12909"/>
    <w:rsid w:val="00E12DDE"/>
    <w:rsid w:val="00E143B6"/>
    <w:rsid w:val="00E16EE5"/>
    <w:rsid w:val="00E30CFF"/>
    <w:rsid w:val="00E55186"/>
    <w:rsid w:val="00E5658D"/>
    <w:rsid w:val="00E615F1"/>
    <w:rsid w:val="00E63146"/>
    <w:rsid w:val="00E64A1D"/>
    <w:rsid w:val="00E73E00"/>
    <w:rsid w:val="00E74920"/>
    <w:rsid w:val="00E81EE5"/>
    <w:rsid w:val="00E91F21"/>
    <w:rsid w:val="00EA17AC"/>
    <w:rsid w:val="00EB46EA"/>
    <w:rsid w:val="00EB6956"/>
    <w:rsid w:val="00EC545D"/>
    <w:rsid w:val="00EE6672"/>
    <w:rsid w:val="00EF0D22"/>
    <w:rsid w:val="00F13C69"/>
    <w:rsid w:val="00F41627"/>
    <w:rsid w:val="00F41DF6"/>
    <w:rsid w:val="00F52245"/>
    <w:rsid w:val="00F5569F"/>
    <w:rsid w:val="00F60308"/>
    <w:rsid w:val="00F640D0"/>
    <w:rsid w:val="00F75389"/>
    <w:rsid w:val="00F903E8"/>
    <w:rsid w:val="00FA0C8C"/>
    <w:rsid w:val="00FB4F49"/>
    <w:rsid w:val="00FD07F5"/>
    <w:rsid w:val="00FF2144"/>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EE7C433"/>
  <w15:docId w15:val="{67BA626A-95C7-5C40-BA61-CA3BE58474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AR" w:eastAsia="es-A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3FBD"/>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rsid w:val="00395843"/>
    <w:pPr>
      <w:tabs>
        <w:tab w:val="center" w:pos="4419"/>
        <w:tab w:val="right" w:pos="8838"/>
      </w:tabs>
    </w:pPr>
  </w:style>
  <w:style w:type="paragraph" w:styleId="Piedepgina">
    <w:name w:val="footer"/>
    <w:basedOn w:val="Normal"/>
    <w:link w:val="PiedepginaCar"/>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character" w:customStyle="1" w:styleId="PiedepginaCar">
    <w:name w:val="Pie de página Car"/>
    <w:basedOn w:val="Fuentedeprrafopredeter"/>
    <w:link w:val="Piedepgina"/>
    <w:rsid w:val="001A3FBD"/>
    <w:rPr>
      <w:sz w:val="24"/>
      <w:lang w:val="es-ES_tradnl" w:eastAsia="es-ES"/>
    </w:rPr>
  </w:style>
  <w:style w:type="paragraph" w:styleId="NormalWeb">
    <w:name w:val="Normal (Web)"/>
    <w:basedOn w:val="Normal"/>
    <w:uiPriority w:val="99"/>
    <w:unhideWhenUsed/>
    <w:rsid w:val="001A3FBD"/>
    <w:pPr>
      <w:spacing w:before="100" w:beforeAutospacing="1" w:after="100" w:afterAutospacing="1"/>
      <w:jc w:val="left"/>
    </w:pPr>
    <w:rPr>
      <w:szCs w:val="24"/>
      <w:lang w:val="es-AR" w:eastAsia="es-AR"/>
    </w:rPr>
  </w:style>
  <w:style w:type="character" w:styleId="Textoennegrita">
    <w:name w:val="Strong"/>
    <w:uiPriority w:val="22"/>
    <w:qFormat/>
    <w:rsid w:val="001A3FBD"/>
    <w:rPr>
      <w:b/>
      <w:bCs/>
    </w:rPr>
  </w:style>
  <w:style w:type="character" w:styleId="nfasis">
    <w:name w:val="Emphasis"/>
    <w:uiPriority w:val="20"/>
    <w:qFormat/>
    <w:rsid w:val="001A3FBD"/>
    <w:rPr>
      <w:i/>
      <w:iCs/>
    </w:rPr>
  </w:style>
  <w:style w:type="character" w:styleId="Hipervnculo">
    <w:name w:val="Hyperlink"/>
    <w:uiPriority w:val="99"/>
    <w:semiHidden/>
    <w:unhideWhenUsed/>
    <w:rsid w:val="001A3FBD"/>
    <w:rPr>
      <w:color w:val="0000FF"/>
      <w:u w:val="single"/>
    </w:rPr>
  </w:style>
  <w:style w:type="character" w:customStyle="1" w:styleId="TextodegloboCar1">
    <w:name w:val="Texto de globo Car1"/>
    <w:basedOn w:val="Fuentedeprrafopredeter"/>
    <w:uiPriority w:val="99"/>
    <w:semiHidden/>
    <w:rsid w:val="001A3FBD"/>
    <w:rPr>
      <w:rFonts w:ascii="Tahoma" w:hAnsi="Tahoma" w:cs="Tahoma"/>
      <w:sz w:val="16"/>
      <w:szCs w:val="16"/>
      <w:lang w:val="es-ES_tradnl" w:eastAsia="es-ES"/>
    </w:rPr>
  </w:style>
  <w:style w:type="character" w:customStyle="1" w:styleId="TextocomentarioCar">
    <w:name w:val="Texto comentario Car"/>
    <w:basedOn w:val="Fuentedeprrafopredeter"/>
    <w:link w:val="Textocomentario"/>
    <w:uiPriority w:val="99"/>
    <w:semiHidden/>
    <w:rsid w:val="001A3FBD"/>
    <w:rPr>
      <w:rFonts w:ascii="Calibri" w:eastAsia="Calibri" w:hAnsi="Calibri"/>
      <w:sz w:val="24"/>
      <w:szCs w:val="24"/>
      <w:lang w:eastAsia="en-US"/>
    </w:rPr>
  </w:style>
  <w:style w:type="paragraph" w:styleId="Textocomentario">
    <w:name w:val="annotation text"/>
    <w:basedOn w:val="Normal"/>
    <w:link w:val="TextocomentarioCar"/>
    <w:uiPriority w:val="99"/>
    <w:semiHidden/>
    <w:unhideWhenUsed/>
    <w:rsid w:val="001A3FBD"/>
    <w:pPr>
      <w:spacing w:after="200" w:line="276" w:lineRule="auto"/>
      <w:jc w:val="left"/>
    </w:pPr>
    <w:rPr>
      <w:rFonts w:ascii="Calibri" w:eastAsia="Calibri" w:hAnsi="Calibri"/>
      <w:szCs w:val="24"/>
      <w:lang w:val="es-AR" w:eastAsia="en-US"/>
    </w:rPr>
  </w:style>
  <w:style w:type="character" w:customStyle="1" w:styleId="TextocomentarioCar1">
    <w:name w:val="Texto comentario Car1"/>
    <w:basedOn w:val="Fuentedeprrafopredeter"/>
    <w:uiPriority w:val="99"/>
    <w:semiHidden/>
    <w:rsid w:val="001A3FBD"/>
    <w:rPr>
      <w:lang w:val="es-ES_tradnl" w:eastAsia="es-ES"/>
    </w:rPr>
  </w:style>
  <w:style w:type="character" w:customStyle="1" w:styleId="AsuntodelcomentarioCar">
    <w:name w:val="Asunto del comentario Car"/>
    <w:basedOn w:val="TextocomentarioCar"/>
    <w:link w:val="Asuntodelcomentario"/>
    <w:uiPriority w:val="99"/>
    <w:semiHidden/>
    <w:rsid w:val="001A3FBD"/>
    <w:rPr>
      <w:rFonts w:ascii="Calibri" w:eastAsia="Calibri" w:hAnsi="Calibri"/>
      <w:b/>
      <w:bCs/>
      <w:sz w:val="24"/>
      <w:szCs w:val="24"/>
      <w:lang w:eastAsia="en-US"/>
    </w:rPr>
  </w:style>
  <w:style w:type="paragraph" w:styleId="Asuntodelcomentario">
    <w:name w:val="annotation subject"/>
    <w:basedOn w:val="Textocomentario"/>
    <w:next w:val="Textocomentario"/>
    <w:link w:val="AsuntodelcomentarioCar"/>
    <w:uiPriority w:val="99"/>
    <w:semiHidden/>
    <w:unhideWhenUsed/>
    <w:rsid w:val="001A3FBD"/>
    <w:rPr>
      <w:b/>
      <w:bCs/>
    </w:rPr>
  </w:style>
  <w:style w:type="character" w:customStyle="1" w:styleId="AsuntodelcomentarioCar1">
    <w:name w:val="Asunto del comentario Car1"/>
    <w:basedOn w:val="TextocomentarioCar1"/>
    <w:uiPriority w:val="99"/>
    <w:semiHidden/>
    <w:rsid w:val="001A3FBD"/>
    <w:rPr>
      <w:b/>
      <w:bCs/>
      <w:lang w:val="es-ES_tradnl" w:eastAsia="es-ES"/>
    </w:rPr>
  </w:style>
  <w:style w:type="paragraph" w:styleId="Textonotapie">
    <w:name w:val="footnote text"/>
    <w:basedOn w:val="Normal"/>
    <w:link w:val="TextonotapieCar"/>
    <w:uiPriority w:val="99"/>
    <w:unhideWhenUsed/>
    <w:rsid w:val="001A3FBD"/>
    <w:pPr>
      <w:jc w:val="left"/>
    </w:pPr>
    <w:rPr>
      <w:rFonts w:ascii="Cambria" w:eastAsia="Cambria" w:hAnsi="Cambria"/>
      <w:sz w:val="20"/>
      <w:lang w:val="es-AR" w:eastAsia="en-US"/>
    </w:rPr>
  </w:style>
  <w:style w:type="character" w:customStyle="1" w:styleId="TextonotapieCar">
    <w:name w:val="Texto nota pie Car"/>
    <w:basedOn w:val="Fuentedeprrafopredeter"/>
    <w:link w:val="Textonotapie"/>
    <w:uiPriority w:val="99"/>
    <w:rsid w:val="001A3FBD"/>
    <w:rPr>
      <w:rFonts w:ascii="Cambria" w:eastAsia="Cambria" w:hAnsi="Cambria"/>
      <w:lang w:eastAsia="en-US"/>
    </w:rPr>
  </w:style>
  <w:style w:type="paragraph" w:styleId="Ttulo">
    <w:name w:val="Title"/>
    <w:basedOn w:val="Normal"/>
    <w:next w:val="Normal"/>
    <w:link w:val="TtuloCar"/>
    <w:qFormat/>
    <w:rsid w:val="001A3FBD"/>
    <w:pPr>
      <w:keepNext/>
      <w:keepLines/>
      <w:pBdr>
        <w:top w:val="nil"/>
        <w:left w:val="nil"/>
        <w:bottom w:val="nil"/>
        <w:right w:val="nil"/>
        <w:between w:val="nil"/>
      </w:pBdr>
      <w:spacing w:before="480" w:after="120"/>
      <w:jc w:val="left"/>
    </w:pPr>
    <w:rPr>
      <w:rFonts w:ascii="Pica 10" w:eastAsia="Pica 10" w:hAnsi="Pica 10"/>
      <w:b/>
      <w:color w:val="000000"/>
      <w:sz w:val="72"/>
      <w:szCs w:val="72"/>
      <w:lang w:val="es-AR" w:eastAsia="es-AR"/>
    </w:rPr>
  </w:style>
  <w:style w:type="character" w:customStyle="1" w:styleId="TtuloCar">
    <w:name w:val="Título Car"/>
    <w:basedOn w:val="Fuentedeprrafopredeter"/>
    <w:link w:val="Ttulo"/>
    <w:rsid w:val="001A3FBD"/>
    <w:rPr>
      <w:rFonts w:ascii="Pica 10" w:eastAsia="Pica 10" w:hAnsi="Pica 10"/>
      <w:b/>
      <w:color w:val="000000"/>
      <w:sz w:val="72"/>
      <w:szCs w:val="72"/>
    </w:rPr>
  </w:style>
  <w:style w:type="paragraph" w:styleId="Prrafodelista">
    <w:name w:val="List Paragraph"/>
    <w:basedOn w:val="Normal"/>
    <w:uiPriority w:val="34"/>
    <w:qFormat/>
    <w:rsid w:val="001A3FBD"/>
    <w:pPr>
      <w:ind w:left="720"/>
      <w:contextualSpacing/>
    </w:pPr>
  </w:style>
  <w:style w:type="paragraph" w:styleId="Sinespaciado">
    <w:name w:val="No Spacing"/>
    <w:uiPriority w:val="1"/>
    <w:qFormat/>
    <w:rsid w:val="00DD786E"/>
    <w:rPr>
      <w:sz w:val="24"/>
      <w:szCs w:val="24"/>
      <w:lang w:val="es-ES" w:eastAsia="es-ES"/>
    </w:rPr>
  </w:style>
  <w:style w:type="character" w:styleId="Refdenotaalpie">
    <w:name w:val="footnote reference"/>
    <w:basedOn w:val="Fuentedeprrafopredeter"/>
    <w:uiPriority w:val="99"/>
    <w:semiHidden/>
    <w:unhideWhenUsed/>
    <w:rsid w:val="009E326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1764373">
      <w:bodyDiv w:val="1"/>
      <w:marLeft w:val="0"/>
      <w:marRight w:val="0"/>
      <w:marTop w:val="0"/>
      <w:marBottom w:val="0"/>
      <w:divBdr>
        <w:top w:val="none" w:sz="0" w:space="0" w:color="auto"/>
        <w:left w:val="none" w:sz="0" w:space="0" w:color="auto"/>
        <w:bottom w:val="none" w:sz="0" w:space="0" w:color="auto"/>
        <w:right w:val="none" w:sz="0" w:space="0" w:color="auto"/>
      </w:divBdr>
    </w:div>
    <w:div w:id="416827316">
      <w:bodyDiv w:val="1"/>
      <w:marLeft w:val="0"/>
      <w:marRight w:val="0"/>
      <w:marTop w:val="0"/>
      <w:marBottom w:val="0"/>
      <w:divBdr>
        <w:top w:val="none" w:sz="0" w:space="0" w:color="auto"/>
        <w:left w:val="none" w:sz="0" w:space="0" w:color="auto"/>
        <w:bottom w:val="none" w:sz="0" w:space="0" w:color="auto"/>
        <w:right w:val="none" w:sz="0" w:space="0" w:color="auto"/>
      </w:divBdr>
    </w:div>
    <w:div w:id="1069961089">
      <w:bodyDiv w:val="1"/>
      <w:marLeft w:val="0"/>
      <w:marRight w:val="0"/>
      <w:marTop w:val="0"/>
      <w:marBottom w:val="0"/>
      <w:divBdr>
        <w:top w:val="none" w:sz="0" w:space="0" w:color="auto"/>
        <w:left w:val="none" w:sz="0" w:space="0" w:color="auto"/>
        <w:bottom w:val="none" w:sz="0" w:space="0" w:color="auto"/>
        <w:right w:val="none" w:sz="0" w:space="0" w:color="auto"/>
      </w:divBdr>
    </w:div>
    <w:div w:id="1411610767">
      <w:bodyDiv w:val="1"/>
      <w:marLeft w:val="0"/>
      <w:marRight w:val="0"/>
      <w:marTop w:val="0"/>
      <w:marBottom w:val="0"/>
      <w:divBdr>
        <w:top w:val="none" w:sz="0" w:space="0" w:color="auto"/>
        <w:left w:val="none" w:sz="0" w:space="0" w:color="auto"/>
        <w:bottom w:val="none" w:sz="0" w:space="0" w:color="auto"/>
        <w:right w:val="none" w:sz="0" w:space="0" w:color="auto"/>
      </w:divBdr>
    </w:div>
    <w:div w:id="15572773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alex/Downloads/LegislarOffLine%20(1).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LegislarOffLine (1).dotx</Template>
  <TotalTime>41</TotalTime>
  <Pages>3</Pages>
  <Words>1307</Words>
  <Characters>6965</Characters>
  <Application>Microsoft Office Word</Application>
  <DocSecurity>0</DocSecurity>
  <Lines>135</Lines>
  <Paragraphs>21</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8258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Alexis Vaisman</dc:creator>
  <cp:lastModifiedBy>Alexis Vaisman</cp:lastModifiedBy>
  <cp:revision>16</cp:revision>
  <cp:lastPrinted>2020-04-17T20:31:00Z</cp:lastPrinted>
  <dcterms:created xsi:type="dcterms:W3CDTF">2022-04-07T14:52:00Z</dcterms:created>
  <dcterms:modified xsi:type="dcterms:W3CDTF">2022-04-11T17:47:00Z</dcterms:modified>
</cp:coreProperties>
</file>