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74067" w:rsidRPr="00515B0D" w:rsidRDefault="00F74067" w:rsidP="00F74067">
      <w:pPr>
        <w:spacing w:after="0" w:line="360" w:lineRule="auto"/>
        <w:jc w:val="center"/>
        <w:rPr>
          <w:rFonts w:ascii="Times New Roman" w:eastAsia="Times New Roman" w:hAnsi="Times New Roman" w:cs="Times New Roman"/>
          <w:b/>
          <w:sz w:val="24"/>
          <w:szCs w:val="24"/>
          <w:highlight w:val="white"/>
        </w:rPr>
      </w:pPr>
      <w:bookmarkStart w:id="0" w:name="_heading=h.gjdgxs"/>
      <w:bookmarkStart w:id="1" w:name="_GoBack"/>
      <w:bookmarkEnd w:id="0"/>
      <w:bookmarkEnd w:id="1"/>
      <w:r w:rsidRPr="00515B0D">
        <w:rPr>
          <w:rFonts w:ascii="Times New Roman" w:eastAsia="Times New Roman" w:hAnsi="Times New Roman" w:cs="Times New Roman"/>
          <w:b/>
          <w:sz w:val="24"/>
          <w:szCs w:val="24"/>
          <w:highlight w:val="white"/>
        </w:rPr>
        <w:t>PROYECTO DE DECLARACIÓN</w:t>
      </w:r>
    </w:p>
    <w:p w:rsidR="00F74067" w:rsidRPr="00515B0D" w:rsidRDefault="00F74067" w:rsidP="00F74067">
      <w:pPr>
        <w:spacing w:after="0" w:line="360" w:lineRule="auto"/>
        <w:jc w:val="both"/>
        <w:rPr>
          <w:rFonts w:ascii="Times New Roman" w:eastAsia="Times New Roman" w:hAnsi="Times New Roman" w:cs="Times New Roman"/>
          <w:b/>
          <w:sz w:val="24"/>
          <w:szCs w:val="24"/>
          <w:highlight w:val="white"/>
        </w:rPr>
      </w:pPr>
      <w:bookmarkStart w:id="2" w:name="_heading=h.hpbyhf89vx7y"/>
      <w:bookmarkEnd w:id="2"/>
    </w:p>
    <w:p w:rsidR="00F74067" w:rsidRPr="00515B0D" w:rsidRDefault="00F74067" w:rsidP="00F74067">
      <w:pPr>
        <w:spacing w:after="0" w:line="360" w:lineRule="auto"/>
        <w:jc w:val="both"/>
        <w:rPr>
          <w:rFonts w:ascii="Times New Roman" w:hAnsi="Times New Roman" w:cs="Times New Roman"/>
          <w:sz w:val="24"/>
          <w:szCs w:val="24"/>
        </w:rPr>
      </w:pPr>
      <w:bookmarkStart w:id="3" w:name="_heading=h.8y32fevmylfx"/>
      <w:bookmarkEnd w:id="3"/>
      <w:r w:rsidRPr="00515B0D">
        <w:rPr>
          <w:rFonts w:ascii="Times New Roman" w:eastAsia="Calibri" w:hAnsi="Times New Roman" w:cs="Times New Roman"/>
          <w:sz w:val="24"/>
          <w:szCs w:val="24"/>
          <w:lang w:val="es-MX" w:eastAsia="es-AR"/>
        </w:rPr>
        <w:t>Declárese de interés en el ámbito del deporte al unipersonal “Consagrada”, interpretado por Gabriela Parigi ex integrante de la Selección Argentina de Gimnasia Artística y dirigido por Florencia Michalewicz, ambas autoras de la obra.</w:t>
      </w:r>
    </w:p>
    <w:p w:rsidR="00F74067" w:rsidRPr="00515B0D" w:rsidRDefault="00F74067" w:rsidP="00F74067">
      <w:pPr>
        <w:spacing w:after="0" w:line="360" w:lineRule="auto"/>
        <w:jc w:val="center"/>
        <w:rPr>
          <w:rFonts w:ascii="Times New Roman" w:eastAsia="Times New Roman" w:hAnsi="Times New Roman" w:cs="Times New Roman"/>
          <w:b/>
          <w:sz w:val="24"/>
          <w:szCs w:val="24"/>
          <w:highlight w:val="white"/>
        </w:rPr>
      </w:pPr>
    </w:p>
    <w:p w:rsidR="00F74067" w:rsidRPr="00515B0D" w:rsidRDefault="00F74067" w:rsidP="00F74067">
      <w:pPr>
        <w:spacing w:after="0" w:line="360" w:lineRule="auto"/>
        <w:jc w:val="center"/>
        <w:rPr>
          <w:rFonts w:ascii="Times New Roman" w:eastAsia="Times New Roman" w:hAnsi="Times New Roman" w:cs="Times New Roman"/>
          <w:b/>
          <w:sz w:val="24"/>
          <w:szCs w:val="24"/>
          <w:highlight w:val="white"/>
        </w:rPr>
      </w:pPr>
    </w:p>
    <w:p w:rsidR="00F74067" w:rsidRPr="00515B0D" w:rsidRDefault="00F74067" w:rsidP="00F74067">
      <w:pPr>
        <w:spacing w:after="0" w:line="360" w:lineRule="auto"/>
        <w:jc w:val="center"/>
        <w:rPr>
          <w:rFonts w:ascii="Times New Roman" w:eastAsia="Times New Roman" w:hAnsi="Times New Roman" w:cs="Times New Roman"/>
          <w:sz w:val="24"/>
          <w:szCs w:val="24"/>
          <w:highlight w:val="white"/>
        </w:rPr>
      </w:pPr>
      <w:r w:rsidRPr="00515B0D">
        <w:rPr>
          <w:rFonts w:ascii="Times New Roman" w:eastAsia="Times New Roman" w:hAnsi="Times New Roman" w:cs="Times New Roman"/>
          <w:b/>
          <w:sz w:val="24"/>
          <w:szCs w:val="24"/>
          <w:highlight w:val="white"/>
        </w:rPr>
        <w:t>FUNDAMENTOS</w:t>
      </w:r>
    </w:p>
    <w:p w:rsidR="00F74067" w:rsidRPr="00515B0D" w:rsidRDefault="00F74067" w:rsidP="00F74067">
      <w:pPr>
        <w:spacing w:after="0" w:line="360" w:lineRule="auto"/>
        <w:jc w:val="both"/>
        <w:rPr>
          <w:rFonts w:ascii="Times New Roman" w:eastAsia="Times New Roman" w:hAnsi="Times New Roman" w:cs="Times New Roman"/>
          <w:sz w:val="24"/>
          <w:szCs w:val="24"/>
          <w:highlight w:val="white"/>
        </w:rPr>
      </w:pP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highlight w:val="white"/>
        </w:rPr>
      </w:pPr>
      <w:r w:rsidRPr="00515B0D">
        <w:rPr>
          <w:rFonts w:ascii="Times New Roman" w:eastAsia="Times New Roman" w:hAnsi="Times New Roman" w:cs="Times New Roman"/>
          <w:sz w:val="24"/>
          <w:szCs w:val="24"/>
          <w:highlight w:val="white"/>
        </w:rPr>
        <w:t>Señor Presidente:</w:t>
      </w:r>
    </w:p>
    <w:p w:rsidR="00F74067" w:rsidRPr="00515B0D" w:rsidRDefault="00F74067" w:rsidP="00F74067">
      <w:pPr>
        <w:spacing w:after="0" w:line="360" w:lineRule="auto"/>
        <w:ind w:firstLine="567"/>
        <w:jc w:val="both"/>
        <w:rPr>
          <w:rFonts w:ascii="Times New Roman" w:hAnsi="Times New Roman" w:cs="Times New Roman"/>
          <w:sz w:val="24"/>
          <w:szCs w:val="24"/>
        </w:rPr>
      </w:pPr>
      <w:r w:rsidRPr="00515B0D">
        <w:rPr>
          <w:rFonts w:ascii="Times New Roman" w:eastAsia="Times New Roman" w:hAnsi="Times New Roman" w:cs="Times New Roman"/>
          <w:sz w:val="24"/>
          <w:szCs w:val="24"/>
        </w:rPr>
        <w:t xml:space="preserve">Gabriela Parigi integró la Selección Nacional Argentina de Gimnasia Artística y es acróbata, actriz, directora artística y docente. Se formó  en circo contemporáneo en la Escuela La Arena en Buenos Aires, y en el </w:t>
      </w:r>
      <w:r w:rsidRPr="00515B0D">
        <w:rPr>
          <w:rFonts w:ascii="Times New Roman" w:eastAsia="Times New Roman" w:hAnsi="Times New Roman" w:cs="Times New Roman"/>
          <w:i/>
          <w:sz w:val="24"/>
          <w:szCs w:val="24"/>
        </w:rPr>
        <w:t xml:space="preserve"> “Centre des Arts du Cirque Le Lido”</w:t>
      </w:r>
      <w:r w:rsidRPr="00515B0D">
        <w:rPr>
          <w:rFonts w:ascii="Times New Roman" w:eastAsia="Times New Roman" w:hAnsi="Times New Roman" w:cs="Times New Roman"/>
          <w:sz w:val="24"/>
          <w:szCs w:val="24"/>
        </w:rPr>
        <w:t>, en Toulouse (Francia).</w:t>
      </w: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rPr>
      </w:pPr>
      <w:r w:rsidRPr="00515B0D">
        <w:rPr>
          <w:rFonts w:ascii="Times New Roman" w:eastAsia="Times New Roman" w:hAnsi="Times New Roman" w:cs="Times New Roman"/>
          <w:sz w:val="24"/>
          <w:szCs w:val="24"/>
        </w:rPr>
        <w:t>Parigi protagoniza el unipersonal “Consagrada” que dirige Flor Michalewicz. La obra combina danza, acrobacia y teatro. Según ella misma reconoce la obra está basada en sus propias vivencias,  esas experiencias van desde medallas y trofeos hasta todas las lesiones y los sacrificios realizados por la competencia deportiva. “Todo eso intenta ser el punto de partida para tocar temas universales, icónicos, como la meritocracia, el sacrificio, las infancias exigidas, la salud, el mega-riesgo, la discriminación por el peso o el tipo de cuerpo, las opiniones ajenas”</w:t>
      </w:r>
      <w:r w:rsidRPr="00515B0D">
        <w:rPr>
          <w:rStyle w:val="Ancladenotaalpie"/>
          <w:rFonts w:ascii="Times New Roman" w:eastAsia="Times New Roman" w:hAnsi="Times New Roman" w:cs="Times New Roman"/>
          <w:szCs w:val="24"/>
        </w:rPr>
        <w:footnoteReference w:id="1"/>
      </w:r>
      <w:r w:rsidRPr="00515B0D">
        <w:rPr>
          <w:rFonts w:ascii="Times New Roman" w:eastAsia="Times New Roman" w:hAnsi="Times New Roman" w:cs="Times New Roman"/>
          <w:sz w:val="24"/>
          <w:szCs w:val="24"/>
        </w:rPr>
        <w:t xml:space="preserve">. </w:t>
      </w:r>
    </w:p>
    <w:p w:rsidR="00F74067" w:rsidRPr="00515B0D" w:rsidRDefault="00F74067" w:rsidP="00F74067">
      <w:pPr>
        <w:spacing w:after="0" w:line="360" w:lineRule="auto"/>
        <w:ind w:firstLine="567"/>
        <w:jc w:val="both"/>
        <w:rPr>
          <w:rFonts w:ascii="Times New Roman" w:hAnsi="Times New Roman" w:cs="Times New Roman"/>
          <w:sz w:val="24"/>
          <w:szCs w:val="24"/>
        </w:rPr>
      </w:pPr>
      <w:r w:rsidRPr="00515B0D">
        <w:rPr>
          <w:rFonts w:ascii="Times New Roman" w:eastAsia="Times New Roman" w:hAnsi="Times New Roman" w:cs="Times New Roman"/>
          <w:sz w:val="24"/>
          <w:szCs w:val="24"/>
        </w:rPr>
        <w:t>Gabriela recorrió un largo camino en el deporte y en la vida. Ese camino empezó cuando tenía apenas cuatro años y, porque saltaba mucho en las clases de danza clásica, la pasaron a hacer gimnasia artística. A los seis años ya estaba federada en su deporte y en la adolescencia participó del equipo olímpico en competencias internacionales. Hizo gimnasia artística durante 16 años, 8 de los cuales estuvo en la Selección Nacional. Una vez que se retiró como deportista estudió para ser entrenadora del deporte apostando a poder desarrollar algunos cambios utilizando toda su experiencia como deportista, construyendo lógicas no opresoras como docente y cuidando las infancias y adolescencias. En esa transición de vida comenzó su carrera como intérprete y docente en el ambiente artístico. Tanto en un ambiente como en el otro su motor de búsqueda y brújula era el mismo: la reflexión sobre el cuidado y el acompañamiento desde el amor, la educación y la salud y no desde la opresión o la competencia como fin.</w:t>
      </w: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rPr>
      </w:pPr>
      <w:r w:rsidRPr="00515B0D">
        <w:rPr>
          <w:rFonts w:ascii="Times New Roman" w:eastAsia="Times New Roman" w:hAnsi="Times New Roman" w:cs="Times New Roman"/>
          <w:sz w:val="24"/>
          <w:szCs w:val="24"/>
        </w:rPr>
        <w:lastRenderedPageBreak/>
        <w:t xml:space="preserve">La intérprete recorre un sinfín de personajes, situaciones y emociones que resumen el recorrido de una joven que compitió y triunfó en el alto rendimiento deportivo y padeció una gran cantidad de lesiones que la llevaron a reflexionar sobre la salud física, emocional y mental en </w:t>
      </w:r>
      <w:r>
        <w:rPr>
          <w:rFonts w:ascii="Times New Roman" w:eastAsia="Times New Roman" w:hAnsi="Times New Roman" w:cs="Times New Roman"/>
          <w:sz w:val="24"/>
          <w:szCs w:val="24"/>
        </w:rPr>
        <w:t>ese</w:t>
      </w:r>
      <w:r w:rsidRPr="00515B0D">
        <w:rPr>
          <w:rFonts w:ascii="Times New Roman" w:eastAsia="Times New Roman" w:hAnsi="Times New Roman" w:cs="Times New Roman"/>
          <w:sz w:val="24"/>
          <w:szCs w:val="24"/>
        </w:rPr>
        <w:t xml:space="preserve"> ámbito</w:t>
      </w:r>
      <w:r>
        <w:rPr>
          <w:rFonts w:ascii="Times New Roman" w:eastAsia="Times New Roman" w:hAnsi="Times New Roman" w:cs="Times New Roman"/>
          <w:sz w:val="24"/>
          <w:szCs w:val="24"/>
        </w:rPr>
        <w:t>.</w:t>
      </w:r>
      <w:r w:rsidRPr="00515B0D">
        <w:rPr>
          <w:rFonts w:ascii="Times New Roman" w:eastAsia="Times New Roman" w:hAnsi="Times New Roman" w:cs="Times New Roman"/>
          <w:sz w:val="24"/>
          <w:szCs w:val="24"/>
        </w:rPr>
        <w:t xml:space="preserve"> Describe la historia de una deportista repasando tanto sus logros y momentos felices, como la dura y compleja vida de la alta competencia con todo lo que debe dejarse de lado para llevarla adelante, sobre todo para una persona de tan corta edad. Las exigencias tanto desde lo físico, con el arduo entrenamiento, como desde lo emocional que incluye el juicio hacia el cuerpo y sus modificaciones en un momento tan complejo como es el paso de la infancia a la adolescencia y los profundos cambios que ello implica, inciden negativamente en la salud mental de quienes deben someterse a ese régimen estricto y opresivo.  </w:t>
      </w:r>
    </w:p>
    <w:p w:rsidR="00F74067" w:rsidRDefault="00F74067" w:rsidP="00F74067">
      <w:pPr>
        <w:spacing w:after="0" w:line="360" w:lineRule="auto"/>
        <w:ind w:firstLine="567"/>
        <w:jc w:val="both"/>
        <w:rPr>
          <w:rFonts w:ascii="Times New Roman" w:hAnsi="Times New Roman" w:cs="Times New Roman"/>
          <w:sz w:val="24"/>
          <w:szCs w:val="24"/>
        </w:rPr>
      </w:pPr>
      <w:r w:rsidRPr="00515B0D">
        <w:rPr>
          <w:rFonts w:ascii="Times New Roman" w:eastAsia="Times New Roman" w:hAnsi="Times New Roman" w:cs="Times New Roman"/>
          <w:sz w:val="24"/>
          <w:szCs w:val="24"/>
        </w:rPr>
        <w:t>Desde el diario Página 12, Carolina Prieto sostiene que “Tiene una gran versatilidad para encarnar momentos cruciales de su vida deportiva y las consecuencias que le trajo. Y lo hace desde la parodia, el sarcasmo, el humor, el dolor o la sinceridad sin maquillajes. Puede dirigirse al público en forma directa, cantar, bailar una cumbia o una melodía con aires folclóricos. Así, varios aspectos del mundo íntimo surgen sin filtros: comer chocolates a escondidas, los atracones de comida seguidos de ayunos, el control del peso por parte de los entrenadores, extrañar su casa cuando competía lejos, el compañerismo con las demás chicas”</w:t>
      </w:r>
      <w:r w:rsidRPr="00515B0D">
        <w:rPr>
          <w:rStyle w:val="Ancladenotaalpie"/>
          <w:rFonts w:ascii="Times New Roman" w:eastAsia="Times New Roman" w:hAnsi="Times New Roman" w:cs="Times New Roman"/>
          <w:szCs w:val="24"/>
        </w:rPr>
        <w:footnoteReference w:id="2"/>
      </w:r>
      <w:r w:rsidRPr="00515B0D">
        <w:rPr>
          <w:rFonts w:ascii="Times New Roman" w:eastAsia="Times New Roman" w:hAnsi="Times New Roman" w:cs="Times New Roman"/>
          <w:sz w:val="24"/>
          <w:szCs w:val="24"/>
        </w:rPr>
        <w:t>.</w:t>
      </w:r>
      <w:r w:rsidRPr="00515B0D">
        <w:rPr>
          <w:rFonts w:ascii="Times New Roman" w:hAnsi="Times New Roman" w:cs="Times New Roman"/>
          <w:sz w:val="24"/>
          <w:szCs w:val="24"/>
        </w:rPr>
        <w:t xml:space="preserve">     </w:t>
      </w: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rPr>
      </w:pPr>
      <w:r w:rsidRPr="00515B0D">
        <w:rPr>
          <w:rFonts w:ascii="Times New Roman" w:hAnsi="Times New Roman" w:cs="Times New Roman"/>
          <w:sz w:val="24"/>
          <w:szCs w:val="24"/>
        </w:rPr>
        <w:t>Ezequiel Fernandez Moores en una nota titulada “Niñas atletas, la consagración del abuso” aborda la temática desarrollada en la obra desde los conceptos de meritocracia y mandato y la define como “</w:t>
      </w:r>
      <w:r w:rsidRPr="00515B0D">
        <w:rPr>
          <w:rFonts w:ascii="Times New Roman" w:eastAsia="Times New Roman" w:hAnsi="Times New Roman" w:cs="Times New Roman"/>
          <w:sz w:val="24"/>
          <w:szCs w:val="24"/>
        </w:rPr>
        <w:t>un unipersonal histriónico que celebra cumbia, pero que denuncia abusos, meritocracia y cuerpos rotos adoctrinados para el éxito. La jungla del alto rendimiento deportivo”.</w:t>
      </w:r>
      <w:r w:rsidRPr="00515B0D">
        <w:rPr>
          <w:rStyle w:val="Refdenotaalpie"/>
          <w:rFonts w:ascii="Times New Roman" w:eastAsia="Times New Roman" w:hAnsi="Times New Roman" w:cs="Times New Roman"/>
          <w:sz w:val="24"/>
          <w:szCs w:val="24"/>
        </w:rPr>
        <w:footnoteReference w:id="3"/>
      </w: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rPr>
      </w:pPr>
      <w:r w:rsidRPr="00515B0D">
        <w:rPr>
          <w:rFonts w:ascii="Times New Roman" w:eastAsia="Times New Roman" w:hAnsi="Times New Roman" w:cs="Times New Roman"/>
          <w:sz w:val="24"/>
          <w:szCs w:val="24"/>
        </w:rPr>
        <w:t>En síntesis, la obra aborda desde distintos ángulos, la reflexión sobre cómo el sacrificio y la lógica de la competencia se instala en los cuerpos de niños y niñas que hacen deporte de alto rendimiento como algo normal y saludable, corriendo a las infancias del espacio de juego, que les debería ser ofrecido y garantizado siempre como fin en sí mismo, más allá de quien gane o pierda.</w:t>
      </w:r>
    </w:p>
    <w:p w:rsidR="00F74067" w:rsidRPr="00515B0D" w:rsidRDefault="00F74067" w:rsidP="00F74067">
      <w:pPr>
        <w:spacing w:after="0" w:line="360" w:lineRule="auto"/>
        <w:jc w:val="both"/>
        <w:rPr>
          <w:rFonts w:ascii="Times New Roman" w:hAnsi="Times New Roman" w:cs="Times New Roman"/>
          <w:sz w:val="24"/>
          <w:szCs w:val="24"/>
        </w:rPr>
      </w:pPr>
      <w:r w:rsidRPr="00515B0D">
        <w:rPr>
          <w:rFonts w:ascii="Times New Roman" w:eastAsia="Times New Roman" w:hAnsi="Times New Roman" w:cs="Times New Roman"/>
          <w:sz w:val="24"/>
          <w:szCs w:val="24"/>
        </w:rPr>
        <w:t xml:space="preserve">           Por todo lo expuesto solicitamos el acompañamiento de esta declaración.</w:t>
      </w:r>
    </w:p>
    <w:p w:rsidR="00F74067" w:rsidRPr="00515B0D" w:rsidRDefault="00F74067" w:rsidP="00F74067">
      <w:pPr>
        <w:spacing w:after="0" w:line="360" w:lineRule="auto"/>
        <w:ind w:firstLine="567"/>
        <w:jc w:val="both"/>
        <w:rPr>
          <w:rFonts w:ascii="Times New Roman" w:eastAsia="Times New Roman" w:hAnsi="Times New Roman" w:cs="Times New Roman"/>
          <w:sz w:val="24"/>
          <w:szCs w:val="24"/>
        </w:rPr>
      </w:pPr>
    </w:p>
    <w:p w:rsidR="00D93888" w:rsidRPr="00F74067" w:rsidRDefault="00D93888" w:rsidP="00F74067"/>
    <w:sectPr w:rsidR="00D93888" w:rsidRPr="00F74067" w:rsidSect="004137E0">
      <w:headerReference w:type="even" r:id="rId8"/>
      <w:headerReference w:type="default" r:id="rId9"/>
      <w:footerReference w:type="even" r:id="rId10"/>
      <w:footerReference w:type="default" r:id="rId11"/>
      <w:headerReference w:type="first" r:id="rId12"/>
      <w:footerReference w:type="first" r:id="rId13"/>
      <w:pgSz w:w="12242" w:h="20163" w:code="5"/>
      <w:pgMar w:top="2977" w:right="851" w:bottom="1418" w:left="2835"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762" w:rsidRDefault="00A97762">
      <w:r>
        <w:separator/>
      </w:r>
    </w:p>
  </w:endnote>
  <w:endnote w:type="continuationSeparator" w:id="0">
    <w:p w:rsidR="00A97762" w:rsidRDefault="00A9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Pr="001C19C4" w:rsidRDefault="00D00EB2">
    <w:pPr>
      <w:pStyle w:val="Piedepgina"/>
      <w:rPr>
        <w:color w:val="333333"/>
        <w:sz w:val="20"/>
      </w:rPr>
    </w:pPr>
    <w:bookmarkStart w:id="4" w:name="Proyecto"/>
    <w:bookmarkEnd w:id="4"/>
  </w:p>
  <w:p w:rsidR="00D00EB2" w:rsidRPr="001C19C4" w:rsidRDefault="00D00EB2">
    <w:pPr>
      <w:pStyle w:val="Piedepgina"/>
      <w:rPr>
        <w:color w:val="333333"/>
        <w:sz w:val="20"/>
      </w:rPr>
    </w:pPr>
    <w:r w:rsidRPr="001C19C4">
      <w:rPr>
        <w:color w:val="333333"/>
        <w:sz w:val="20"/>
      </w:rPr>
      <w:t xml:space="preserve">Último cambio: </w:t>
    </w:r>
    <w:r>
      <w:rPr>
        <w:noProof/>
        <w:color w:val="333333"/>
        <w:sz w:val="20"/>
      </w:rPr>
      <w:fldChar w:fldCharType="begin"/>
    </w:r>
    <w:r>
      <w:rPr>
        <w:noProof/>
        <w:color w:val="333333"/>
        <w:sz w:val="20"/>
      </w:rPr>
      <w:instrText xml:space="preserve"> SAVEDATE  \* MERGEFORMAT </w:instrText>
    </w:r>
    <w:r>
      <w:rPr>
        <w:noProof/>
        <w:color w:val="333333"/>
        <w:sz w:val="20"/>
      </w:rPr>
      <w:fldChar w:fldCharType="separate"/>
    </w:r>
    <w:r w:rsidR="004137E0">
      <w:rPr>
        <w:noProof/>
        <w:color w:val="333333"/>
        <w:sz w:val="20"/>
      </w:rPr>
      <w:t>15/9/2022 10:27:00</w:t>
    </w:r>
    <w:r>
      <w:rPr>
        <w:noProof/>
        <w:color w:val="333333"/>
        <w:sz w:val="20"/>
      </w:rPr>
      <w:fldChar w:fldCharType="end"/>
    </w:r>
    <w:r w:rsidRPr="001C19C4">
      <w:rPr>
        <w:color w:val="333333"/>
        <w:sz w:val="20"/>
      </w:rPr>
      <w:t xml:space="preserve">  -  Cantidad de caracteres: </w:t>
    </w:r>
    <w:r>
      <w:rPr>
        <w:noProof/>
        <w:color w:val="333333"/>
        <w:sz w:val="20"/>
      </w:rPr>
      <w:fldChar w:fldCharType="begin"/>
    </w:r>
    <w:r>
      <w:rPr>
        <w:noProof/>
        <w:color w:val="333333"/>
        <w:sz w:val="20"/>
      </w:rPr>
      <w:instrText xml:space="preserve"> NUMCHARS  \* MERGEFORMAT </w:instrText>
    </w:r>
    <w:r>
      <w:rPr>
        <w:noProof/>
        <w:color w:val="333333"/>
        <w:sz w:val="20"/>
      </w:rPr>
      <w:fldChar w:fldCharType="separate"/>
    </w:r>
    <w:r w:rsidR="004137E0">
      <w:rPr>
        <w:noProof/>
        <w:color w:val="333333"/>
        <w:sz w:val="20"/>
      </w:rPr>
      <w:t>3786</w:t>
    </w:r>
    <w:r>
      <w:rPr>
        <w:noProof/>
        <w:color w:val="333333"/>
        <w:sz w:val="20"/>
      </w:rPr>
      <w:fldChar w:fldCharType="end"/>
    </w:r>
    <w:r w:rsidRPr="001C19C4">
      <w:rPr>
        <w:color w:val="333333"/>
        <w:sz w:val="20"/>
      </w:rPr>
      <w:t xml:space="preserve"> - Cantidad de palabras: </w:t>
    </w:r>
    <w:r>
      <w:rPr>
        <w:noProof/>
        <w:color w:val="333333"/>
        <w:sz w:val="20"/>
      </w:rPr>
      <w:fldChar w:fldCharType="begin"/>
    </w:r>
    <w:r>
      <w:rPr>
        <w:noProof/>
        <w:color w:val="333333"/>
        <w:sz w:val="20"/>
      </w:rPr>
      <w:instrText xml:space="preserve"> NUMWORDS  \* MERGEFORMAT </w:instrText>
    </w:r>
    <w:r>
      <w:rPr>
        <w:noProof/>
        <w:color w:val="333333"/>
        <w:sz w:val="20"/>
      </w:rPr>
      <w:fldChar w:fldCharType="separate"/>
    </w:r>
    <w:r w:rsidR="004137E0">
      <w:rPr>
        <w:noProof/>
        <w:color w:val="333333"/>
        <w:sz w:val="20"/>
      </w:rPr>
      <w:t>727</w:t>
    </w:r>
    <w:r>
      <w:rPr>
        <w:noProof/>
        <w:color w:val="333333"/>
        <w:sz w:val="20"/>
      </w:rPr>
      <w:fldChar w:fldCharType="end"/>
    </w:r>
  </w:p>
  <w:p w:rsidR="00D00EB2" w:rsidRPr="001C19C4" w:rsidRDefault="00D00EB2"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Pr="001C19C4">
      <w:rPr>
        <w:rStyle w:val="Nmerodepgina"/>
        <w:color w:val="333333"/>
      </w:rPr>
      <w:fldChar w:fldCharType="begin"/>
    </w:r>
    <w:r w:rsidRPr="001C19C4">
      <w:rPr>
        <w:rStyle w:val="Nmerodepgina"/>
        <w:color w:val="333333"/>
      </w:rPr>
      <w:instrText xml:space="preserve"> PAGE </w:instrText>
    </w:r>
    <w:r w:rsidRPr="001C19C4">
      <w:rPr>
        <w:rStyle w:val="Nmerodepgina"/>
        <w:color w:val="333333"/>
      </w:rPr>
      <w:fldChar w:fldCharType="separate"/>
    </w:r>
    <w:r w:rsidR="00A97762">
      <w:rPr>
        <w:rStyle w:val="Nmerodepgina"/>
        <w:noProof/>
        <w:color w:val="333333"/>
      </w:rPr>
      <w:t>1</w:t>
    </w:r>
    <w:r w:rsidRPr="001C19C4">
      <w:rPr>
        <w:rStyle w:val="Nmerodepgina"/>
        <w:color w:val="333333"/>
      </w:rPr>
      <w:fldChar w:fldCharType="end"/>
    </w:r>
    <w:r w:rsidRPr="001C19C4">
      <w:rPr>
        <w:rStyle w:val="Nmerodepgina"/>
        <w:color w:val="333333"/>
      </w:rPr>
      <w:t>/</w:t>
    </w:r>
    <w:r>
      <w:rPr>
        <w:rStyle w:val="Nmerodepgina"/>
        <w:noProof/>
        <w:color w:val="333333"/>
      </w:rPr>
      <w:fldChar w:fldCharType="begin"/>
    </w:r>
    <w:r>
      <w:rPr>
        <w:rStyle w:val="Nmerodepgina"/>
        <w:noProof/>
        <w:color w:val="333333"/>
      </w:rPr>
      <w:instrText xml:space="preserve"> NUMPAGES  \* MERGEFORMAT </w:instrText>
    </w:r>
    <w:r>
      <w:rPr>
        <w:rStyle w:val="Nmerodepgina"/>
        <w:noProof/>
        <w:color w:val="333333"/>
      </w:rPr>
      <w:fldChar w:fldCharType="separate"/>
    </w:r>
    <w:r w:rsidR="00A97762">
      <w:rPr>
        <w:rStyle w:val="Nmerodepgina"/>
        <w:noProof/>
        <w:color w:val="333333"/>
      </w:rPr>
      <w:t>1</w:t>
    </w:r>
    <w:r>
      <w:rPr>
        <w:rStyle w:val="Nmerodepgina"/>
        <w:noProof/>
        <w:color w:val="333333"/>
      </w:rPr>
      <w:fldChar w:fldCharType="end"/>
    </w:r>
    <w:r w:rsidRPr="001C19C4">
      <w:rPr>
        <w:rStyle w:val="Nmerodepgina"/>
        <w:color w:val="333333"/>
      </w:rPr>
      <w:t xml:space="preserve"> </w:t>
    </w:r>
  </w:p>
  <w:p w:rsidR="00D00EB2" w:rsidRPr="001C19C4" w:rsidRDefault="00D00EB2">
    <w:pPr>
      <w:pStyle w:val="Piedepgina"/>
      <w:rPr>
        <w:color w:val="333333"/>
        <w:sz w:val="2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762" w:rsidRDefault="00A97762">
      <w:r>
        <w:separator/>
      </w:r>
    </w:p>
  </w:footnote>
  <w:footnote w:type="continuationSeparator" w:id="0">
    <w:p w:rsidR="00A97762" w:rsidRDefault="00A97762">
      <w:r>
        <w:continuationSeparator/>
      </w:r>
    </w:p>
  </w:footnote>
  <w:footnote w:id="1">
    <w:p w:rsidR="00F74067" w:rsidRDefault="00F74067" w:rsidP="00F74067">
      <w:pPr>
        <w:pStyle w:val="Textonotapie"/>
      </w:pPr>
      <w:r>
        <w:rPr>
          <w:rStyle w:val="Caracteresdenotaalpie"/>
        </w:rPr>
        <w:footnoteRef/>
      </w:r>
      <w:r>
        <w:t xml:space="preserve"> https://www.lanacion.com.ar/espectaculos/gabi-parigi-de-la-gimnasia-artistica-a-los-escenarios-nid16102021/</w:t>
      </w:r>
    </w:p>
  </w:footnote>
  <w:footnote w:id="2">
    <w:p w:rsidR="00F74067" w:rsidRDefault="00F74067" w:rsidP="00F74067">
      <w:pPr>
        <w:pStyle w:val="Textonotapie"/>
      </w:pPr>
      <w:r>
        <w:rPr>
          <w:rStyle w:val="Caracteresdenotaalpie"/>
        </w:rPr>
        <w:footnoteRef/>
      </w:r>
      <w:r>
        <w:t xml:space="preserve"> https://www.pagina12.com.ar/370632-consagrada-un-coctel-de-suenos-sacrificios-y-renuncias</w:t>
      </w:r>
    </w:p>
  </w:footnote>
  <w:footnote w:id="3">
    <w:p w:rsidR="00F74067" w:rsidRDefault="00F74067" w:rsidP="00F74067">
      <w:pPr>
        <w:pStyle w:val="Textonotapie"/>
      </w:pPr>
      <w:r>
        <w:rPr>
          <w:rStyle w:val="Refdenotaalpie"/>
        </w:rPr>
        <w:footnoteRef/>
      </w:r>
      <w:r>
        <w:t xml:space="preserve"> </w:t>
      </w:r>
      <w:r w:rsidRPr="005430E5">
        <w:t>https://www.lanacion.com.ar/deportes/ninas-atletas-la-consagracion-del-abuso-nid06072022/</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rsidP="0033168A">
    <w:pPr>
      <w:pStyle w:val="Encabezado"/>
      <w:ind w:left="-2410" w:firstLine="850"/>
      <w:jc w:val="center"/>
      <w:rPr>
        <w:i/>
        <w:sz w:val="18"/>
        <w:szCs w:val="18"/>
      </w:rPr>
    </w:pPr>
    <w:r>
      <w:rPr>
        <w:noProof/>
        <w:lang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Pr>
        <w:i/>
        <w:sz w:val="18"/>
        <w:szCs w:val="18"/>
      </w:rPr>
      <w:br/>
    </w:r>
  </w:p>
  <w:p w:rsidR="00D00EB2" w:rsidRDefault="00D00EB2" w:rsidP="0033168A">
    <w:pPr>
      <w:pStyle w:val="Encabezado"/>
      <w:jc w:val="center"/>
      <w:rPr>
        <w:i/>
        <w:color w:val="000000"/>
        <w:shd w:val="clear" w:color="auto" w:fill="FFFFFF"/>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D00EB2" w:rsidRDefault="00D00EB2">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7873D1D"/>
    <w:multiLevelType w:val="multilevel"/>
    <w:tmpl w:val="77873D1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791BEA"/>
    <w:rsid w:val="00026430"/>
    <w:rsid w:val="00030DF5"/>
    <w:rsid w:val="0003615C"/>
    <w:rsid w:val="000376AB"/>
    <w:rsid w:val="00043882"/>
    <w:rsid w:val="0005046E"/>
    <w:rsid w:val="00062864"/>
    <w:rsid w:val="00067370"/>
    <w:rsid w:val="000713D7"/>
    <w:rsid w:val="00071CFB"/>
    <w:rsid w:val="00077DAC"/>
    <w:rsid w:val="00080837"/>
    <w:rsid w:val="00081FFF"/>
    <w:rsid w:val="00085D07"/>
    <w:rsid w:val="000B2290"/>
    <w:rsid w:val="000D1497"/>
    <w:rsid w:val="000D2860"/>
    <w:rsid w:val="000D6C54"/>
    <w:rsid w:val="000E3949"/>
    <w:rsid w:val="000F74CB"/>
    <w:rsid w:val="000F7E30"/>
    <w:rsid w:val="00103C6B"/>
    <w:rsid w:val="00104335"/>
    <w:rsid w:val="00120736"/>
    <w:rsid w:val="00127D10"/>
    <w:rsid w:val="00136787"/>
    <w:rsid w:val="00145948"/>
    <w:rsid w:val="00155C7C"/>
    <w:rsid w:val="00160A2A"/>
    <w:rsid w:val="001614A7"/>
    <w:rsid w:val="00167F0B"/>
    <w:rsid w:val="0019414B"/>
    <w:rsid w:val="001B770D"/>
    <w:rsid w:val="001C18CC"/>
    <w:rsid w:val="001C19C4"/>
    <w:rsid w:val="001D480C"/>
    <w:rsid w:val="001E0E01"/>
    <w:rsid w:val="001E5394"/>
    <w:rsid w:val="001F2924"/>
    <w:rsid w:val="001F3AFD"/>
    <w:rsid w:val="00205802"/>
    <w:rsid w:val="00205DAD"/>
    <w:rsid w:val="00223436"/>
    <w:rsid w:val="002327DE"/>
    <w:rsid w:val="00235532"/>
    <w:rsid w:val="00246DF0"/>
    <w:rsid w:val="00257DA3"/>
    <w:rsid w:val="0026220D"/>
    <w:rsid w:val="00265972"/>
    <w:rsid w:val="00275865"/>
    <w:rsid w:val="00276A7E"/>
    <w:rsid w:val="00296815"/>
    <w:rsid w:val="002971A4"/>
    <w:rsid w:val="002B47D0"/>
    <w:rsid w:val="002C768C"/>
    <w:rsid w:val="002D05E9"/>
    <w:rsid w:val="002D533A"/>
    <w:rsid w:val="002D778C"/>
    <w:rsid w:val="002E38C3"/>
    <w:rsid w:val="002F7961"/>
    <w:rsid w:val="00302300"/>
    <w:rsid w:val="00305DD1"/>
    <w:rsid w:val="003145ED"/>
    <w:rsid w:val="00315C77"/>
    <w:rsid w:val="0033168A"/>
    <w:rsid w:val="00335CD9"/>
    <w:rsid w:val="00340F54"/>
    <w:rsid w:val="0035681D"/>
    <w:rsid w:val="00361201"/>
    <w:rsid w:val="003846D8"/>
    <w:rsid w:val="00395843"/>
    <w:rsid w:val="003A7311"/>
    <w:rsid w:val="003B3EC3"/>
    <w:rsid w:val="003B471C"/>
    <w:rsid w:val="003B5198"/>
    <w:rsid w:val="003D10AB"/>
    <w:rsid w:val="003D4000"/>
    <w:rsid w:val="003F1EFD"/>
    <w:rsid w:val="003F20D1"/>
    <w:rsid w:val="003F4249"/>
    <w:rsid w:val="00401C75"/>
    <w:rsid w:val="00401FA5"/>
    <w:rsid w:val="0040761B"/>
    <w:rsid w:val="00410BF1"/>
    <w:rsid w:val="004137E0"/>
    <w:rsid w:val="00422C3F"/>
    <w:rsid w:val="004354AC"/>
    <w:rsid w:val="00446E1A"/>
    <w:rsid w:val="004847CA"/>
    <w:rsid w:val="004B14A4"/>
    <w:rsid w:val="004B7714"/>
    <w:rsid w:val="004C4B76"/>
    <w:rsid w:val="004D2D62"/>
    <w:rsid w:val="004D30D5"/>
    <w:rsid w:val="004D438B"/>
    <w:rsid w:val="004E235F"/>
    <w:rsid w:val="0051012E"/>
    <w:rsid w:val="005142E6"/>
    <w:rsid w:val="00522C71"/>
    <w:rsid w:val="005241CE"/>
    <w:rsid w:val="00532919"/>
    <w:rsid w:val="00534552"/>
    <w:rsid w:val="0053757E"/>
    <w:rsid w:val="00540D49"/>
    <w:rsid w:val="00540E5C"/>
    <w:rsid w:val="00550A79"/>
    <w:rsid w:val="00551DE0"/>
    <w:rsid w:val="0057409D"/>
    <w:rsid w:val="005769D4"/>
    <w:rsid w:val="005811D1"/>
    <w:rsid w:val="00584777"/>
    <w:rsid w:val="00587242"/>
    <w:rsid w:val="005A1232"/>
    <w:rsid w:val="005A32ED"/>
    <w:rsid w:val="005A3AA1"/>
    <w:rsid w:val="005A3DA3"/>
    <w:rsid w:val="005A4D27"/>
    <w:rsid w:val="005B0FAF"/>
    <w:rsid w:val="005B14CE"/>
    <w:rsid w:val="005B6538"/>
    <w:rsid w:val="005C37AB"/>
    <w:rsid w:val="005E3C49"/>
    <w:rsid w:val="005F35E2"/>
    <w:rsid w:val="00601A75"/>
    <w:rsid w:val="00616F70"/>
    <w:rsid w:val="00622DE5"/>
    <w:rsid w:val="00632068"/>
    <w:rsid w:val="00632327"/>
    <w:rsid w:val="00636BE0"/>
    <w:rsid w:val="0064363E"/>
    <w:rsid w:val="006811D6"/>
    <w:rsid w:val="00690392"/>
    <w:rsid w:val="006927F1"/>
    <w:rsid w:val="00697F98"/>
    <w:rsid w:val="006C326A"/>
    <w:rsid w:val="006C40E9"/>
    <w:rsid w:val="006D3303"/>
    <w:rsid w:val="006D5CB7"/>
    <w:rsid w:val="006E3675"/>
    <w:rsid w:val="007047FE"/>
    <w:rsid w:val="00706B8E"/>
    <w:rsid w:val="00715AF3"/>
    <w:rsid w:val="00720C1E"/>
    <w:rsid w:val="00722C56"/>
    <w:rsid w:val="00734F30"/>
    <w:rsid w:val="007410E7"/>
    <w:rsid w:val="007420D8"/>
    <w:rsid w:val="00771B54"/>
    <w:rsid w:val="007728C1"/>
    <w:rsid w:val="00777916"/>
    <w:rsid w:val="00780167"/>
    <w:rsid w:val="00791712"/>
    <w:rsid w:val="00791BEA"/>
    <w:rsid w:val="00795E19"/>
    <w:rsid w:val="007B0FD7"/>
    <w:rsid w:val="007B3715"/>
    <w:rsid w:val="007B6DE7"/>
    <w:rsid w:val="007B76D8"/>
    <w:rsid w:val="007C0373"/>
    <w:rsid w:val="007C0CF9"/>
    <w:rsid w:val="007D2459"/>
    <w:rsid w:val="007E2AB2"/>
    <w:rsid w:val="007E3534"/>
    <w:rsid w:val="007E36D1"/>
    <w:rsid w:val="008019FD"/>
    <w:rsid w:val="008034F8"/>
    <w:rsid w:val="00812683"/>
    <w:rsid w:val="00820A3A"/>
    <w:rsid w:val="00827228"/>
    <w:rsid w:val="008433E2"/>
    <w:rsid w:val="00846702"/>
    <w:rsid w:val="008553EB"/>
    <w:rsid w:val="0086333F"/>
    <w:rsid w:val="00870A2D"/>
    <w:rsid w:val="008844BF"/>
    <w:rsid w:val="0088546A"/>
    <w:rsid w:val="00890C59"/>
    <w:rsid w:val="00890E2F"/>
    <w:rsid w:val="008938E5"/>
    <w:rsid w:val="0089593B"/>
    <w:rsid w:val="008A729E"/>
    <w:rsid w:val="008B4536"/>
    <w:rsid w:val="008C4AC3"/>
    <w:rsid w:val="008D5708"/>
    <w:rsid w:val="00906685"/>
    <w:rsid w:val="00910E0F"/>
    <w:rsid w:val="0091690E"/>
    <w:rsid w:val="00924C17"/>
    <w:rsid w:val="00944620"/>
    <w:rsid w:val="00947238"/>
    <w:rsid w:val="009624FC"/>
    <w:rsid w:val="0096461D"/>
    <w:rsid w:val="009953AF"/>
    <w:rsid w:val="00996E34"/>
    <w:rsid w:val="009A6E2B"/>
    <w:rsid w:val="009B4FAC"/>
    <w:rsid w:val="009C20D3"/>
    <w:rsid w:val="009E5835"/>
    <w:rsid w:val="009F4E01"/>
    <w:rsid w:val="00A06A2B"/>
    <w:rsid w:val="00A07090"/>
    <w:rsid w:val="00A11AD7"/>
    <w:rsid w:val="00A1286B"/>
    <w:rsid w:val="00A240CA"/>
    <w:rsid w:val="00A37C1D"/>
    <w:rsid w:val="00A40D86"/>
    <w:rsid w:val="00A43208"/>
    <w:rsid w:val="00A47920"/>
    <w:rsid w:val="00A502EF"/>
    <w:rsid w:val="00A55E61"/>
    <w:rsid w:val="00A66804"/>
    <w:rsid w:val="00A75EED"/>
    <w:rsid w:val="00A7779B"/>
    <w:rsid w:val="00A878E2"/>
    <w:rsid w:val="00A962A7"/>
    <w:rsid w:val="00A97762"/>
    <w:rsid w:val="00AA08DB"/>
    <w:rsid w:val="00AA2FEA"/>
    <w:rsid w:val="00AA32D0"/>
    <w:rsid w:val="00AA7C22"/>
    <w:rsid w:val="00AB0A73"/>
    <w:rsid w:val="00AB5EB2"/>
    <w:rsid w:val="00AC3839"/>
    <w:rsid w:val="00AE2E8F"/>
    <w:rsid w:val="00AF5760"/>
    <w:rsid w:val="00AF6352"/>
    <w:rsid w:val="00B05649"/>
    <w:rsid w:val="00B1723C"/>
    <w:rsid w:val="00B177FE"/>
    <w:rsid w:val="00B264C1"/>
    <w:rsid w:val="00B31B65"/>
    <w:rsid w:val="00B36178"/>
    <w:rsid w:val="00B4532F"/>
    <w:rsid w:val="00B46232"/>
    <w:rsid w:val="00B64F35"/>
    <w:rsid w:val="00B85EE2"/>
    <w:rsid w:val="00BF2B7B"/>
    <w:rsid w:val="00BF71C2"/>
    <w:rsid w:val="00C26F53"/>
    <w:rsid w:val="00C330CB"/>
    <w:rsid w:val="00C34215"/>
    <w:rsid w:val="00C3675D"/>
    <w:rsid w:val="00C419C1"/>
    <w:rsid w:val="00C51E49"/>
    <w:rsid w:val="00C521F9"/>
    <w:rsid w:val="00C63351"/>
    <w:rsid w:val="00C71253"/>
    <w:rsid w:val="00C72B18"/>
    <w:rsid w:val="00C734F9"/>
    <w:rsid w:val="00C87365"/>
    <w:rsid w:val="00C93FF6"/>
    <w:rsid w:val="00CA2D9C"/>
    <w:rsid w:val="00CC20B0"/>
    <w:rsid w:val="00CE163F"/>
    <w:rsid w:val="00D00EB2"/>
    <w:rsid w:val="00D21279"/>
    <w:rsid w:val="00D43AA2"/>
    <w:rsid w:val="00D518DB"/>
    <w:rsid w:val="00D55ECB"/>
    <w:rsid w:val="00D67721"/>
    <w:rsid w:val="00D758CE"/>
    <w:rsid w:val="00D76A86"/>
    <w:rsid w:val="00D927D4"/>
    <w:rsid w:val="00D93888"/>
    <w:rsid w:val="00DD2795"/>
    <w:rsid w:val="00DD4DE2"/>
    <w:rsid w:val="00DD520D"/>
    <w:rsid w:val="00DF0164"/>
    <w:rsid w:val="00DF14A9"/>
    <w:rsid w:val="00DF54AA"/>
    <w:rsid w:val="00E02734"/>
    <w:rsid w:val="00E07D33"/>
    <w:rsid w:val="00E12909"/>
    <w:rsid w:val="00E12DDE"/>
    <w:rsid w:val="00E143B6"/>
    <w:rsid w:val="00E30CFF"/>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4067"/>
    <w:rsid w:val="00F75389"/>
    <w:rsid w:val="00F903E8"/>
    <w:rsid w:val="00FA0C8C"/>
    <w:rsid w:val="00FB4F49"/>
    <w:rsid w:val="00FD07F5"/>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83929CCF-7155-4944-B2DD-B30DB83569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s-AR" w:eastAsia="es-A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6D8"/>
    <w:pPr>
      <w:spacing w:after="160" w:line="259" w:lineRule="auto"/>
    </w:pPr>
    <w:rPr>
      <w:rFonts w:asciiTheme="minorHAnsi" w:eastAsiaTheme="minorHAnsi" w:hAnsiTheme="minorHAnsi" w:cstheme="minorBidi"/>
      <w:sz w:val="22"/>
      <w:szCs w:val="2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NormalWeb">
    <w:name w:val="Normal (Web)"/>
    <w:basedOn w:val="Normal"/>
    <w:uiPriority w:val="99"/>
    <w:semiHidden/>
    <w:unhideWhenUsed/>
    <w:rsid w:val="00C34215"/>
    <w:rPr>
      <w:rFonts w:ascii="Times New Roman" w:hAnsi="Times New Roman" w:cs="Times New Roman"/>
      <w:sz w:val="24"/>
      <w:szCs w:val="24"/>
    </w:rPr>
  </w:style>
  <w:style w:type="paragraph" w:styleId="Textonotapie">
    <w:name w:val="footnote text"/>
    <w:basedOn w:val="Normal"/>
    <w:link w:val="TextonotapieCar"/>
    <w:uiPriority w:val="99"/>
    <w:semiHidden/>
    <w:unhideWhenUsed/>
    <w:rsid w:val="00C72B18"/>
    <w:pPr>
      <w:spacing w:after="0" w:line="240" w:lineRule="auto"/>
    </w:pPr>
    <w:rPr>
      <w:sz w:val="20"/>
      <w:szCs w:val="20"/>
    </w:rPr>
  </w:style>
  <w:style w:type="character" w:customStyle="1" w:styleId="TextonotapieCar">
    <w:name w:val="Texto nota pie Car"/>
    <w:basedOn w:val="Fuentedeprrafopredeter"/>
    <w:link w:val="Textonotapie"/>
    <w:uiPriority w:val="99"/>
    <w:semiHidden/>
    <w:qFormat/>
    <w:rsid w:val="00C72B18"/>
    <w:rPr>
      <w:rFonts w:asciiTheme="minorHAnsi" w:eastAsiaTheme="minorHAnsi" w:hAnsiTheme="minorHAnsi" w:cstheme="minorBidi"/>
      <w:lang w:eastAsia="en-US"/>
    </w:rPr>
  </w:style>
  <w:style w:type="character" w:styleId="Refdenotaalpie">
    <w:name w:val="footnote reference"/>
    <w:basedOn w:val="Fuentedeprrafopredeter"/>
    <w:uiPriority w:val="99"/>
    <w:semiHidden/>
    <w:unhideWhenUsed/>
    <w:rsid w:val="00C72B18"/>
    <w:rPr>
      <w:vertAlign w:val="superscript"/>
    </w:rPr>
  </w:style>
  <w:style w:type="character" w:customStyle="1" w:styleId="Ancladenotaalpie">
    <w:name w:val="Ancla de nota al pie"/>
    <w:rsid w:val="00F74067"/>
    <w:rPr>
      <w:vertAlign w:val="superscript"/>
    </w:rPr>
  </w:style>
  <w:style w:type="character" w:customStyle="1" w:styleId="Caracteresdenotaalpie">
    <w:name w:val="Caracteres de nota al pie"/>
    <w:qFormat/>
    <w:rsid w:val="00F740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strator\Downloads\LegislarOffLine.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5C7FAE2-C90D-4759-8212-C962F56E08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LegislarOffLine</Template>
  <TotalTime>0</TotalTime>
  <Pages>2</Pages>
  <Words>732</Words>
  <Characters>3807</Characters>
  <Application>Microsoft Office Word</Application>
  <DocSecurity>0</DocSecurity>
  <Lines>64</Lines>
  <Paragraphs>14</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4525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Accenture</dc:creator>
  <cp:lastModifiedBy>Accenture</cp:lastModifiedBy>
  <cp:revision>3</cp:revision>
  <cp:lastPrinted>2020-02-28T17:24:00Z</cp:lastPrinted>
  <dcterms:created xsi:type="dcterms:W3CDTF">2022-09-15T13:27:00Z</dcterms:created>
  <dcterms:modified xsi:type="dcterms:W3CDTF">2022-09-15T18:34:00Z</dcterms:modified>
</cp:coreProperties>
</file>