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63E60" w14:textId="77777777" w:rsidR="00A65F3B" w:rsidRPr="00A65F3B" w:rsidRDefault="00A65F3B" w:rsidP="00A65F3B">
      <w:pPr>
        <w:rPr>
          <w:bCs/>
          <w:lang w:val="es-MX"/>
        </w:rPr>
      </w:pPr>
    </w:p>
    <w:p w14:paraId="7C53A1AB" w14:textId="77777777" w:rsidR="00A65F3B" w:rsidRPr="00A65F3B" w:rsidRDefault="00A65F3B" w:rsidP="00A65F3B">
      <w:pPr>
        <w:rPr>
          <w:bCs/>
          <w:lang w:val="es-MX"/>
        </w:rPr>
      </w:pPr>
    </w:p>
    <w:p w14:paraId="2F6E1130" w14:textId="77777777" w:rsidR="00A65F3B" w:rsidRPr="00A65F3B" w:rsidRDefault="00A65F3B" w:rsidP="00A65F3B">
      <w:pPr>
        <w:rPr>
          <w:bCs/>
          <w:lang w:val="es-MX"/>
        </w:rPr>
      </w:pPr>
      <w:r w:rsidRPr="00A65F3B">
        <w:rPr>
          <w:bCs/>
          <w:lang w:val="es-MX"/>
        </w:rPr>
        <w:tab/>
      </w:r>
    </w:p>
    <w:p w14:paraId="7EA6CD2A" w14:textId="77777777" w:rsidR="00A65F3B" w:rsidRPr="00A65F3B" w:rsidRDefault="00A65F3B" w:rsidP="00A65F3B">
      <w:pPr>
        <w:rPr>
          <w:bCs/>
          <w:lang w:val="es-MX"/>
        </w:rPr>
      </w:pPr>
      <w:bookmarkStart w:id="0" w:name="PDeclaración"/>
      <w:bookmarkEnd w:id="0"/>
    </w:p>
    <w:p w14:paraId="6019CCB3" w14:textId="77777777" w:rsidR="00A65F3B" w:rsidRPr="00A65F3B" w:rsidRDefault="00A65F3B" w:rsidP="00A65F3B">
      <w:pPr>
        <w:rPr>
          <w:bCs/>
          <w:lang w:val="es-MX"/>
        </w:rPr>
      </w:pPr>
    </w:p>
    <w:p w14:paraId="58CEE663" w14:textId="77777777" w:rsidR="00A65F3B" w:rsidRPr="00A65F3B" w:rsidRDefault="00A65F3B" w:rsidP="00A65F3B">
      <w:pPr>
        <w:rPr>
          <w:bCs/>
          <w:lang w:val="es-MX"/>
        </w:rPr>
      </w:pPr>
      <w:r w:rsidRPr="00A65F3B">
        <w:rPr>
          <w:bCs/>
          <w:lang w:val="es-MX"/>
        </w:rPr>
        <w:tab/>
      </w:r>
    </w:p>
    <w:p w14:paraId="14694B5E" w14:textId="54B4E9C2" w:rsidR="00A65F3B" w:rsidRPr="00A65F3B" w:rsidRDefault="00A65F3B" w:rsidP="00A65F3B">
      <w:pPr>
        <w:jc w:val="center"/>
        <w:rPr>
          <w:b/>
          <w:lang w:val="es-MX"/>
        </w:rPr>
      </w:pPr>
      <w:r w:rsidRPr="00A65F3B">
        <w:rPr>
          <w:b/>
          <w:lang w:val="es-MX"/>
        </w:rPr>
        <w:t>DECLARACIÓN</w:t>
      </w:r>
    </w:p>
    <w:p w14:paraId="267D221A" w14:textId="77777777" w:rsidR="00A65F3B" w:rsidRPr="00A65F3B" w:rsidRDefault="00A65F3B" w:rsidP="00A65F3B">
      <w:pPr>
        <w:rPr>
          <w:bCs/>
          <w:lang w:val="es-MX"/>
        </w:rPr>
      </w:pPr>
    </w:p>
    <w:p w14:paraId="299207D4" w14:textId="77777777" w:rsidR="00A65F3B" w:rsidRPr="00A65F3B" w:rsidRDefault="00A65F3B" w:rsidP="00A65F3B">
      <w:pPr>
        <w:rPr>
          <w:bCs/>
          <w:lang w:val="es-MX"/>
        </w:rPr>
      </w:pPr>
      <w:r w:rsidRPr="00A65F3B">
        <w:rPr>
          <w:bCs/>
          <w:lang w:val="es-MX"/>
        </w:rPr>
        <w:t xml:space="preserve">Declárase de Interés Cultural de la Ciudad Autónoma de Buenos Aires al Bar Café “La Cancha”, ubicado en Av. La Plata 1601 esquina Santander.  </w:t>
      </w:r>
    </w:p>
    <w:p w14:paraId="62431553" w14:textId="77777777" w:rsidR="00A65F3B" w:rsidRPr="00A65F3B" w:rsidRDefault="00A65F3B" w:rsidP="00A65F3B">
      <w:pPr>
        <w:rPr>
          <w:bCs/>
          <w:lang w:val="es-MX"/>
        </w:rPr>
      </w:pPr>
      <w:r w:rsidRPr="00A65F3B">
        <w:rPr>
          <w:bCs/>
          <w:lang w:val="es-MX"/>
        </w:rPr>
        <w:t xml:space="preserve"> </w:t>
      </w:r>
    </w:p>
    <w:p w14:paraId="4295EBAA" w14:textId="1BF87BC3" w:rsidR="00A65F3B" w:rsidRPr="00A65F3B" w:rsidRDefault="00A65F3B" w:rsidP="00A65F3B">
      <w:pPr>
        <w:jc w:val="center"/>
        <w:rPr>
          <w:b/>
          <w:lang w:val="es-MX"/>
        </w:rPr>
      </w:pPr>
      <w:r>
        <w:rPr>
          <w:b/>
          <w:lang w:val="es-MX"/>
        </w:rPr>
        <w:br w:type="page"/>
      </w:r>
      <w:r w:rsidRPr="00A65F3B">
        <w:rPr>
          <w:b/>
          <w:lang w:val="es-MX"/>
        </w:rPr>
        <w:lastRenderedPageBreak/>
        <w:t>FUNDAMENTOS</w:t>
      </w:r>
    </w:p>
    <w:p w14:paraId="0C7EC2C9" w14:textId="77777777" w:rsidR="00A65F3B" w:rsidRPr="00A65F3B" w:rsidRDefault="00A65F3B" w:rsidP="00A65F3B">
      <w:pPr>
        <w:rPr>
          <w:bCs/>
          <w:lang w:val="es-MX"/>
        </w:rPr>
      </w:pPr>
      <w:r w:rsidRPr="00A65F3B">
        <w:rPr>
          <w:bCs/>
          <w:lang w:val="es-MX"/>
        </w:rPr>
        <w:t xml:space="preserve">Señor </w:t>
      </w:r>
      <w:proofErr w:type="gramStart"/>
      <w:r w:rsidRPr="00A65F3B">
        <w:rPr>
          <w:bCs/>
          <w:lang w:val="es-MX"/>
        </w:rPr>
        <w:t>Presidente</w:t>
      </w:r>
      <w:proofErr w:type="gramEnd"/>
      <w:r w:rsidRPr="00A65F3B">
        <w:rPr>
          <w:bCs/>
          <w:lang w:val="es-MX"/>
        </w:rPr>
        <w:t xml:space="preserve">: </w:t>
      </w:r>
    </w:p>
    <w:p w14:paraId="76034D51" w14:textId="77777777" w:rsidR="00A65F3B" w:rsidRPr="00A65F3B" w:rsidRDefault="00A65F3B" w:rsidP="00A65F3B">
      <w:pPr>
        <w:rPr>
          <w:bCs/>
          <w:lang w:val="es-MX"/>
        </w:rPr>
      </w:pPr>
    </w:p>
    <w:p w14:paraId="77BA1462" w14:textId="77777777" w:rsidR="00A65F3B" w:rsidRPr="00A65F3B" w:rsidRDefault="00A65F3B" w:rsidP="00A65F3B">
      <w:pPr>
        <w:rPr>
          <w:bCs/>
          <w:lang w:val="es-MX"/>
        </w:rPr>
      </w:pPr>
      <w:r w:rsidRPr="00A65F3B">
        <w:rPr>
          <w:bCs/>
          <w:lang w:val="es-MX"/>
        </w:rPr>
        <w:t xml:space="preserve">El Bar Café “LA CANCHA” se encuentra ubicado en </w:t>
      </w:r>
      <w:proofErr w:type="spellStart"/>
      <w:r w:rsidRPr="00A65F3B">
        <w:rPr>
          <w:bCs/>
          <w:lang w:val="es-MX"/>
        </w:rPr>
        <w:t>en</w:t>
      </w:r>
      <w:proofErr w:type="spellEnd"/>
      <w:r w:rsidRPr="00A65F3B">
        <w:rPr>
          <w:bCs/>
          <w:lang w:val="es-MX"/>
        </w:rPr>
        <w:t xml:space="preserve"> Av. La Plata 1601 esquina Santander, fue inaugurado el 12 de noviembre de 1922, cumpliendo su aniversario número 100 en el corriente año. </w:t>
      </w:r>
    </w:p>
    <w:p w14:paraId="38ACEC76" w14:textId="77777777" w:rsidR="00A65F3B" w:rsidRPr="00A65F3B" w:rsidRDefault="00A65F3B" w:rsidP="00A65F3B">
      <w:pPr>
        <w:rPr>
          <w:bCs/>
          <w:lang w:val="es-MX"/>
        </w:rPr>
      </w:pPr>
    </w:p>
    <w:p w14:paraId="5CF84441" w14:textId="77777777" w:rsidR="00A65F3B" w:rsidRPr="00A65F3B" w:rsidRDefault="00A65F3B" w:rsidP="00A65F3B">
      <w:pPr>
        <w:rPr>
          <w:bCs/>
          <w:lang w:val="es-MX"/>
        </w:rPr>
      </w:pPr>
      <w:r w:rsidRPr="00A65F3B">
        <w:rPr>
          <w:bCs/>
          <w:lang w:val="es-MX"/>
        </w:rPr>
        <w:t>LA CANCHA fue uno de los primeros bares y cafés de Avenida La Plata, frecuentado tanto por deportistas, como por vecinos y asistentes a las instalaciones del Club Social y Deportivo San Lorenzo de Almagro. También resultó sitio de encuentro para muchos trabajadores de las fábricas y en especial de los talleres del lugar, quienes al mediodía concurrían a almorzar. Ha sido hasta su cierre un lugar de encuentro de amigos que tomaban su café, o su desayuno “café con leche con pan y manteca”, chocolate con churros, mate cocido.</w:t>
      </w:r>
    </w:p>
    <w:p w14:paraId="3B5F6634" w14:textId="77777777" w:rsidR="00A65F3B" w:rsidRPr="00A65F3B" w:rsidRDefault="00A65F3B" w:rsidP="00A65F3B">
      <w:pPr>
        <w:rPr>
          <w:bCs/>
          <w:lang w:val="es-MX"/>
        </w:rPr>
      </w:pPr>
    </w:p>
    <w:p w14:paraId="55E0A4A4" w14:textId="77777777" w:rsidR="00A65F3B" w:rsidRPr="00A65F3B" w:rsidRDefault="00A65F3B" w:rsidP="00A65F3B">
      <w:pPr>
        <w:rPr>
          <w:bCs/>
          <w:lang w:val="es-MX"/>
        </w:rPr>
      </w:pPr>
      <w:r w:rsidRPr="00A65F3B">
        <w:rPr>
          <w:bCs/>
          <w:lang w:val="es-MX"/>
        </w:rPr>
        <w:t xml:space="preserve">Del mismo modo, el café fue punto obligado de reunión de artistas, poetas, escritores y críticos en la primera mitad del siglo XX. Históricamente se caracterizó por su ambiente cálido para las familias del lugar, donde transcurría la vida diaria con los vecinos sentados con sus sillas y bancos en la vereda, mientras los chicos jugaban a la pelota, y las chicas jugaban a la rayuela. </w:t>
      </w:r>
    </w:p>
    <w:p w14:paraId="261919EC" w14:textId="77777777" w:rsidR="00A65F3B" w:rsidRPr="00A65F3B" w:rsidRDefault="00A65F3B" w:rsidP="00A65F3B">
      <w:pPr>
        <w:rPr>
          <w:bCs/>
          <w:lang w:val="es-MX"/>
        </w:rPr>
      </w:pPr>
    </w:p>
    <w:p w14:paraId="2C042D41" w14:textId="77777777" w:rsidR="00A65F3B" w:rsidRPr="00A65F3B" w:rsidRDefault="00A65F3B" w:rsidP="00A65F3B">
      <w:pPr>
        <w:rPr>
          <w:bCs/>
          <w:lang w:val="es-MX"/>
        </w:rPr>
      </w:pPr>
      <w:r w:rsidRPr="00A65F3B">
        <w:rPr>
          <w:bCs/>
          <w:lang w:val="es-MX"/>
        </w:rPr>
        <w:t>Los días festivos ofrecía un menú especial según la fecha y en especial en fiestas patrias: locro y empanadas, pastelitos y nunca faltó el vino. Durante los torneos de fútbol el bar se preparaba para atender al público proveniente de distintos barrios de la ciudad y hasta del conurbano bonaerense.</w:t>
      </w:r>
    </w:p>
    <w:p w14:paraId="3748EB22" w14:textId="77777777" w:rsidR="00A65F3B" w:rsidRPr="00A65F3B" w:rsidRDefault="00A65F3B" w:rsidP="00A65F3B">
      <w:pPr>
        <w:rPr>
          <w:bCs/>
          <w:lang w:val="es-MX"/>
        </w:rPr>
      </w:pPr>
    </w:p>
    <w:p w14:paraId="03714D00" w14:textId="646DB41E" w:rsidR="00A65F3B" w:rsidRPr="00A65F3B" w:rsidRDefault="00A65F3B" w:rsidP="00A65F3B">
      <w:pPr>
        <w:rPr>
          <w:bCs/>
          <w:lang w:val="es-MX"/>
        </w:rPr>
      </w:pPr>
      <w:r w:rsidRPr="00A65F3B">
        <w:rPr>
          <w:bCs/>
          <w:lang w:val="es-MX"/>
        </w:rPr>
        <w:t xml:space="preserve">En </w:t>
      </w:r>
      <w:r w:rsidRPr="00A65F3B">
        <w:rPr>
          <w:bCs/>
          <w:lang w:val="es-MX"/>
        </w:rPr>
        <w:t>febrero</w:t>
      </w:r>
      <w:r w:rsidRPr="00A65F3B">
        <w:rPr>
          <w:bCs/>
          <w:lang w:val="es-MX"/>
        </w:rPr>
        <w:t>, tenían lugar los bailes de carnaval, “Los bailables de San Lorenzo de Almagro”, LA CANCHA siempre tuvo sus puertas abiertas para atender tanto al público del barrio, como a los concurrentes a los eventos que organizaba el club y muchos después del baile, desayunaban y hacían tiempo allí, esperando algún colectivo que los arrimara a su casa o a algún centro de transbordo.</w:t>
      </w:r>
    </w:p>
    <w:p w14:paraId="2CA39DB7" w14:textId="77777777" w:rsidR="00A65F3B" w:rsidRPr="00A65F3B" w:rsidRDefault="00A65F3B" w:rsidP="00A65F3B">
      <w:pPr>
        <w:rPr>
          <w:bCs/>
          <w:lang w:val="es-MX"/>
        </w:rPr>
      </w:pPr>
    </w:p>
    <w:p w14:paraId="1BE64F79" w14:textId="77777777" w:rsidR="00A65F3B" w:rsidRPr="00A65F3B" w:rsidRDefault="00A65F3B" w:rsidP="00A65F3B">
      <w:pPr>
        <w:rPr>
          <w:bCs/>
          <w:lang w:val="es-MX"/>
        </w:rPr>
      </w:pPr>
      <w:r w:rsidRPr="00A65F3B">
        <w:rPr>
          <w:bCs/>
          <w:lang w:val="es-MX"/>
        </w:rPr>
        <w:t xml:space="preserve"> LA CANCHA cumplió- y aún lo hace- su rol de bar-café y fonda, al mismo tiempo, donde se servía el plato del día, según la programación de la cocina y en consonancia con días de trabajo y/o festivos.  tenía su propia personalidad y recibía a todos por igual, sin hacer ninguna diferencia. </w:t>
      </w:r>
    </w:p>
    <w:p w14:paraId="6D838E33" w14:textId="77777777" w:rsidR="00A65F3B" w:rsidRPr="00A65F3B" w:rsidRDefault="00A65F3B" w:rsidP="00A65F3B">
      <w:pPr>
        <w:rPr>
          <w:bCs/>
          <w:lang w:val="es-MX"/>
        </w:rPr>
      </w:pPr>
    </w:p>
    <w:p w14:paraId="6AF33209" w14:textId="2852C769" w:rsidR="00A65F3B" w:rsidRPr="00A65F3B" w:rsidRDefault="00A65F3B" w:rsidP="00A65F3B">
      <w:pPr>
        <w:rPr>
          <w:bCs/>
          <w:lang w:val="es-MX"/>
        </w:rPr>
      </w:pPr>
      <w:r w:rsidRPr="00A65F3B">
        <w:rPr>
          <w:bCs/>
          <w:lang w:val="es-MX"/>
        </w:rPr>
        <w:t xml:space="preserve">El cierre del Gasómetro afectó a la gestión de dicho bar y en 1982 su anterior titular a cargo del mismo, decidió cerrar el local, según sus propias palabras: “hasta que el club volviese a recuperar su </w:t>
      </w:r>
      <w:proofErr w:type="gramStart"/>
      <w:r w:rsidRPr="00A65F3B">
        <w:rPr>
          <w:bCs/>
          <w:lang w:val="es-MX"/>
        </w:rPr>
        <w:t>terreno”...</w:t>
      </w:r>
      <w:proofErr w:type="gramEnd"/>
      <w:r w:rsidRPr="00A65F3B">
        <w:rPr>
          <w:bCs/>
          <w:lang w:val="es-MX"/>
        </w:rPr>
        <w:t xml:space="preserve"> y bajó sus cortinas.</w:t>
      </w:r>
    </w:p>
    <w:p w14:paraId="0ED378AF" w14:textId="77777777" w:rsidR="00A65F3B" w:rsidRPr="00A65F3B" w:rsidRDefault="00A65F3B" w:rsidP="00A65F3B">
      <w:pPr>
        <w:rPr>
          <w:bCs/>
          <w:lang w:val="es-MX"/>
        </w:rPr>
      </w:pPr>
    </w:p>
    <w:p w14:paraId="61C99D53" w14:textId="0AB8D0BA" w:rsidR="00A65F3B" w:rsidRPr="00A65F3B" w:rsidRDefault="00A65F3B" w:rsidP="00A65F3B">
      <w:pPr>
        <w:rPr>
          <w:bCs/>
          <w:lang w:val="es-MX"/>
        </w:rPr>
      </w:pPr>
      <w:r w:rsidRPr="00A65F3B">
        <w:rPr>
          <w:bCs/>
          <w:lang w:val="es-MX"/>
        </w:rPr>
        <w:t>El nuevo titular a cargo del emprendimiento reabrió el Bar-Café LA CANCHA en 2019, recuperando la actividad y ofreciendo un servicio gastronómico acorde a la época actual, sin abandonar las viejas recetas de los anteriores cocineros. Adecuaron sus instalaciones de acuerdo a la normativa vigente, lo habilitaron y todos los días se esmeran por mejorar el servicio que ofrecen. “LA LEYENDA CONTINUA...” y no solo se recuperó el bar-café, sino la esquina.</w:t>
      </w:r>
    </w:p>
    <w:p w14:paraId="0EA56B7F" w14:textId="77777777" w:rsidR="00A65F3B" w:rsidRPr="00A65F3B" w:rsidRDefault="00A65F3B" w:rsidP="00A65F3B">
      <w:pPr>
        <w:rPr>
          <w:bCs/>
          <w:lang w:val="es-MX"/>
        </w:rPr>
      </w:pPr>
    </w:p>
    <w:p w14:paraId="7B19A1A7" w14:textId="77777777" w:rsidR="00A65F3B" w:rsidRPr="00A65F3B" w:rsidRDefault="00A65F3B" w:rsidP="00A65F3B">
      <w:pPr>
        <w:rPr>
          <w:bCs/>
          <w:lang w:val="es-MX"/>
        </w:rPr>
      </w:pPr>
      <w:r w:rsidRPr="00A65F3B">
        <w:rPr>
          <w:bCs/>
          <w:lang w:val="es-MX"/>
        </w:rPr>
        <w:t>Hoy con una nueva imagen y una nueva política de inserción en la zona, el LA CANCHA se abre a la comunidad, quienes ya lo frecuentaban o conocían cuando eran jóvenes “volvieron”, los nuevos clientes entran al local al principio por curiosidad y terminan viniendo frecuentemente, no solo paladean los productos que ofrece la casa, sino que disfrutan de todos los eventos deportivos, por medio de tres monitores de TV instalados en el local, y cuando juega el equipo azul grana, el público llega temprano para disponer de un lugar.</w:t>
      </w:r>
    </w:p>
    <w:p w14:paraId="215B7E8D" w14:textId="77777777" w:rsidR="00A65F3B" w:rsidRPr="00A65F3B" w:rsidRDefault="00A65F3B" w:rsidP="00A65F3B">
      <w:pPr>
        <w:rPr>
          <w:bCs/>
          <w:lang w:val="es-MX"/>
        </w:rPr>
      </w:pPr>
    </w:p>
    <w:p w14:paraId="4E12BCDD" w14:textId="77777777" w:rsidR="00A65F3B" w:rsidRPr="00A65F3B" w:rsidRDefault="00A65F3B" w:rsidP="00A65F3B">
      <w:pPr>
        <w:rPr>
          <w:bCs/>
          <w:lang w:val="es-MX"/>
        </w:rPr>
      </w:pPr>
      <w:r w:rsidRPr="00A65F3B">
        <w:rPr>
          <w:bCs/>
          <w:lang w:val="es-MX"/>
        </w:rPr>
        <w:t xml:space="preserve">Se trata de un proyecto que rescató el derruido inmueble y el espíritu del lugar, que se concretó y se está consolidando en tiempos de resiliencia, mientas más de 2.000 bares y </w:t>
      </w:r>
      <w:r w:rsidRPr="00A65F3B">
        <w:rPr>
          <w:bCs/>
          <w:lang w:val="es-MX"/>
        </w:rPr>
        <w:lastRenderedPageBreak/>
        <w:t>restaurantes han cerrado sus puertas en la Ciudad de Buenos Aires, durante la pandemia. En LA CANCHA se están pensando proyectos que tienen su raíz en el barrio. En la actualidad se reúnen amigos, vecinos emparentados con la cultura del lugar, interesados por la actividad histórica cultural de la zona.</w:t>
      </w:r>
    </w:p>
    <w:p w14:paraId="3FE45BBA" w14:textId="77777777" w:rsidR="00A65F3B" w:rsidRPr="00A65F3B" w:rsidRDefault="00A65F3B" w:rsidP="00A65F3B">
      <w:pPr>
        <w:rPr>
          <w:bCs/>
          <w:lang w:val="es-MX"/>
        </w:rPr>
      </w:pPr>
    </w:p>
    <w:p w14:paraId="369FC88F" w14:textId="77777777" w:rsidR="00A65F3B" w:rsidRPr="00A65F3B" w:rsidRDefault="00A65F3B" w:rsidP="00A65F3B">
      <w:pPr>
        <w:rPr>
          <w:bCs/>
          <w:lang w:val="es-MX"/>
        </w:rPr>
      </w:pPr>
      <w:r w:rsidRPr="00A65F3B">
        <w:rPr>
          <w:bCs/>
          <w:lang w:val="es-MX"/>
        </w:rPr>
        <w:t xml:space="preserve">Por lo expuesto, solicito a mis pares la aprobación del presente proyecto. </w:t>
      </w:r>
    </w:p>
    <w:p w14:paraId="2ADDF58F" w14:textId="77777777" w:rsidR="00A65F3B" w:rsidRPr="00A65F3B" w:rsidRDefault="00A65F3B" w:rsidP="00A65F3B">
      <w:pPr>
        <w:rPr>
          <w:bCs/>
          <w:lang w:val="es-MX"/>
        </w:rPr>
      </w:pPr>
    </w:p>
    <w:p w14:paraId="20224019" w14:textId="77777777" w:rsidR="00A65F3B" w:rsidRPr="00A65F3B" w:rsidRDefault="00A65F3B" w:rsidP="00A65F3B">
      <w:pPr>
        <w:rPr>
          <w:bCs/>
          <w:lang w:val="es-MX"/>
        </w:rPr>
      </w:pPr>
    </w:p>
    <w:p w14:paraId="5D01CE0E" w14:textId="77777777" w:rsidR="00A65F3B" w:rsidRPr="00A65F3B" w:rsidRDefault="00A65F3B" w:rsidP="00A65F3B">
      <w:pPr>
        <w:rPr>
          <w:bCs/>
          <w:lang w:val="es-MX"/>
        </w:rPr>
      </w:pPr>
    </w:p>
    <w:p w14:paraId="294ADA29" w14:textId="77777777" w:rsidR="00A65F3B" w:rsidRPr="00A65F3B" w:rsidRDefault="00A65F3B" w:rsidP="00A65F3B">
      <w:pPr>
        <w:rPr>
          <w:bCs/>
          <w:lang w:val="es-MX"/>
        </w:rPr>
      </w:pPr>
    </w:p>
    <w:p w14:paraId="54F2270F" w14:textId="77777777" w:rsidR="00AF6352" w:rsidRPr="00A65F3B" w:rsidRDefault="00AF6352" w:rsidP="00A65F3B">
      <w:pPr>
        <w:rPr>
          <w:bCs/>
          <w:lang w:val="es-MX"/>
        </w:rPr>
      </w:pPr>
    </w:p>
    <w:sectPr w:rsidR="00AF6352" w:rsidRPr="00A65F3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F8E0E" w14:textId="77777777" w:rsidR="00A65F3B" w:rsidRDefault="00A65F3B">
      <w:r>
        <w:separator/>
      </w:r>
    </w:p>
  </w:endnote>
  <w:endnote w:type="continuationSeparator" w:id="0">
    <w:p w14:paraId="401348C1" w14:textId="77777777" w:rsidR="00A65F3B" w:rsidRDefault="00A6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0BBD" w14:textId="77777777" w:rsidR="00601A75" w:rsidRPr="00A65F3B" w:rsidRDefault="00601A75">
    <w:pPr>
      <w:pStyle w:val="Piedepgina"/>
      <w:rPr>
        <w:color w:val="333333"/>
        <w:sz w:val="20"/>
      </w:rPr>
    </w:pPr>
    <w:bookmarkStart w:id="1" w:name="Proyecto"/>
    <w:bookmarkEnd w:id="1"/>
  </w:p>
  <w:p w14:paraId="3AC01AB8" w14:textId="1907BA8E" w:rsidR="00601A75" w:rsidRPr="00A65F3B" w:rsidRDefault="00601A75">
    <w:pPr>
      <w:pStyle w:val="Piedepgina"/>
      <w:rPr>
        <w:color w:val="333333"/>
        <w:sz w:val="20"/>
      </w:rPr>
    </w:pPr>
    <w:r w:rsidRPr="00A65F3B">
      <w:rPr>
        <w:color w:val="333333"/>
        <w:sz w:val="20"/>
      </w:rPr>
      <w:t xml:space="preserve">Último cambio: </w:t>
    </w:r>
    <w:r w:rsidRPr="00A65F3B">
      <w:rPr>
        <w:color w:val="333333"/>
        <w:sz w:val="20"/>
      </w:rPr>
      <w:fldChar w:fldCharType="begin"/>
    </w:r>
    <w:r w:rsidRPr="00A65F3B">
      <w:rPr>
        <w:color w:val="333333"/>
        <w:sz w:val="20"/>
      </w:rPr>
      <w:instrText xml:space="preserve"> SAVEDATE  \* MERGEFORMAT </w:instrText>
    </w:r>
    <w:r w:rsidRPr="00A65F3B">
      <w:rPr>
        <w:color w:val="333333"/>
        <w:sz w:val="20"/>
      </w:rPr>
      <w:fldChar w:fldCharType="separate"/>
    </w:r>
    <w:r w:rsidR="00D04BA1">
      <w:rPr>
        <w:noProof/>
        <w:color w:val="333333"/>
        <w:sz w:val="20"/>
      </w:rPr>
      <w:t>16/09/2022 15:24:00</w:t>
    </w:r>
    <w:r w:rsidRPr="00A65F3B">
      <w:rPr>
        <w:color w:val="333333"/>
        <w:sz w:val="20"/>
      </w:rPr>
      <w:fldChar w:fldCharType="end"/>
    </w:r>
    <w:r w:rsidRPr="00A65F3B">
      <w:rPr>
        <w:color w:val="333333"/>
        <w:sz w:val="20"/>
      </w:rPr>
      <w:t xml:space="preserve">  -  Cantidad de caracteres: </w:t>
    </w:r>
    <w:r w:rsidRPr="00A65F3B">
      <w:rPr>
        <w:color w:val="333333"/>
        <w:sz w:val="20"/>
      </w:rPr>
      <w:fldChar w:fldCharType="begin"/>
    </w:r>
    <w:r w:rsidRPr="00A65F3B">
      <w:rPr>
        <w:color w:val="333333"/>
        <w:sz w:val="20"/>
      </w:rPr>
      <w:instrText xml:space="preserve"> NUMCHARS  \* MERGEFORMAT </w:instrText>
    </w:r>
    <w:r w:rsidRPr="00A65F3B">
      <w:rPr>
        <w:color w:val="333333"/>
        <w:sz w:val="20"/>
      </w:rPr>
      <w:fldChar w:fldCharType="separate"/>
    </w:r>
    <w:r w:rsidR="00D04BA1">
      <w:rPr>
        <w:noProof/>
        <w:color w:val="333333"/>
        <w:sz w:val="20"/>
      </w:rPr>
      <w:t>3351</w:t>
    </w:r>
    <w:r w:rsidRPr="00A65F3B">
      <w:rPr>
        <w:color w:val="333333"/>
        <w:sz w:val="20"/>
      </w:rPr>
      <w:fldChar w:fldCharType="end"/>
    </w:r>
    <w:r w:rsidRPr="00A65F3B">
      <w:rPr>
        <w:color w:val="333333"/>
        <w:sz w:val="20"/>
      </w:rPr>
      <w:t xml:space="preserve"> - Cantidad de palabras: </w:t>
    </w:r>
    <w:r w:rsidRPr="00A65F3B">
      <w:rPr>
        <w:color w:val="333333"/>
        <w:sz w:val="20"/>
      </w:rPr>
      <w:fldChar w:fldCharType="begin"/>
    </w:r>
    <w:r w:rsidRPr="00A65F3B">
      <w:rPr>
        <w:color w:val="333333"/>
        <w:sz w:val="20"/>
      </w:rPr>
      <w:instrText xml:space="preserve"> NUMWORDS  \* MERGEFORMAT </w:instrText>
    </w:r>
    <w:r w:rsidRPr="00A65F3B">
      <w:rPr>
        <w:color w:val="333333"/>
        <w:sz w:val="20"/>
      </w:rPr>
      <w:fldChar w:fldCharType="separate"/>
    </w:r>
    <w:r w:rsidR="00D04BA1">
      <w:rPr>
        <w:noProof/>
        <w:color w:val="333333"/>
        <w:sz w:val="20"/>
      </w:rPr>
      <w:t>682</w:t>
    </w:r>
    <w:r w:rsidRPr="00A65F3B">
      <w:rPr>
        <w:color w:val="333333"/>
        <w:sz w:val="20"/>
      </w:rPr>
      <w:fldChar w:fldCharType="end"/>
    </w:r>
  </w:p>
  <w:p w14:paraId="76CDD324" w14:textId="77777777" w:rsidR="00601A75" w:rsidRPr="00A65F3B" w:rsidRDefault="00601A75" w:rsidP="00B05649">
    <w:pPr>
      <w:pStyle w:val="Piedepgina"/>
      <w:tabs>
        <w:tab w:val="left" w:pos="3565"/>
      </w:tabs>
      <w:rPr>
        <w:rStyle w:val="Nmerodepgina"/>
        <w:color w:val="333333"/>
      </w:rPr>
    </w:pPr>
    <w:r w:rsidRPr="00A65F3B">
      <w:rPr>
        <w:color w:val="333333"/>
        <w:sz w:val="20"/>
      </w:rPr>
      <w:tab/>
      <w:t>Pág.</w:t>
    </w:r>
    <w:r w:rsidRPr="00A65F3B">
      <w:rPr>
        <w:color w:val="333333"/>
      </w:rPr>
      <w:t xml:space="preserve"> </w:t>
    </w:r>
    <w:r w:rsidRPr="00A65F3B">
      <w:rPr>
        <w:rStyle w:val="Nmerodepgina"/>
        <w:color w:val="333333"/>
      </w:rPr>
      <w:fldChar w:fldCharType="begin"/>
    </w:r>
    <w:r w:rsidRPr="00A65F3B">
      <w:rPr>
        <w:rStyle w:val="Nmerodepgina"/>
        <w:color w:val="333333"/>
      </w:rPr>
      <w:instrText xml:space="preserve"> PAGE </w:instrText>
    </w:r>
    <w:r w:rsidRPr="00A65F3B">
      <w:rPr>
        <w:rStyle w:val="Nmerodepgina"/>
        <w:color w:val="333333"/>
      </w:rPr>
      <w:fldChar w:fldCharType="separate"/>
    </w:r>
    <w:r w:rsidR="00F5569F" w:rsidRPr="00A65F3B">
      <w:rPr>
        <w:rStyle w:val="Nmerodepgina"/>
        <w:noProof/>
        <w:color w:val="333333"/>
      </w:rPr>
      <w:t>1</w:t>
    </w:r>
    <w:r w:rsidRPr="00A65F3B">
      <w:rPr>
        <w:rStyle w:val="Nmerodepgina"/>
        <w:color w:val="333333"/>
      </w:rPr>
      <w:fldChar w:fldCharType="end"/>
    </w:r>
    <w:r w:rsidRPr="00A65F3B">
      <w:rPr>
        <w:rStyle w:val="Nmerodepgina"/>
        <w:color w:val="333333"/>
      </w:rPr>
      <w:t>/</w:t>
    </w:r>
    <w:r w:rsidRPr="00A65F3B">
      <w:rPr>
        <w:rStyle w:val="Nmerodepgina"/>
        <w:color w:val="333333"/>
      </w:rPr>
      <w:fldChar w:fldCharType="begin"/>
    </w:r>
    <w:r w:rsidRPr="00A65F3B">
      <w:rPr>
        <w:rStyle w:val="Nmerodepgina"/>
        <w:color w:val="333333"/>
      </w:rPr>
      <w:instrText xml:space="preserve"> NUMPAGES  \* MERGEFORMAT </w:instrText>
    </w:r>
    <w:r w:rsidRPr="00A65F3B">
      <w:rPr>
        <w:rStyle w:val="Nmerodepgina"/>
        <w:color w:val="333333"/>
      </w:rPr>
      <w:fldChar w:fldCharType="separate"/>
    </w:r>
    <w:r w:rsidR="00F5569F" w:rsidRPr="00A65F3B">
      <w:rPr>
        <w:rStyle w:val="Nmerodepgina"/>
        <w:noProof/>
        <w:color w:val="333333"/>
      </w:rPr>
      <w:t>1</w:t>
    </w:r>
    <w:r w:rsidRPr="00A65F3B">
      <w:rPr>
        <w:rStyle w:val="Nmerodepgina"/>
        <w:color w:val="333333"/>
      </w:rPr>
      <w:fldChar w:fldCharType="end"/>
    </w:r>
    <w:r w:rsidRPr="00A65F3B">
      <w:rPr>
        <w:rStyle w:val="Nmerodepgina"/>
        <w:color w:val="333333"/>
      </w:rPr>
      <w:t xml:space="preserve"> </w:t>
    </w:r>
  </w:p>
  <w:p w14:paraId="512A0529" w14:textId="77777777" w:rsidR="00601A75" w:rsidRPr="00A65F3B"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60381" w14:textId="77777777" w:rsidR="00A65F3B" w:rsidRDefault="00A65F3B">
      <w:r>
        <w:separator/>
      </w:r>
    </w:p>
  </w:footnote>
  <w:footnote w:type="continuationSeparator" w:id="0">
    <w:p w14:paraId="669879A9" w14:textId="77777777" w:rsidR="00A65F3B" w:rsidRDefault="00A65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19D5" w14:textId="0EC8CA59" w:rsidR="0033168A" w:rsidRDefault="00A65F3B" w:rsidP="0033168A">
    <w:pPr>
      <w:pStyle w:val="Encabezado"/>
      <w:ind w:left="-2410" w:firstLine="850"/>
      <w:jc w:val="center"/>
      <w:rPr>
        <w:i/>
        <w:sz w:val="18"/>
        <w:szCs w:val="18"/>
      </w:rPr>
    </w:pPr>
    <w:r w:rsidRPr="005A3AA1">
      <w:rPr>
        <w:noProof/>
        <w:lang w:val="es-ES"/>
      </w:rPr>
      <w:drawing>
        <wp:inline distT="0" distB="0" distL="0" distR="0" wp14:anchorId="0B9DF5BF" wp14:editId="3E2E3C36">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201C9197"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3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5F3B"/>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4BA1"/>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B5F8D"/>
  <w15:chartTrackingRefBased/>
  <w15:docId w15:val="{D7943FC0-9EE0-430B-AA69-D93E1F1A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682</Words>
  <Characters>3351</Characters>
  <Application>Microsoft Office Word</Application>
  <DocSecurity>0</DocSecurity>
  <Lines>80</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2022-09-16T18:21:00Z</dcterms:created>
  <dcterms:modified xsi:type="dcterms:W3CDTF">2022-09-16T18:25:00Z</dcterms:modified>
</cp:coreProperties>
</file>