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723" w:rsidRPr="00712723" w:rsidRDefault="00712723" w:rsidP="00712723">
      <w:pPr>
        <w:jc w:val="center"/>
        <w:rPr>
          <w:b/>
          <w:lang w:val="es-MX"/>
        </w:rPr>
      </w:pPr>
      <w:r>
        <w:rPr>
          <w:b/>
          <w:lang w:val="es-MX"/>
        </w:rPr>
        <w:t>PROYECTO DE DECLARACIÓN</w:t>
      </w:r>
    </w:p>
    <w:p w:rsidR="00712723" w:rsidRDefault="00712723" w:rsidP="00712723">
      <w:pPr>
        <w:rPr>
          <w:lang w:val="es-MX"/>
        </w:rPr>
      </w:pPr>
    </w:p>
    <w:p w:rsidR="00712723" w:rsidRDefault="00712723" w:rsidP="00712723">
      <w:pPr>
        <w:jc w:val="center"/>
      </w:pPr>
      <w:r>
        <w:rPr>
          <w:lang w:val="es-MX"/>
        </w:rPr>
        <w:tab/>
      </w:r>
    </w:p>
    <w:p w:rsidR="00712723" w:rsidRDefault="00712723" w:rsidP="00712723"/>
    <w:p w:rsidR="00712723" w:rsidRDefault="00712723" w:rsidP="00712723">
      <w:pPr>
        <w:spacing w:line="360" w:lineRule="auto"/>
      </w:pPr>
      <w:r>
        <w:t>Declárase de interés cultural de la Ciudad Autónoma de Buenos Aires, la muestra “Salvador Costanzo. Abstracción poética”, dedicada al artista Salvador Costanzo, que se exhibe en el Museo Luis Perlotti desde el 1 de septiembre de 2022 hasta el 27 de febrero de 2023.</w:t>
      </w:r>
    </w:p>
    <w:p w:rsidR="00712723" w:rsidRDefault="00712723" w:rsidP="00712723">
      <w:pPr>
        <w:spacing w:line="360" w:lineRule="auto"/>
      </w:pPr>
    </w:p>
    <w:p w:rsidR="00712723" w:rsidRDefault="00712723" w:rsidP="00712723">
      <w:pPr>
        <w:spacing w:line="360" w:lineRule="auto"/>
      </w:pPr>
    </w:p>
    <w:p w:rsidR="00712723" w:rsidRDefault="00712723" w:rsidP="00712723">
      <w:pPr>
        <w:spacing w:line="360" w:lineRule="auto"/>
      </w:pPr>
    </w:p>
    <w:p w:rsidR="00712723" w:rsidRDefault="00712723" w:rsidP="00712723">
      <w:pPr>
        <w:spacing w:line="360" w:lineRule="auto"/>
      </w:pPr>
    </w:p>
    <w:p w:rsidR="00712723" w:rsidRDefault="00712723" w:rsidP="00712723">
      <w:pPr>
        <w:spacing w:line="360" w:lineRule="auto"/>
      </w:pPr>
    </w:p>
    <w:p w:rsidR="00712723" w:rsidRDefault="00712723" w:rsidP="00712723">
      <w:pPr>
        <w:spacing w:line="360" w:lineRule="auto"/>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rPr>
          <w:b/>
          <w:bCs/>
        </w:rPr>
      </w:pPr>
    </w:p>
    <w:p w:rsidR="00712723" w:rsidRDefault="00712723" w:rsidP="00712723">
      <w:pPr>
        <w:spacing w:line="360" w:lineRule="auto"/>
        <w:jc w:val="center"/>
        <w:rPr>
          <w:b/>
          <w:bCs/>
        </w:rPr>
      </w:pPr>
    </w:p>
    <w:p w:rsidR="00712723" w:rsidRPr="00712723" w:rsidRDefault="00712723" w:rsidP="00712723">
      <w:pPr>
        <w:spacing w:line="360" w:lineRule="auto"/>
        <w:jc w:val="center"/>
        <w:rPr>
          <w:b/>
          <w:bCs/>
        </w:rPr>
      </w:pPr>
      <w:r w:rsidRPr="00712723">
        <w:rPr>
          <w:b/>
          <w:bCs/>
        </w:rPr>
        <w:lastRenderedPageBreak/>
        <w:t>FUNDAMENTOS</w:t>
      </w:r>
    </w:p>
    <w:p w:rsidR="00712723" w:rsidRDefault="00712723" w:rsidP="00712723">
      <w:pPr>
        <w:spacing w:line="360" w:lineRule="auto"/>
      </w:pPr>
    </w:p>
    <w:p w:rsidR="00712723" w:rsidRDefault="00712723" w:rsidP="00712723">
      <w:pPr>
        <w:spacing w:line="360" w:lineRule="auto"/>
        <w:rPr>
          <w:szCs w:val="24"/>
        </w:rPr>
      </w:pPr>
      <w:r w:rsidRPr="00D77B5F">
        <w:rPr>
          <w:szCs w:val="24"/>
        </w:rPr>
        <w:t>Salvador Costanzo</w:t>
      </w:r>
      <w:r>
        <w:rPr>
          <w:szCs w:val="24"/>
        </w:rPr>
        <w:t>(1940-2021)fue un reconocido artista plástico que dejó su huella no solo en virtud de su destacada obra y como eminente catedrático, sino como protagonista relevante en la escena educativa, hecho que lo llevó a convertirse en el primer Decano electo del Departamento de Artes Visuales del Instituto Universitario Nacional de Arte (IUNA).</w:t>
      </w:r>
    </w:p>
    <w:p w:rsidR="00712723" w:rsidRDefault="00712723" w:rsidP="00712723">
      <w:pPr>
        <w:spacing w:line="360" w:lineRule="auto"/>
        <w:rPr>
          <w:szCs w:val="24"/>
        </w:rPr>
      </w:pPr>
      <w:r>
        <w:rPr>
          <w:szCs w:val="24"/>
        </w:rPr>
        <w:t>Con motivo de conmemorarse un año de su fallecimiento, el Museo Luis Perlotti inaugura una muestra a modo de homenaje. La exposición, que lleva el nombre “Salvador Costanzo. Abstracción poética”, podrá visitarse desde el 1 de septiembre de 2022 hasta el 27 de febrero de 2023, en Pujol 644 de la Ciudad de Buenos Aires.</w:t>
      </w:r>
    </w:p>
    <w:p w:rsidR="00712723" w:rsidRDefault="00712723" w:rsidP="00712723">
      <w:pPr>
        <w:spacing w:line="360" w:lineRule="auto"/>
        <w:rPr>
          <w:szCs w:val="24"/>
        </w:rPr>
      </w:pPr>
      <w:r>
        <w:rPr>
          <w:szCs w:val="24"/>
        </w:rPr>
        <w:t>Salvador Costanzo estudió arte en la Escuela Prilidiano Pueyrredón donde obtuvo el título de Profesor Nacional de Pintura y Artes Visuales. Fue también Maestro Nacional de Artes Visuales, título otorgado por la Escuela Nacional de Bellas Artes Manuel Belgrano.</w:t>
      </w:r>
    </w:p>
    <w:p w:rsidR="00712723" w:rsidRDefault="00712723" w:rsidP="00712723">
      <w:pPr>
        <w:spacing w:line="360" w:lineRule="auto"/>
        <w:rPr>
          <w:szCs w:val="24"/>
        </w:rPr>
      </w:pPr>
      <w:r>
        <w:rPr>
          <w:szCs w:val="24"/>
        </w:rPr>
        <w:t>En su extenso recorrido como docente vale destacar su labor en la Cátedra Oficio y Técnica de las Artes Visuales I a III en el Departamento de Artes Visuales del IUNA, institución donde ejerció el decanato. Asimismo, se desempeñó durante varios años como profesor de pintura en la Escuela Nacional de Bellas Artes Prilidiano Pueyrredón donde asumió el cargo de jefe del Departamento de Pintura.</w:t>
      </w:r>
    </w:p>
    <w:p w:rsidR="00712723" w:rsidRDefault="00712723" w:rsidP="00712723">
      <w:pPr>
        <w:spacing w:line="360" w:lineRule="auto"/>
        <w:rPr>
          <w:szCs w:val="24"/>
        </w:rPr>
      </w:pPr>
      <w:r>
        <w:rPr>
          <w:szCs w:val="24"/>
        </w:rPr>
        <w:t xml:space="preserve">Como artista destacado de su generación realizó numerosas muestras individuales, por citar algunas de las más destacadas: Museo Municipal de Bellas Artes (Tandil, 1988), Deutsche Bank (Buenos Aires, 1989), Galería de arte de ATC (Buenos Aires, 1995), Museo de Arte Moderno MAM (Buenos Aires, 1996), Honorable Cámara de Diputados de la Nación (Buenos Aires, 1997), Galería Suipacha (Buenos Aires, 1999), Galería Marisa Soibelman (Porto Alegre, Brasil, 1999), Museo Municipal de Bellas artes de Olavarría (Prov. De Buenos Aires, 2001), Galería Asiatic Arte (Buenos Aires, 2001), Galería Forma (Buenos Aires, 2005), Museo Larreta (Buenos Aires, 2008- 2009-2010), Museo Nacional casa de Rogelio Yrurtia (Buenos Aires, 2012). </w:t>
      </w:r>
    </w:p>
    <w:p w:rsidR="00712723" w:rsidRDefault="00712723" w:rsidP="00712723">
      <w:pPr>
        <w:spacing w:line="360" w:lineRule="auto"/>
        <w:rPr>
          <w:szCs w:val="24"/>
        </w:rPr>
      </w:pPr>
      <w:r>
        <w:rPr>
          <w:szCs w:val="24"/>
        </w:rPr>
        <w:t>Cabe destacar que Costanzo ha participado en más de 400 salones y exposiciones colectivas. Figura en sendos catálogos y libros dedicados a las artes plásticas editados aquí y en el extranjero y ha sido galardonado en numerosas ocasiones.</w:t>
      </w:r>
    </w:p>
    <w:p w:rsidR="00712723" w:rsidRDefault="00712723" w:rsidP="00712723">
      <w:pPr>
        <w:spacing w:line="360" w:lineRule="auto"/>
        <w:rPr>
          <w:szCs w:val="24"/>
        </w:rPr>
      </w:pPr>
      <w:r>
        <w:rPr>
          <w:szCs w:val="24"/>
        </w:rPr>
        <w:t xml:space="preserve">La obra de este reconocido artista de la escena nacional se encuentra en varios museos de nuestro país y Latinoamérica, así como en colecciones privadas en Uruguay, Paraguay, Brasil, Italia, España y Alemania. </w:t>
      </w:r>
    </w:p>
    <w:p w:rsidR="00712723" w:rsidRDefault="00712723" w:rsidP="00712723">
      <w:pPr>
        <w:spacing w:line="360" w:lineRule="auto"/>
        <w:rPr>
          <w:szCs w:val="24"/>
        </w:rPr>
      </w:pPr>
      <w:r>
        <w:rPr>
          <w:szCs w:val="24"/>
        </w:rPr>
        <w:t xml:space="preserve">La muestra que se lleva a cabo en el Museo Perlotti presenta una selección de su producción artística, en la que su exploración alrededor del equilibrio, la geometría, la </w:t>
      </w:r>
      <w:r>
        <w:rPr>
          <w:szCs w:val="24"/>
        </w:rPr>
        <w:lastRenderedPageBreak/>
        <w:t>abstracción y los contrastes lumínicos se conjuga con la poética de su mirada singular. Las obras que forman parte de la exposición recrean el espíritu inquieto del artista quien utilizó diferentes técnicas y estilos. El recorrido sensorial y poético de la obra de Costanzo es acompañado por una selección colectiva de obras de jóvenes artistas que transitaron junto al maestro diferentes etapas de su vida.</w:t>
      </w:r>
    </w:p>
    <w:p w:rsidR="00712723" w:rsidRDefault="00712723" w:rsidP="00712723">
      <w:pPr>
        <w:spacing w:line="360" w:lineRule="auto"/>
        <w:rPr>
          <w:szCs w:val="24"/>
        </w:rPr>
      </w:pPr>
      <w:r>
        <w:rPr>
          <w:szCs w:val="24"/>
        </w:rPr>
        <w:t xml:space="preserve">El Museo de Esculturas Luis Perlottitiene como misión preservar, difundir y promover la producción artística argentina en general y del artista Luis Perlotti en particular, quien residió en el lugar, emplazado en el barrio de Caballito. </w:t>
      </w:r>
    </w:p>
    <w:p w:rsidR="00712723" w:rsidRDefault="00712723" w:rsidP="00712723">
      <w:pPr>
        <w:spacing w:line="360" w:lineRule="auto"/>
        <w:rPr>
          <w:szCs w:val="24"/>
        </w:rPr>
      </w:pPr>
      <w:r>
        <w:rPr>
          <w:szCs w:val="24"/>
        </w:rPr>
        <w:t>Por todo lo expuesto y en reconocimiento a la obra de Salvador Costanzo, destacado artista que formó a generaciones en el campo de las artes visuales es que solicito a esta Legislatura que acompañe este proyecto.</w:t>
      </w:r>
    </w:p>
    <w:p w:rsidR="00712723" w:rsidRDefault="00712723" w:rsidP="00712723">
      <w:pPr>
        <w:rPr>
          <w:szCs w:val="24"/>
        </w:rPr>
      </w:pPr>
    </w:p>
    <w:p w:rsidR="00712723" w:rsidRDefault="00712723" w:rsidP="00712723">
      <w:pPr>
        <w:rPr>
          <w:szCs w:val="24"/>
        </w:rPr>
      </w:pPr>
    </w:p>
    <w:p w:rsidR="00712723" w:rsidRPr="00D77B5F" w:rsidRDefault="00712723" w:rsidP="00712723">
      <w:pPr>
        <w:rPr>
          <w:szCs w:val="24"/>
        </w:rPr>
      </w:pPr>
    </w:p>
    <w:p w:rsidR="00712723" w:rsidRDefault="00712723" w:rsidP="00712723"/>
    <w:p w:rsidR="00712723" w:rsidRDefault="00712723" w:rsidP="00712723"/>
    <w:p w:rsidR="005E3C49" w:rsidRPr="00E5658D" w:rsidRDefault="005E3C49" w:rsidP="00E5658D"/>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64BFA" w:rsidRDefault="00064BFA">
      <w:r>
        <w:separator/>
      </w:r>
    </w:p>
  </w:endnote>
  <w:endnote w:type="continuationSeparator" w:id="1">
    <w:p w:rsidR="00064BFA" w:rsidRDefault="00064BF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712723" w:rsidRPr="00712723">
        <w:rPr>
          <w:noProof/>
          <w:color w:val="333333"/>
          <w:sz w:val="20"/>
        </w:rPr>
        <w:t>00/00/0000 0:00:00</w:t>
      </w:r>
    </w:fldSimple>
    <w:r w:rsidRPr="001C19C4">
      <w:rPr>
        <w:color w:val="333333"/>
        <w:sz w:val="20"/>
      </w:rPr>
      <w:t xml:space="preserve">  -  Cantidad de caracteres: </w:t>
    </w:r>
    <w:fldSimple w:instr=" NUMCHARS  \* MERGEFORMAT ">
      <w:r w:rsidR="00712723" w:rsidRPr="00712723">
        <w:rPr>
          <w:noProof/>
          <w:color w:val="333333"/>
          <w:sz w:val="20"/>
        </w:rPr>
        <w:t>3229</w:t>
      </w:r>
    </w:fldSimple>
    <w:r w:rsidRPr="001C19C4">
      <w:rPr>
        <w:color w:val="333333"/>
        <w:sz w:val="20"/>
      </w:rPr>
      <w:t xml:space="preserve"> - Cantidad de palabras: </w:t>
    </w:r>
    <w:fldSimple w:instr=" NUMWORDS  \* MERGEFORMAT ">
      <w:r w:rsidR="00712723" w:rsidRPr="00712723">
        <w:rPr>
          <w:noProof/>
          <w:color w:val="333333"/>
          <w:sz w:val="20"/>
        </w:rPr>
        <w:t>602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C776F" w:rsidRPr="001C19C4">
      <w:rPr>
        <w:rStyle w:val="Nmerodepgina"/>
        <w:color w:val="333333"/>
      </w:rPr>
      <w:fldChar w:fldCharType="begin"/>
    </w:r>
    <w:r w:rsidRPr="001C19C4">
      <w:rPr>
        <w:rStyle w:val="Nmerodepgina"/>
        <w:color w:val="333333"/>
      </w:rPr>
      <w:instrText xml:space="preserve"> PAGE </w:instrText>
    </w:r>
    <w:r w:rsidR="00FC776F" w:rsidRPr="001C19C4">
      <w:rPr>
        <w:rStyle w:val="Nmerodepgina"/>
        <w:color w:val="333333"/>
      </w:rPr>
      <w:fldChar w:fldCharType="separate"/>
    </w:r>
    <w:r w:rsidR="00712723">
      <w:rPr>
        <w:rStyle w:val="Nmerodepgina"/>
        <w:noProof/>
        <w:color w:val="333333"/>
      </w:rPr>
      <w:t>2</w:t>
    </w:r>
    <w:r w:rsidR="00FC776F" w:rsidRPr="001C19C4">
      <w:rPr>
        <w:rStyle w:val="Nmerodepgina"/>
        <w:color w:val="333333"/>
      </w:rPr>
      <w:fldChar w:fldCharType="end"/>
    </w:r>
    <w:r w:rsidRPr="001C19C4">
      <w:rPr>
        <w:rStyle w:val="Nmerodepgina"/>
        <w:color w:val="333333"/>
      </w:rPr>
      <w:t>/</w:t>
    </w:r>
    <w:fldSimple w:instr=" NUMPAGES  \* MERGEFORMAT ">
      <w:r w:rsidR="00712723" w:rsidRPr="00712723">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64BFA" w:rsidRDefault="00064BFA">
      <w:r>
        <w:separator/>
      </w:r>
    </w:p>
  </w:footnote>
  <w:footnote w:type="continuationSeparator" w:id="1">
    <w:p w:rsidR="00064BFA" w:rsidRDefault="00064BF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064BFA"/>
    <w:rsid w:val="00026430"/>
    <w:rsid w:val="00030DF5"/>
    <w:rsid w:val="0003615C"/>
    <w:rsid w:val="000376AB"/>
    <w:rsid w:val="00043882"/>
    <w:rsid w:val="00062864"/>
    <w:rsid w:val="00064BFA"/>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2723"/>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776F"/>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272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6be2afe5-e9df-426b-8515-eceea4b1aa5f%20(30).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6be2afe5-e9df-426b-8515-eceea4b1aa5f (30)</Template>
  <TotalTime>3</TotalTime>
  <Pages>3</Pages>
  <Words>602</Words>
  <Characters>3229</Characters>
  <Application>Microsoft Office Word</Application>
  <DocSecurity>0</DocSecurity>
  <Lines>92</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3822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clneira</cp:lastModifiedBy>
  <cp:revision>1</cp:revision>
  <cp:lastPrinted>2020-02-28T17:24:00Z</cp:lastPrinted>
  <dcterms:created xsi:type="dcterms:W3CDTF">2022-09-06T18:48:00Z</dcterms:created>
  <dcterms:modified xsi:type="dcterms:W3CDTF">2022-09-06T18:51:00Z</dcterms:modified>
</cp:coreProperties>
</file>