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FFA" w:rsidRPr="004A66F5" w:rsidRDefault="00104FFA" w:rsidP="00104FFA">
      <w:pPr>
        <w:jc w:val="center"/>
        <w:rPr>
          <w:rFonts w:ascii="Times New Roman" w:hAnsi="Times New Roman" w:cs="Times New Roman"/>
          <w:b/>
          <w:sz w:val="24"/>
          <w:szCs w:val="24"/>
          <w:lang w:val="es-MX"/>
        </w:rPr>
      </w:pPr>
      <w:r w:rsidRPr="004A66F5">
        <w:rPr>
          <w:rFonts w:ascii="Times New Roman" w:hAnsi="Times New Roman" w:cs="Times New Roman"/>
          <w:b/>
          <w:sz w:val="24"/>
          <w:szCs w:val="24"/>
          <w:lang w:val="es-MX"/>
        </w:rPr>
        <w:t>PROYECTO DE DECLARACIÓN</w:t>
      </w:r>
    </w:p>
    <w:p w:rsidR="00104FFA" w:rsidRPr="004A66F5" w:rsidRDefault="00104FFA" w:rsidP="00104FFA">
      <w:pPr>
        <w:rPr>
          <w:rFonts w:ascii="Times New Roman" w:hAnsi="Times New Roman" w:cs="Times New Roman"/>
          <w:sz w:val="24"/>
          <w:szCs w:val="24"/>
          <w:lang w:val="es-MX"/>
        </w:rPr>
      </w:pPr>
      <w:r>
        <w:rPr>
          <w:rFonts w:ascii="Times New Roman" w:hAnsi="Times New Roman" w:cs="Times New Roman"/>
          <w:sz w:val="24"/>
          <w:szCs w:val="24"/>
          <w:lang w:val="es-MX"/>
        </w:rPr>
        <w:t>Declárase Personalidad D</w:t>
      </w:r>
      <w:r w:rsidRPr="004A66F5">
        <w:rPr>
          <w:rFonts w:ascii="Times New Roman" w:hAnsi="Times New Roman" w:cs="Times New Roman"/>
          <w:sz w:val="24"/>
          <w:szCs w:val="24"/>
          <w:lang w:val="es-MX"/>
        </w:rPr>
        <w:t>estacada de la Ciudad Autónoma de B</w:t>
      </w:r>
      <w:r>
        <w:rPr>
          <w:rFonts w:ascii="Times New Roman" w:hAnsi="Times New Roman" w:cs="Times New Roman"/>
          <w:sz w:val="24"/>
          <w:szCs w:val="24"/>
          <w:lang w:val="es-MX"/>
        </w:rPr>
        <w:t>uenos Aires en el ámbito de la C</w:t>
      </w:r>
      <w:r w:rsidRPr="004A66F5">
        <w:rPr>
          <w:rFonts w:ascii="Times New Roman" w:hAnsi="Times New Roman" w:cs="Times New Roman"/>
          <w:sz w:val="24"/>
          <w:szCs w:val="24"/>
          <w:lang w:val="es-MX"/>
        </w:rPr>
        <w:t>ultura al actor y director Edgardo Moreira</w:t>
      </w:r>
      <w:r w:rsidRPr="004A66F5">
        <w:rPr>
          <w:rFonts w:ascii="Times New Roman" w:hAnsi="Times New Roman" w:cs="Times New Roman"/>
          <w:sz w:val="24"/>
        </w:rPr>
        <w:t>.</w:t>
      </w:r>
    </w:p>
    <w:p w:rsidR="00104FFA" w:rsidRDefault="00104FFA" w:rsidP="00104FFA">
      <w:pPr>
        <w:rPr>
          <w:rFonts w:ascii="Times New Roman" w:hAnsi="Times New Roman" w:cs="Times New Roman"/>
          <w:sz w:val="24"/>
          <w:lang w:val="es-MX"/>
        </w:rPr>
      </w:pPr>
      <w:r>
        <w:rPr>
          <w:rFonts w:ascii="Times New Roman" w:hAnsi="Times New Roman" w:cs="Times New Roman"/>
          <w:sz w:val="24"/>
          <w:lang w:val="es-MX"/>
        </w:rPr>
        <w:br w:type="page"/>
      </w:r>
    </w:p>
    <w:p w:rsidR="00104FFA" w:rsidRPr="004A66F5" w:rsidRDefault="00104FFA" w:rsidP="00104FFA">
      <w:pPr>
        <w:rPr>
          <w:rFonts w:ascii="Times New Roman" w:hAnsi="Times New Roman" w:cs="Times New Roman"/>
          <w:sz w:val="24"/>
          <w:lang w:val="es-MX"/>
        </w:rPr>
      </w:pPr>
    </w:p>
    <w:p w:rsidR="00104FFA" w:rsidRPr="004A66F5" w:rsidRDefault="00104FFA" w:rsidP="00104FFA">
      <w:pPr>
        <w:jc w:val="center"/>
        <w:rPr>
          <w:rFonts w:ascii="Times New Roman" w:hAnsi="Times New Roman" w:cs="Times New Roman"/>
          <w:b/>
          <w:sz w:val="24"/>
          <w:lang w:val="es-MX"/>
        </w:rPr>
      </w:pPr>
      <w:r w:rsidRPr="004A66F5">
        <w:rPr>
          <w:rFonts w:ascii="Times New Roman" w:hAnsi="Times New Roman" w:cs="Times New Roman"/>
          <w:b/>
          <w:sz w:val="24"/>
          <w:lang w:val="es-MX"/>
        </w:rPr>
        <w:t>FUNDAMENTOS</w:t>
      </w:r>
    </w:p>
    <w:p w:rsidR="00104FFA" w:rsidRPr="004A66F5" w:rsidRDefault="00104FFA" w:rsidP="00104FFA">
      <w:pPr>
        <w:rPr>
          <w:rFonts w:ascii="Times New Roman" w:hAnsi="Times New Roman" w:cs="Times New Roman"/>
          <w:sz w:val="24"/>
          <w:lang w:val="es-MX"/>
        </w:rPr>
      </w:pPr>
    </w:p>
    <w:p w:rsidR="00104FFA" w:rsidRPr="004A66F5" w:rsidRDefault="00104FFA" w:rsidP="00104FFA">
      <w:pPr>
        <w:rPr>
          <w:rFonts w:ascii="Times New Roman" w:hAnsi="Times New Roman" w:cs="Times New Roman"/>
          <w:sz w:val="24"/>
          <w:szCs w:val="24"/>
          <w:lang w:val="es-MX"/>
        </w:rPr>
      </w:pPr>
      <w:r w:rsidRPr="004A66F5">
        <w:rPr>
          <w:rFonts w:ascii="Times New Roman" w:hAnsi="Times New Roman" w:cs="Times New Roman"/>
          <w:sz w:val="24"/>
          <w:szCs w:val="24"/>
          <w:lang w:val="es-MX"/>
        </w:rPr>
        <w:t xml:space="preserve">Señor Presidente: </w:t>
      </w:r>
      <w:r w:rsidRPr="004A66F5">
        <w:rPr>
          <w:rFonts w:ascii="Times New Roman" w:hAnsi="Times New Roman" w:cs="Times New Roman"/>
          <w:sz w:val="24"/>
          <w:szCs w:val="24"/>
          <w:lang w:val="es-MX"/>
        </w:rPr>
        <w:br/>
      </w:r>
    </w:p>
    <w:p w:rsidR="00104FFA" w:rsidRPr="004A66F5" w:rsidRDefault="00104FFA" w:rsidP="00104FFA">
      <w:pPr>
        <w:spacing w:line="360" w:lineRule="auto"/>
        <w:rPr>
          <w:rFonts w:ascii="Times New Roman" w:hAnsi="Times New Roman" w:cs="Times New Roman"/>
          <w:sz w:val="24"/>
          <w:lang w:val="es-MX"/>
        </w:rPr>
      </w:pPr>
      <w:r w:rsidRPr="004A66F5">
        <w:rPr>
          <w:rFonts w:ascii="Times New Roman" w:hAnsi="Times New Roman" w:cs="Times New Roman"/>
          <w:sz w:val="24"/>
          <w:lang w:val="es-MX"/>
        </w:rPr>
        <w:t>El presente proyecto tiene como finalidad declarar al renombrado actor y director Edgardo Moreira como personalidad destacada de la Ciudad Autónoma de Buenos Aires en el ámbito de la cultura.</w:t>
      </w:r>
      <w:r w:rsidRPr="004A66F5">
        <w:rPr>
          <w:rFonts w:ascii="Times New Roman" w:hAnsi="Times New Roman" w:cs="Times New Roman"/>
          <w:sz w:val="24"/>
          <w:lang w:val="es-MX"/>
        </w:rPr>
        <w:br/>
      </w:r>
      <w:r w:rsidRPr="004A66F5">
        <w:rPr>
          <w:rFonts w:ascii="Times New Roman" w:hAnsi="Times New Roman" w:cs="Times New Roman"/>
          <w:sz w:val="24"/>
          <w:lang w:val="es-MX"/>
        </w:rPr>
        <w:br/>
        <w:t>Edgardo Moreira nació el 28 de enero de 1952 en la Ciudad Autónoma de Buenos Aires, tiene una vasta  y prestigiosa trayectoria  artística como actor y director.  Es egresado del colegio Saint Cecilia High School, Becario Youth for Understanding en Nebraska y Licenciado en Historia de las Artes en la Facultad de Filosofía y Letras de la Universidad de Buenos Aires</w:t>
      </w:r>
    </w:p>
    <w:p w:rsidR="00104FFA" w:rsidRPr="004A66F5" w:rsidRDefault="00104FFA" w:rsidP="00104FFA">
      <w:pPr>
        <w:spacing w:line="360" w:lineRule="auto"/>
        <w:rPr>
          <w:rFonts w:ascii="Times New Roman" w:hAnsi="Times New Roman" w:cs="Times New Roman"/>
          <w:i/>
          <w:sz w:val="24"/>
          <w:lang w:val="es-MX"/>
        </w:rPr>
      </w:pPr>
      <w:r w:rsidRPr="004A66F5">
        <w:rPr>
          <w:rFonts w:ascii="Times New Roman" w:hAnsi="Times New Roman" w:cs="Times New Roman"/>
          <w:sz w:val="24"/>
          <w:lang w:val="es-MX"/>
        </w:rPr>
        <w:t xml:space="preserve">Su extensa vida artística se compone de grandes hitos tanto en el cine, en el teatro y en la televisión. En el cine, es dable destacar obras tales como: </w:t>
      </w:r>
      <w:r w:rsidRPr="004A66F5">
        <w:rPr>
          <w:rFonts w:ascii="Times New Roman" w:hAnsi="Times New Roman" w:cs="Times New Roman"/>
          <w:i/>
          <w:sz w:val="24"/>
          <w:lang w:val="es-MX"/>
        </w:rPr>
        <w:t>"La casa acecha en lo profundo" (</w:t>
      </w:r>
      <w:r w:rsidRPr="004A66F5">
        <w:rPr>
          <w:rFonts w:ascii="Times New Roman" w:hAnsi="Times New Roman" w:cs="Times New Roman"/>
          <w:sz w:val="24"/>
          <w:lang w:val="es-MX"/>
        </w:rPr>
        <w:t>Dirección Hermanos Dawidson Films), "</w:t>
      </w:r>
      <w:r w:rsidRPr="004A66F5">
        <w:rPr>
          <w:rFonts w:ascii="Times New Roman" w:hAnsi="Times New Roman" w:cs="Times New Roman"/>
          <w:i/>
          <w:sz w:val="24"/>
          <w:lang w:val="es-MX"/>
        </w:rPr>
        <w:t xml:space="preserve">Angelita" </w:t>
      </w:r>
      <w:r w:rsidRPr="004A66F5">
        <w:rPr>
          <w:rFonts w:ascii="Times New Roman" w:hAnsi="Times New Roman" w:cs="Times New Roman"/>
          <w:sz w:val="24"/>
          <w:lang w:val="es-MX"/>
        </w:rPr>
        <w:t xml:space="preserve">(Dirección Helena Tritek), </w:t>
      </w:r>
      <w:r w:rsidRPr="004A66F5">
        <w:rPr>
          <w:rFonts w:ascii="Times New Roman" w:hAnsi="Times New Roman" w:cs="Times New Roman"/>
          <w:i/>
          <w:sz w:val="24"/>
          <w:lang w:val="es-MX"/>
        </w:rPr>
        <w:t xml:space="preserve">"Lectura según Justino" </w:t>
      </w:r>
      <w:r w:rsidRPr="004A66F5">
        <w:rPr>
          <w:rFonts w:ascii="Times New Roman" w:hAnsi="Times New Roman" w:cs="Times New Roman"/>
          <w:sz w:val="24"/>
          <w:lang w:val="es-MX"/>
        </w:rPr>
        <w:t xml:space="preserve">(Dirección Arnaldo André), </w:t>
      </w:r>
      <w:r w:rsidRPr="004A66F5">
        <w:rPr>
          <w:rFonts w:ascii="Times New Roman" w:hAnsi="Times New Roman" w:cs="Times New Roman"/>
          <w:i/>
          <w:sz w:val="24"/>
          <w:lang w:val="es-MX"/>
        </w:rPr>
        <w:t>"Grey Wolf"</w:t>
      </w:r>
      <w:r w:rsidRPr="004A66F5">
        <w:rPr>
          <w:rFonts w:ascii="Times New Roman" w:hAnsi="Times New Roman" w:cs="Times New Roman"/>
          <w:sz w:val="24"/>
          <w:lang w:val="es-MX"/>
        </w:rPr>
        <w:t xml:space="preserve"> (Dirección Gerard Williams); </w:t>
      </w:r>
      <w:r w:rsidRPr="004A66F5">
        <w:rPr>
          <w:rFonts w:ascii="Times New Roman" w:hAnsi="Times New Roman" w:cs="Times New Roman"/>
          <w:i/>
          <w:sz w:val="24"/>
          <w:lang w:val="es-MX"/>
        </w:rPr>
        <w:t>"El jardín de las hespérides</w:t>
      </w:r>
      <w:r w:rsidRPr="004A66F5">
        <w:rPr>
          <w:rFonts w:ascii="Times New Roman" w:hAnsi="Times New Roman" w:cs="Times New Roman"/>
          <w:sz w:val="24"/>
          <w:lang w:val="es-MX"/>
        </w:rPr>
        <w:t xml:space="preserve">" (Dirección Patricia Martín García), </w:t>
      </w:r>
      <w:r w:rsidRPr="004A66F5">
        <w:rPr>
          <w:rFonts w:ascii="Times New Roman" w:hAnsi="Times New Roman" w:cs="Times New Roman"/>
          <w:i/>
          <w:sz w:val="24"/>
          <w:lang w:val="es-MX"/>
        </w:rPr>
        <w:t xml:space="preserve">"La guerra de los magos" </w:t>
      </w:r>
      <w:r w:rsidRPr="004A66F5">
        <w:rPr>
          <w:rFonts w:ascii="Times New Roman" w:hAnsi="Times New Roman" w:cs="Times New Roman"/>
          <w:sz w:val="24"/>
          <w:lang w:val="es-MX"/>
        </w:rPr>
        <w:t xml:space="preserve">(Dirección Héctor Olivera); </w:t>
      </w:r>
      <w:r w:rsidRPr="004A66F5">
        <w:rPr>
          <w:rFonts w:ascii="Times New Roman" w:hAnsi="Times New Roman" w:cs="Times New Roman"/>
          <w:i/>
          <w:sz w:val="24"/>
          <w:lang w:val="es-MX"/>
        </w:rPr>
        <w:t xml:space="preserve">"La venganza de un soldado" </w:t>
      </w:r>
      <w:r w:rsidRPr="004A66F5">
        <w:rPr>
          <w:rFonts w:ascii="Times New Roman" w:hAnsi="Times New Roman" w:cs="Times New Roman"/>
          <w:sz w:val="24"/>
          <w:lang w:val="es-MX"/>
        </w:rPr>
        <w:t xml:space="preserve">(Dirección David Worth) y </w:t>
      </w:r>
      <w:r w:rsidRPr="004A66F5">
        <w:rPr>
          <w:rFonts w:ascii="Times New Roman" w:hAnsi="Times New Roman" w:cs="Times New Roman"/>
          <w:i/>
          <w:sz w:val="24"/>
          <w:lang w:val="es-MX"/>
        </w:rPr>
        <w:t xml:space="preserve">"Mala yunta" </w:t>
      </w:r>
      <w:r w:rsidRPr="004A66F5">
        <w:rPr>
          <w:rFonts w:ascii="Times New Roman" w:hAnsi="Times New Roman" w:cs="Times New Roman"/>
          <w:sz w:val="24"/>
          <w:lang w:val="es-MX"/>
        </w:rPr>
        <w:t>(Pepe Santiso)</w:t>
      </w:r>
      <w:r w:rsidRPr="004A66F5">
        <w:rPr>
          <w:rFonts w:ascii="Times New Roman" w:hAnsi="Times New Roman" w:cs="Times New Roman"/>
          <w:i/>
          <w:sz w:val="24"/>
          <w:lang w:val="es-MX"/>
        </w:rPr>
        <w:t>.</w:t>
      </w:r>
    </w:p>
    <w:p w:rsidR="00104FFA" w:rsidRPr="004A66F5" w:rsidRDefault="00104FFA" w:rsidP="00104FFA">
      <w:pPr>
        <w:spacing w:line="360" w:lineRule="auto"/>
        <w:rPr>
          <w:rFonts w:ascii="Times New Roman" w:hAnsi="Times New Roman" w:cs="Times New Roman"/>
          <w:sz w:val="24"/>
          <w:lang w:val="es-MX"/>
        </w:rPr>
      </w:pPr>
      <w:r w:rsidRPr="004A66F5">
        <w:rPr>
          <w:rFonts w:ascii="Times New Roman" w:hAnsi="Times New Roman" w:cs="Times New Roman"/>
          <w:sz w:val="24"/>
          <w:lang w:val="es-MX"/>
        </w:rPr>
        <w:t>Asimismo, en el campo teatral ha sabido distinguirse en un sinnúmero de trabajos, de entre los que podemos mencionar a: "</w:t>
      </w:r>
      <w:r w:rsidRPr="004A66F5">
        <w:rPr>
          <w:rFonts w:ascii="Times New Roman" w:hAnsi="Times New Roman" w:cs="Times New Roman"/>
          <w:i/>
          <w:sz w:val="24"/>
          <w:lang w:val="es-MX"/>
        </w:rPr>
        <w:t>El Fixer"</w:t>
      </w:r>
      <w:r w:rsidRPr="004A66F5">
        <w:rPr>
          <w:rFonts w:ascii="Times New Roman" w:hAnsi="Times New Roman" w:cs="Times New Roman"/>
          <w:sz w:val="24"/>
          <w:lang w:val="es-MX"/>
        </w:rPr>
        <w:t>, en el teatro El Tinglado (2021), "</w:t>
      </w:r>
      <w:r w:rsidRPr="004A66F5">
        <w:rPr>
          <w:rFonts w:ascii="Times New Roman" w:hAnsi="Times New Roman" w:cs="Times New Roman"/>
          <w:i/>
          <w:sz w:val="24"/>
          <w:lang w:val="es-MX"/>
        </w:rPr>
        <w:t xml:space="preserve">Cabo verde", </w:t>
      </w:r>
      <w:r w:rsidRPr="004A66F5">
        <w:rPr>
          <w:rFonts w:ascii="Times New Roman" w:hAnsi="Times New Roman" w:cs="Times New Roman"/>
          <w:sz w:val="24"/>
          <w:lang w:val="es-MX"/>
        </w:rPr>
        <w:t xml:space="preserve">en el Teatro Num. ( 2019), </w:t>
      </w:r>
      <w:r w:rsidRPr="004A66F5">
        <w:rPr>
          <w:rFonts w:ascii="Times New Roman" w:hAnsi="Times New Roman" w:cs="Times New Roman"/>
          <w:i/>
          <w:sz w:val="24"/>
          <w:lang w:val="es-MX"/>
        </w:rPr>
        <w:t xml:space="preserve">"El príncipe azul", </w:t>
      </w:r>
      <w:r w:rsidRPr="004A66F5">
        <w:rPr>
          <w:rFonts w:ascii="Times New Roman" w:hAnsi="Times New Roman" w:cs="Times New Roman"/>
          <w:sz w:val="24"/>
          <w:lang w:val="es-MX"/>
        </w:rPr>
        <w:t>en el Teatro Regina (2019), "</w:t>
      </w:r>
      <w:r w:rsidRPr="004A66F5">
        <w:rPr>
          <w:rFonts w:ascii="Times New Roman" w:hAnsi="Times New Roman" w:cs="Times New Roman"/>
          <w:i/>
          <w:sz w:val="24"/>
          <w:lang w:val="es-MX"/>
        </w:rPr>
        <w:t xml:space="preserve">El ocaso de un estafador", </w:t>
      </w:r>
      <w:r w:rsidRPr="004A66F5">
        <w:rPr>
          <w:rFonts w:ascii="Times New Roman" w:hAnsi="Times New Roman" w:cs="Times New Roman"/>
          <w:sz w:val="24"/>
          <w:lang w:val="es-MX"/>
        </w:rPr>
        <w:t xml:space="preserve">en el Teatro Cultural San Martín (2018), </w:t>
      </w:r>
      <w:r w:rsidRPr="004A66F5">
        <w:rPr>
          <w:rFonts w:ascii="Times New Roman" w:hAnsi="Times New Roman" w:cs="Times New Roman"/>
          <w:i/>
          <w:sz w:val="24"/>
          <w:lang w:val="es-MX"/>
        </w:rPr>
        <w:t xml:space="preserve">"Un enemigo del pueblo", </w:t>
      </w:r>
      <w:r w:rsidRPr="004A66F5">
        <w:rPr>
          <w:rFonts w:ascii="Times New Roman" w:hAnsi="Times New Roman" w:cs="Times New Roman"/>
          <w:sz w:val="24"/>
          <w:lang w:val="es-MX"/>
        </w:rPr>
        <w:t xml:space="preserve">en el Teatro Regio (2018); </w:t>
      </w:r>
      <w:r w:rsidRPr="004A66F5">
        <w:rPr>
          <w:rFonts w:ascii="Times New Roman" w:hAnsi="Times New Roman" w:cs="Times New Roman"/>
          <w:i/>
          <w:sz w:val="24"/>
          <w:lang w:val="es-MX"/>
        </w:rPr>
        <w:t xml:space="preserve">"El avaro", </w:t>
      </w:r>
      <w:r w:rsidRPr="004A66F5">
        <w:rPr>
          <w:rFonts w:ascii="Times New Roman" w:hAnsi="Times New Roman" w:cs="Times New Roman"/>
          <w:sz w:val="24"/>
          <w:lang w:val="es-MX"/>
        </w:rPr>
        <w:t>también</w:t>
      </w:r>
      <w:r w:rsidRPr="004A66F5">
        <w:rPr>
          <w:rFonts w:ascii="Times New Roman" w:hAnsi="Times New Roman" w:cs="Times New Roman"/>
          <w:i/>
          <w:sz w:val="24"/>
          <w:lang w:val="es-MX"/>
        </w:rPr>
        <w:t xml:space="preserve"> </w:t>
      </w:r>
      <w:r w:rsidRPr="004A66F5">
        <w:rPr>
          <w:rFonts w:ascii="Times New Roman" w:hAnsi="Times New Roman" w:cs="Times New Roman"/>
          <w:sz w:val="24"/>
          <w:lang w:val="es-MX"/>
        </w:rPr>
        <w:t xml:space="preserve">en el Teatro Regio (2017), </w:t>
      </w:r>
      <w:r w:rsidRPr="004A66F5">
        <w:rPr>
          <w:rFonts w:ascii="Times New Roman" w:hAnsi="Times New Roman" w:cs="Times New Roman"/>
          <w:i/>
          <w:sz w:val="24"/>
          <w:lang w:val="es-MX"/>
        </w:rPr>
        <w:t xml:space="preserve">"El padre", </w:t>
      </w:r>
      <w:r w:rsidRPr="004A66F5">
        <w:rPr>
          <w:rFonts w:ascii="Times New Roman" w:hAnsi="Times New Roman" w:cs="Times New Roman"/>
          <w:sz w:val="24"/>
          <w:lang w:val="es-MX"/>
        </w:rPr>
        <w:t xml:space="preserve">teatro La Carpintería (2017), </w:t>
      </w:r>
      <w:r w:rsidRPr="004A66F5">
        <w:rPr>
          <w:rFonts w:ascii="Times New Roman" w:hAnsi="Times New Roman" w:cs="Times New Roman"/>
          <w:i/>
          <w:sz w:val="24"/>
          <w:lang w:val="es-MX"/>
        </w:rPr>
        <w:t xml:space="preserve">"La herencia de Ezster", </w:t>
      </w:r>
      <w:r w:rsidRPr="004A66F5">
        <w:rPr>
          <w:rFonts w:ascii="Times New Roman" w:hAnsi="Times New Roman" w:cs="Times New Roman"/>
          <w:sz w:val="24"/>
          <w:lang w:val="es-MX"/>
        </w:rPr>
        <w:t xml:space="preserve">Teatro La Comedia (2017), </w:t>
      </w:r>
      <w:r w:rsidRPr="004A66F5">
        <w:rPr>
          <w:rFonts w:ascii="Times New Roman" w:hAnsi="Times New Roman" w:cs="Times New Roman"/>
          <w:i/>
          <w:sz w:val="24"/>
          <w:lang w:val="es-MX"/>
        </w:rPr>
        <w:t xml:space="preserve">"El invernadero", </w:t>
      </w:r>
      <w:r w:rsidRPr="004A66F5">
        <w:rPr>
          <w:rFonts w:ascii="Times New Roman" w:hAnsi="Times New Roman" w:cs="Times New Roman"/>
          <w:sz w:val="24"/>
          <w:lang w:val="es-MX"/>
        </w:rPr>
        <w:t>en el teatro El Camarín de las Musas (2015), "</w:t>
      </w:r>
      <w:r w:rsidRPr="004A66F5">
        <w:rPr>
          <w:rFonts w:ascii="Times New Roman" w:hAnsi="Times New Roman" w:cs="Times New Roman"/>
          <w:i/>
          <w:sz w:val="24"/>
          <w:lang w:val="es-MX"/>
        </w:rPr>
        <w:t xml:space="preserve">Guayaquil, una historia de amor", </w:t>
      </w:r>
      <w:r w:rsidRPr="004A66F5">
        <w:rPr>
          <w:rFonts w:ascii="Times New Roman" w:hAnsi="Times New Roman" w:cs="Times New Roman"/>
          <w:sz w:val="24"/>
          <w:lang w:val="es-MX"/>
        </w:rPr>
        <w:t>teatro Del Pueblo (2014) y "</w:t>
      </w:r>
      <w:r w:rsidRPr="004A66F5">
        <w:rPr>
          <w:rFonts w:ascii="Times New Roman" w:hAnsi="Times New Roman" w:cs="Times New Roman"/>
          <w:i/>
          <w:sz w:val="24"/>
          <w:lang w:val="es-MX"/>
        </w:rPr>
        <w:t>Humores que matan"</w:t>
      </w:r>
      <w:r w:rsidRPr="004A66F5">
        <w:rPr>
          <w:rFonts w:ascii="Times New Roman" w:hAnsi="Times New Roman" w:cs="Times New Roman"/>
          <w:sz w:val="24"/>
          <w:lang w:val="es-MX"/>
        </w:rPr>
        <w:t xml:space="preserve">, Teatro Lido (2013). Aquí cabe mencionar que esta Casa ha destacado a la obra </w:t>
      </w:r>
      <w:r w:rsidRPr="004A66F5">
        <w:rPr>
          <w:rFonts w:ascii="Times New Roman" w:hAnsi="Times New Roman" w:cs="Times New Roman"/>
          <w:i/>
          <w:sz w:val="24"/>
          <w:lang w:val="es-MX"/>
        </w:rPr>
        <w:t xml:space="preserve">"El príncipe azul", </w:t>
      </w:r>
      <w:r w:rsidRPr="004A66F5">
        <w:rPr>
          <w:rFonts w:ascii="Times New Roman" w:hAnsi="Times New Roman" w:cs="Times New Roman"/>
          <w:sz w:val="24"/>
          <w:lang w:val="es-MX"/>
        </w:rPr>
        <w:t>a través de la Declaración 440/2019.</w:t>
      </w:r>
    </w:p>
    <w:p w:rsidR="00104FFA" w:rsidRPr="004A66F5" w:rsidRDefault="00104FFA" w:rsidP="00104FFA">
      <w:pPr>
        <w:spacing w:line="360" w:lineRule="auto"/>
        <w:rPr>
          <w:rFonts w:ascii="Times New Roman" w:hAnsi="Times New Roman" w:cs="Times New Roman"/>
          <w:sz w:val="24"/>
          <w:lang w:val="es-MX"/>
        </w:rPr>
      </w:pPr>
      <w:r w:rsidRPr="004A66F5">
        <w:rPr>
          <w:rFonts w:ascii="Times New Roman" w:hAnsi="Times New Roman" w:cs="Times New Roman"/>
          <w:sz w:val="24"/>
          <w:lang w:val="es-MX"/>
        </w:rPr>
        <w:t xml:space="preserve">En televisión, a su vez, ha participado en: </w:t>
      </w:r>
      <w:r w:rsidRPr="004A66F5">
        <w:rPr>
          <w:rFonts w:ascii="Times New Roman" w:hAnsi="Times New Roman" w:cs="Times New Roman"/>
          <w:i/>
          <w:sz w:val="24"/>
          <w:lang w:val="es-MX"/>
        </w:rPr>
        <w:t xml:space="preserve">Situación límite </w:t>
      </w:r>
      <w:r w:rsidRPr="004A66F5">
        <w:rPr>
          <w:rFonts w:ascii="Times New Roman" w:hAnsi="Times New Roman" w:cs="Times New Roman"/>
          <w:sz w:val="24"/>
          <w:lang w:val="es-MX"/>
        </w:rPr>
        <w:t xml:space="preserve">(1990), </w:t>
      </w:r>
      <w:r w:rsidRPr="004A66F5">
        <w:rPr>
          <w:rFonts w:ascii="Times New Roman" w:hAnsi="Times New Roman" w:cs="Times New Roman"/>
          <w:i/>
          <w:sz w:val="24"/>
          <w:lang w:val="es-MX"/>
        </w:rPr>
        <w:t xml:space="preserve">Los Benvenuto </w:t>
      </w:r>
      <w:r w:rsidRPr="004A66F5">
        <w:rPr>
          <w:rFonts w:ascii="Times New Roman" w:hAnsi="Times New Roman" w:cs="Times New Roman"/>
          <w:sz w:val="24"/>
          <w:lang w:val="es-MX"/>
        </w:rPr>
        <w:t xml:space="preserve">(1995), </w:t>
      </w:r>
      <w:r w:rsidRPr="004A66F5">
        <w:rPr>
          <w:rFonts w:ascii="Times New Roman" w:hAnsi="Times New Roman" w:cs="Times New Roman"/>
          <w:i/>
          <w:sz w:val="24"/>
          <w:lang w:val="es-MX"/>
        </w:rPr>
        <w:t xml:space="preserve">Montaña rusa </w:t>
      </w:r>
      <w:r w:rsidRPr="004A66F5">
        <w:rPr>
          <w:rFonts w:ascii="Times New Roman" w:hAnsi="Times New Roman" w:cs="Times New Roman"/>
          <w:sz w:val="24"/>
          <w:lang w:val="es-MX"/>
        </w:rPr>
        <w:t xml:space="preserve">(1995), </w:t>
      </w:r>
      <w:r w:rsidRPr="004A66F5">
        <w:rPr>
          <w:rFonts w:ascii="Times New Roman" w:hAnsi="Times New Roman" w:cs="Times New Roman"/>
          <w:i/>
          <w:sz w:val="24"/>
          <w:lang w:val="es-MX"/>
        </w:rPr>
        <w:t xml:space="preserve">Ricos y famosos </w:t>
      </w:r>
      <w:r w:rsidRPr="004A66F5">
        <w:rPr>
          <w:rFonts w:ascii="Times New Roman" w:hAnsi="Times New Roman" w:cs="Times New Roman"/>
          <w:sz w:val="24"/>
          <w:lang w:val="es-MX"/>
        </w:rPr>
        <w:t xml:space="preserve">(1998); </w:t>
      </w:r>
      <w:r w:rsidRPr="004A66F5">
        <w:rPr>
          <w:rFonts w:ascii="Times New Roman" w:hAnsi="Times New Roman" w:cs="Times New Roman"/>
          <w:i/>
          <w:sz w:val="24"/>
          <w:lang w:val="es-MX"/>
        </w:rPr>
        <w:t xml:space="preserve"> Botines </w:t>
      </w:r>
      <w:r w:rsidRPr="004A66F5">
        <w:rPr>
          <w:rFonts w:ascii="Times New Roman" w:hAnsi="Times New Roman" w:cs="Times New Roman"/>
          <w:sz w:val="24"/>
          <w:lang w:val="es-MX"/>
        </w:rPr>
        <w:t xml:space="preserve">(2005), </w:t>
      </w:r>
      <w:r w:rsidRPr="004A66F5">
        <w:rPr>
          <w:rFonts w:ascii="Times New Roman" w:hAnsi="Times New Roman" w:cs="Times New Roman"/>
          <w:i/>
          <w:sz w:val="24"/>
          <w:lang w:val="es-MX"/>
        </w:rPr>
        <w:t xml:space="preserve">Sos mi vida </w:t>
      </w:r>
      <w:r w:rsidRPr="004A66F5">
        <w:rPr>
          <w:rFonts w:ascii="Times New Roman" w:hAnsi="Times New Roman" w:cs="Times New Roman"/>
          <w:sz w:val="24"/>
          <w:lang w:val="es-MX"/>
        </w:rPr>
        <w:t xml:space="preserve">(2006), </w:t>
      </w:r>
      <w:r w:rsidRPr="004A66F5">
        <w:rPr>
          <w:rFonts w:ascii="Times New Roman" w:hAnsi="Times New Roman" w:cs="Times New Roman"/>
          <w:i/>
          <w:sz w:val="24"/>
          <w:lang w:val="es-MX"/>
        </w:rPr>
        <w:t xml:space="preserve">Amas de casas desesperadas </w:t>
      </w:r>
      <w:r w:rsidRPr="004A66F5">
        <w:rPr>
          <w:rFonts w:ascii="Times New Roman" w:hAnsi="Times New Roman" w:cs="Times New Roman"/>
          <w:sz w:val="24"/>
          <w:lang w:val="es-MX"/>
        </w:rPr>
        <w:t xml:space="preserve">(2006), </w:t>
      </w:r>
      <w:r w:rsidRPr="004A66F5">
        <w:rPr>
          <w:rFonts w:ascii="Times New Roman" w:hAnsi="Times New Roman" w:cs="Times New Roman"/>
          <w:i/>
          <w:sz w:val="24"/>
          <w:lang w:val="es-MX"/>
        </w:rPr>
        <w:t xml:space="preserve">Amo de casa </w:t>
      </w:r>
      <w:r w:rsidRPr="004A66F5">
        <w:rPr>
          <w:rFonts w:ascii="Times New Roman" w:hAnsi="Times New Roman" w:cs="Times New Roman"/>
          <w:sz w:val="24"/>
          <w:lang w:val="es-MX"/>
        </w:rPr>
        <w:t xml:space="preserve">(2006), </w:t>
      </w:r>
      <w:r w:rsidRPr="004A66F5">
        <w:rPr>
          <w:rFonts w:ascii="Times New Roman" w:hAnsi="Times New Roman" w:cs="Times New Roman"/>
          <w:i/>
          <w:sz w:val="24"/>
          <w:lang w:val="es-MX"/>
        </w:rPr>
        <w:t xml:space="preserve">El hombre que volvió de la muerte </w:t>
      </w:r>
      <w:r w:rsidRPr="004A66F5">
        <w:rPr>
          <w:rFonts w:ascii="Times New Roman" w:hAnsi="Times New Roman" w:cs="Times New Roman"/>
          <w:sz w:val="24"/>
          <w:lang w:val="es-MX"/>
        </w:rPr>
        <w:t xml:space="preserve">(2007), </w:t>
      </w:r>
      <w:r w:rsidRPr="004A66F5">
        <w:rPr>
          <w:rFonts w:ascii="Times New Roman" w:hAnsi="Times New Roman" w:cs="Times New Roman"/>
          <w:i/>
          <w:sz w:val="24"/>
          <w:lang w:val="es-MX"/>
        </w:rPr>
        <w:t xml:space="preserve">Mujeres de nadie </w:t>
      </w:r>
      <w:r w:rsidRPr="004A66F5">
        <w:rPr>
          <w:rFonts w:ascii="Times New Roman" w:hAnsi="Times New Roman" w:cs="Times New Roman"/>
          <w:sz w:val="24"/>
          <w:lang w:val="es-MX"/>
        </w:rPr>
        <w:t xml:space="preserve">(2007); </w:t>
      </w:r>
      <w:r w:rsidRPr="004A66F5">
        <w:rPr>
          <w:rFonts w:ascii="Times New Roman" w:hAnsi="Times New Roman" w:cs="Times New Roman"/>
          <w:i/>
          <w:sz w:val="24"/>
          <w:lang w:val="es-MX"/>
        </w:rPr>
        <w:t xml:space="preserve">Doble vida </w:t>
      </w:r>
      <w:r w:rsidRPr="004A66F5">
        <w:rPr>
          <w:rFonts w:ascii="Times New Roman" w:hAnsi="Times New Roman" w:cs="Times New Roman"/>
          <w:sz w:val="24"/>
          <w:lang w:val="es-MX"/>
        </w:rPr>
        <w:t xml:space="preserve">(2008), </w:t>
      </w:r>
      <w:r w:rsidRPr="004A66F5">
        <w:rPr>
          <w:rFonts w:ascii="Times New Roman" w:hAnsi="Times New Roman" w:cs="Times New Roman"/>
          <w:i/>
          <w:sz w:val="24"/>
          <w:lang w:val="es-MX"/>
        </w:rPr>
        <w:t xml:space="preserve">Valientes </w:t>
      </w:r>
      <w:r w:rsidRPr="004A66F5">
        <w:rPr>
          <w:rFonts w:ascii="Times New Roman" w:hAnsi="Times New Roman" w:cs="Times New Roman"/>
          <w:sz w:val="24"/>
          <w:lang w:val="es-MX"/>
        </w:rPr>
        <w:t xml:space="preserve">(2009), </w:t>
      </w:r>
      <w:r w:rsidRPr="004A66F5">
        <w:rPr>
          <w:rFonts w:ascii="Times New Roman" w:hAnsi="Times New Roman" w:cs="Times New Roman"/>
          <w:i/>
          <w:sz w:val="24"/>
          <w:lang w:val="es-MX"/>
        </w:rPr>
        <w:lastRenderedPageBreak/>
        <w:t xml:space="preserve">Herencia de amor </w:t>
      </w:r>
      <w:r w:rsidRPr="004A66F5">
        <w:rPr>
          <w:rFonts w:ascii="Times New Roman" w:hAnsi="Times New Roman" w:cs="Times New Roman"/>
          <w:sz w:val="24"/>
          <w:lang w:val="es-MX"/>
        </w:rPr>
        <w:t xml:space="preserve">(2010), </w:t>
      </w:r>
      <w:r w:rsidRPr="004A66F5">
        <w:rPr>
          <w:rFonts w:ascii="Times New Roman" w:hAnsi="Times New Roman" w:cs="Times New Roman"/>
          <w:i/>
          <w:sz w:val="24"/>
          <w:lang w:val="es-MX"/>
        </w:rPr>
        <w:t xml:space="preserve">Los únicos </w:t>
      </w:r>
      <w:r w:rsidRPr="004A66F5">
        <w:rPr>
          <w:rFonts w:ascii="Times New Roman" w:hAnsi="Times New Roman" w:cs="Times New Roman"/>
          <w:sz w:val="24"/>
          <w:lang w:val="es-MX"/>
        </w:rPr>
        <w:t xml:space="preserve">(2011), </w:t>
      </w:r>
      <w:r w:rsidRPr="004A66F5">
        <w:rPr>
          <w:rFonts w:ascii="Times New Roman" w:hAnsi="Times New Roman" w:cs="Times New Roman"/>
          <w:i/>
          <w:sz w:val="24"/>
          <w:lang w:val="es-MX"/>
        </w:rPr>
        <w:t xml:space="preserve">Dulce amor </w:t>
      </w:r>
      <w:r w:rsidRPr="004A66F5">
        <w:rPr>
          <w:rFonts w:ascii="Times New Roman" w:hAnsi="Times New Roman" w:cs="Times New Roman"/>
          <w:sz w:val="24"/>
          <w:lang w:val="es-MX"/>
        </w:rPr>
        <w:t xml:space="preserve">(2012), </w:t>
      </w:r>
      <w:r w:rsidRPr="004A66F5">
        <w:rPr>
          <w:rFonts w:ascii="Times New Roman" w:hAnsi="Times New Roman" w:cs="Times New Roman"/>
          <w:i/>
          <w:sz w:val="24"/>
          <w:lang w:val="es-MX"/>
        </w:rPr>
        <w:t xml:space="preserve">Farsantes </w:t>
      </w:r>
      <w:r w:rsidRPr="004A66F5">
        <w:rPr>
          <w:rFonts w:ascii="Times New Roman" w:hAnsi="Times New Roman" w:cs="Times New Roman"/>
          <w:sz w:val="24"/>
          <w:lang w:val="es-MX"/>
        </w:rPr>
        <w:t xml:space="preserve">(2013), </w:t>
      </w:r>
      <w:r w:rsidRPr="004A66F5">
        <w:rPr>
          <w:rFonts w:ascii="Times New Roman" w:hAnsi="Times New Roman" w:cs="Times New Roman"/>
          <w:i/>
          <w:sz w:val="24"/>
          <w:lang w:val="es-MX"/>
        </w:rPr>
        <w:t xml:space="preserve">Solamente vos </w:t>
      </w:r>
      <w:r w:rsidRPr="004A66F5">
        <w:rPr>
          <w:rFonts w:ascii="Times New Roman" w:hAnsi="Times New Roman" w:cs="Times New Roman"/>
          <w:sz w:val="24"/>
          <w:lang w:val="es-MX"/>
        </w:rPr>
        <w:t xml:space="preserve">(2013), </w:t>
      </w:r>
      <w:r w:rsidRPr="004A66F5">
        <w:rPr>
          <w:rFonts w:ascii="Times New Roman" w:hAnsi="Times New Roman" w:cs="Times New Roman"/>
          <w:i/>
          <w:sz w:val="24"/>
          <w:lang w:val="es-MX"/>
        </w:rPr>
        <w:t xml:space="preserve">Santos y pecadores </w:t>
      </w:r>
      <w:r w:rsidRPr="004A66F5">
        <w:rPr>
          <w:rFonts w:ascii="Times New Roman" w:hAnsi="Times New Roman" w:cs="Times New Roman"/>
          <w:sz w:val="24"/>
          <w:lang w:val="es-MX"/>
        </w:rPr>
        <w:t xml:space="preserve">(2013), </w:t>
      </w:r>
      <w:r w:rsidRPr="004A66F5">
        <w:rPr>
          <w:rFonts w:ascii="Times New Roman" w:hAnsi="Times New Roman" w:cs="Times New Roman"/>
          <w:i/>
          <w:sz w:val="24"/>
          <w:lang w:val="es-MX"/>
        </w:rPr>
        <w:t xml:space="preserve">Televisión por la justicia </w:t>
      </w:r>
      <w:r w:rsidRPr="004A66F5">
        <w:rPr>
          <w:rFonts w:ascii="Times New Roman" w:hAnsi="Times New Roman" w:cs="Times New Roman"/>
          <w:sz w:val="24"/>
          <w:lang w:val="es-MX"/>
        </w:rPr>
        <w:t xml:space="preserve">(2013), </w:t>
      </w:r>
      <w:r w:rsidRPr="004A66F5">
        <w:rPr>
          <w:rFonts w:ascii="Times New Roman" w:hAnsi="Times New Roman" w:cs="Times New Roman"/>
          <w:i/>
          <w:sz w:val="24"/>
          <w:lang w:val="es-MX"/>
        </w:rPr>
        <w:t xml:space="preserve">Señores papis </w:t>
      </w:r>
      <w:r w:rsidRPr="004A66F5">
        <w:rPr>
          <w:rFonts w:ascii="Times New Roman" w:hAnsi="Times New Roman" w:cs="Times New Roman"/>
          <w:sz w:val="24"/>
          <w:lang w:val="es-MX"/>
        </w:rPr>
        <w:t xml:space="preserve">(2017); </w:t>
      </w:r>
      <w:r w:rsidRPr="004A66F5">
        <w:rPr>
          <w:rFonts w:ascii="Times New Roman" w:hAnsi="Times New Roman" w:cs="Times New Roman"/>
          <w:i/>
          <w:sz w:val="24"/>
          <w:lang w:val="es-MX"/>
        </w:rPr>
        <w:t xml:space="preserve">Golpe al corazón </w:t>
      </w:r>
      <w:r w:rsidRPr="004A66F5">
        <w:rPr>
          <w:rFonts w:ascii="Times New Roman" w:hAnsi="Times New Roman" w:cs="Times New Roman"/>
          <w:sz w:val="24"/>
          <w:lang w:val="es-MX"/>
        </w:rPr>
        <w:t xml:space="preserve">(2018), </w:t>
      </w:r>
      <w:r w:rsidRPr="004A66F5">
        <w:rPr>
          <w:rFonts w:ascii="Times New Roman" w:hAnsi="Times New Roman" w:cs="Times New Roman"/>
          <w:i/>
          <w:sz w:val="24"/>
          <w:lang w:val="es-MX"/>
        </w:rPr>
        <w:t xml:space="preserve">Las estrellas </w:t>
      </w:r>
      <w:r w:rsidRPr="004A66F5">
        <w:rPr>
          <w:rFonts w:ascii="Times New Roman" w:hAnsi="Times New Roman" w:cs="Times New Roman"/>
          <w:sz w:val="24"/>
          <w:lang w:val="es-MX"/>
        </w:rPr>
        <w:t xml:space="preserve">(2018), </w:t>
      </w:r>
      <w:r w:rsidRPr="004A66F5">
        <w:rPr>
          <w:rFonts w:ascii="Times New Roman" w:hAnsi="Times New Roman" w:cs="Times New Roman"/>
          <w:i/>
          <w:sz w:val="24"/>
          <w:lang w:val="es-MX"/>
        </w:rPr>
        <w:t xml:space="preserve">Pequeña victoria </w:t>
      </w:r>
      <w:r w:rsidRPr="004A66F5">
        <w:rPr>
          <w:rFonts w:ascii="Times New Roman" w:hAnsi="Times New Roman" w:cs="Times New Roman"/>
          <w:sz w:val="24"/>
          <w:lang w:val="es-MX"/>
        </w:rPr>
        <w:t xml:space="preserve">(2019) y </w:t>
      </w:r>
      <w:r w:rsidRPr="004A66F5">
        <w:rPr>
          <w:rFonts w:ascii="Times New Roman" w:hAnsi="Times New Roman" w:cs="Times New Roman"/>
          <w:i/>
          <w:sz w:val="24"/>
          <w:lang w:val="es-MX"/>
        </w:rPr>
        <w:t xml:space="preserve">Separadas </w:t>
      </w:r>
      <w:r w:rsidRPr="004A66F5">
        <w:rPr>
          <w:rFonts w:ascii="Times New Roman" w:hAnsi="Times New Roman" w:cs="Times New Roman"/>
          <w:sz w:val="24"/>
          <w:lang w:val="es-MX"/>
        </w:rPr>
        <w:t>(2019).</w:t>
      </w:r>
    </w:p>
    <w:p w:rsidR="00104FFA" w:rsidRPr="004A66F5" w:rsidRDefault="00104FFA" w:rsidP="00104FFA">
      <w:pPr>
        <w:spacing w:line="360" w:lineRule="auto"/>
        <w:rPr>
          <w:rFonts w:ascii="Times New Roman" w:hAnsi="Times New Roman" w:cs="Times New Roman"/>
          <w:sz w:val="24"/>
          <w:lang w:val="es-MX"/>
        </w:rPr>
      </w:pPr>
      <w:r w:rsidRPr="004A66F5">
        <w:rPr>
          <w:rFonts w:ascii="Times New Roman" w:hAnsi="Times New Roman" w:cs="Times New Roman"/>
          <w:sz w:val="24"/>
          <w:lang w:val="es-MX"/>
        </w:rPr>
        <w:t xml:space="preserve">Su labor como director muestra grandes obras, como </w:t>
      </w:r>
      <w:r w:rsidRPr="004A66F5">
        <w:rPr>
          <w:rFonts w:ascii="Times New Roman" w:hAnsi="Times New Roman" w:cs="Times New Roman"/>
          <w:i/>
          <w:sz w:val="24"/>
          <w:lang w:val="es-MX"/>
        </w:rPr>
        <w:t xml:space="preserve">El andador, El largo adiós, Noche de bodas, El enganche, El oso, Maté un tipo, Prueba de amor, La mueca social show, Groucho, Maratón de Nueva York. </w:t>
      </w:r>
    </w:p>
    <w:p w:rsidR="00104FFA" w:rsidRDefault="00104FFA" w:rsidP="00104FFA">
      <w:pPr>
        <w:spacing w:line="360" w:lineRule="auto"/>
        <w:rPr>
          <w:rFonts w:ascii="Times New Roman" w:hAnsi="Times New Roman" w:cs="Times New Roman"/>
          <w:sz w:val="24"/>
          <w:lang w:val="es-MX"/>
        </w:rPr>
      </w:pPr>
      <w:r w:rsidRPr="004A66F5">
        <w:rPr>
          <w:rFonts w:ascii="Times New Roman" w:hAnsi="Times New Roman" w:cs="Times New Roman"/>
          <w:sz w:val="24"/>
          <w:lang w:val="es-MX"/>
        </w:rPr>
        <w:t xml:space="preserve">En virtud de su consagrada trayectoria, ha sido galardonado con numerosas condecoraciones, como: Premio ACE al mejor El Avaro; El ocaso de un estafador; Un enemigo del Pueblo (2018); Premio ACE nominado mejor actor protagónico, El Padre, 2017; Premio Trinidad Guevara nominado mejor actor protagónico, El Padre 2017; Premios ACE mejor actor de reparto. La herencia de Ester. 2016; Premio María Guerrero nominado mejor actor protagónico, El invernadero,  2016; Premio Florencio Sánchez nominado mejor actor protagónico El invernadero, 2016; Premio ACE nominado actor protagónico, El invernadero, 2016; Premio Teatro del Mundo mejor actor protagónico, Guayaquil, 2015 y Premio ACE nominado mejor actor protagónico, Guayaquil, 2015. </w:t>
      </w:r>
    </w:p>
    <w:p w:rsidR="00104FFA" w:rsidRPr="004A66F5" w:rsidRDefault="00104FFA" w:rsidP="00104FFA">
      <w:pPr>
        <w:spacing w:line="360" w:lineRule="auto"/>
        <w:rPr>
          <w:rFonts w:ascii="Times New Roman" w:hAnsi="Times New Roman" w:cs="Times New Roman"/>
          <w:i/>
          <w:sz w:val="24"/>
          <w:lang w:val="es-MX"/>
        </w:rPr>
      </w:pPr>
      <w:r w:rsidRPr="004A66F5">
        <w:rPr>
          <w:rFonts w:ascii="Times New Roman" w:hAnsi="Times New Roman" w:cs="Times New Roman"/>
          <w:sz w:val="24"/>
          <w:lang w:val="es-MX"/>
        </w:rPr>
        <w:t>También Edgardo Moreira es un reconocido maestro de actores, por lo que, a su ilustre carrera como actor y director, ha de sumársele su faceta docente. Fue profesor interino en la Cátedra de Historia del Arte en la Escuela Nacional de Arte Dramático, profesor fundador del Taller de iniciación artística para adolescentes de la Escuela de Agustín Alezzo, profesor del Curso de Dirección en la Escuela Municipal de Arte Dramático. También</w:t>
      </w:r>
      <w:r w:rsidRPr="004A66F5">
        <w:rPr>
          <w:rFonts w:ascii="Times New Roman" w:hAnsi="Times New Roman" w:cs="Times New Roman"/>
          <w:i/>
          <w:sz w:val="24"/>
          <w:lang w:val="es-MX"/>
        </w:rPr>
        <w:t xml:space="preserve">, </w:t>
      </w:r>
      <w:r w:rsidRPr="004A66F5">
        <w:rPr>
          <w:rFonts w:ascii="Times New Roman" w:hAnsi="Times New Roman" w:cs="Times New Roman"/>
          <w:sz w:val="24"/>
          <w:lang w:val="es-MX"/>
        </w:rPr>
        <w:t xml:space="preserve">profesor de los talleres de teatro para adolescentes y adultos en el Cultural San Martín y en La Casa de Moreira. Estuvo a cargo de la conducción de actores en la residencia de la puesta en escena de </w:t>
      </w:r>
      <w:r w:rsidRPr="004A66F5">
        <w:rPr>
          <w:rFonts w:ascii="Times New Roman" w:hAnsi="Times New Roman" w:cs="Times New Roman"/>
          <w:i/>
          <w:sz w:val="24"/>
          <w:lang w:val="es-MX"/>
        </w:rPr>
        <w:t>El magnífico carnudo.</w:t>
      </w:r>
    </w:p>
    <w:p w:rsidR="00104FFA" w:rsidRPr="004A66F5" w:rsidRDefault="00104FFA" w:rsidP="00104FFA">
      <w:pPr>
        <w:spacing w:line="360" w:lineRule="auto"/>
        <w:rPr>
          <w:rFonts w:ascii="Times New Roman" w:hAnsi="Times New Roman" w:cs="Times New Roman"/>
          <w:sz w:val="24"/>
          <w:lang w:val="es-MX"/>
        </w:rPr>
      </w:pPr>
      <w:r w:rsidRPr="004A66F5">
        <w:rPr>
          <w:rFonts w:ascii="Times New Roman" w:hAnsi="Times New Roman" w:cs="Times New Roman"/>
          <w:sz w:val="24"/>
          <w:lang w:val="es-MX"/>
        </w:rPr>
        <w:t>Por todas las consideraciones precedentes, solicito el acompañamiento del presente proyecto de Declaración.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6E39" w:rsidRDefault="00066E39">
      <w:r>
        <w:separator/>
      </w:r>
    </w:p>
  </w:endnote>
  <w:endnote w:type="continuationSeparator" w:id="1">
    <w:p w:rsidR="00066E39" w:rsidRDefault="00066E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87085" w:rsidRPr="00787085">
        <w:rPr>
          <w:noProof/>
          <w:color w:val="333333"/>
          <w:sz w:val="20"/>
        </w:rPr>
        <w:t>15/09/2022 11:58:00</w:t>
      </w:r>
    </w:fldSimple>
    <w:r w:rsidRPr="001C19C4">
      <w:rPr>
        <w:color w:val="333333"/>
        <w:sz w:val="20"/>
      </w:rPr>
      <w:t xml:space="preserve">  -  Cantidad de caracteres: </w:t>
    </w:r>
    <w:fldSimple w:instr=" NUMCHARS  \* MERGEFORMAT ">
      <w:r w:rsidR="00E55EAE" w:rsidRPr="00E55EAE">
        <w:rPr>
          <w:noProof/>
          <w:color w:val="333333"/>
          <w:sz w:val="20"/>
        </w:rPr>
        <w:t>3706</w:t>
      </w:r>
    </w:fldSimple>
    <w:r w:rsidRPr="001C19C4">
      <w:rPr>
        <w:color w:val="333333"/>
        <w:sz w:val="20"/>
      </w:rPr>
      <w:t xml:space="preserve"> - Cantidad de palabras: </w:t>
    </w:r>
    <w:fldSimple w:instr=" NUMWORDS  \* MERGEFORMAT ">
      <w:r w:rsidR="00E55EAE" w:rsidRPr="00E55EAE">
        <w:rPr>
          <w:noProof/>
          <w:color w:val="333333"/>
          <w:sz w:val="20"/>
        </w:rPr>
        <w:t>696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D0F46" w:rsidRPr="001C19C4">
      <w:rPr>
        <w:rStyle w:val="Nmerodepgina"/>
        <w:color w:val="333333"/>
      </w:rPr>
      <w:fldChar w:fldCharType="begin"/>
    </w:r>
    <w:r w:rsidRPr="001C19C4">
      <w:rPr>
        <w:rStyle w:val="Nmerodepgina"/>
        <w:color w:val="333333"/>
      </w:rPr>
      <w:instrText xml:space="preserve"> PAGE </w:instrText>
    </w:r>
    <w:r w:rsidR="008D0F46" w:rsidRPr="001C19C4">
      <w:rPr>
        <w:rStyle w:val="Nmerodepgina"/>
        <w:color w:val="333333"/>
      </w:rPr>
      <w:fldChar w:fldCharType="separate"/>
    </w:r>
    <w:r w:rsidR="00787085">
      <w:rPr>
        <w:rStyle w:val="Nmerodepgina"/>
        <w:noProof/>
        <w:color w:val="333333"/>
      </w:rPr>
      <w:t>3</w:t>
    </w:r>
    <w:r w:rsidR="008D0F46" w:rsidRPr="001C19C4">
      <w:rPr>
        <w:rStyle w:val="Nmerodepgina"/>
        <w:color w:val="333333"/>
      </w:rPr>
      <w:fldChar w:fldCharType="end"/>
    </w:r>
    <w:r w:rsidRPr="001C19C4">
      <w:rPr>
        <w:rStyle w:val="Nmerodepgina"/>
        <w:color w:val="333333"/>
      </w:rPr>
      <w:t>/</w:t>
    </w:r>
    <w:fldSimple w:instr=" NUMPAGES  \* MERGEFORMAT ">
      <w:r w:rsidR="00787085" w:rsidRPr="00787085">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6E39" w:rsidRDefault="00066E39">
      <w:r>
        <w:separator/>
      </w:r>
    </w:p>
  </w:footnote>
  <w:footnote w:type="continuationSeparator" w:id="1">
    <w:p w:rsidR="00066E39" w:rsidRDefault="00066E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0"/>
    <w:footnote w:id="1"/>
  </w:footnotePr>
  <w:endnotePr>
    <w:endnote w:id="0"/>
    <w:endnote w:id="1"/>
  </w:endnotePr>
  <w:compat/>
  <w:rsids>
    <w:rsidRoot w:val="007F2DAA"/>
    <w:rsid w:val="00026430"/>
    <w:rsid w:val="00030DF5"/>
    <w:rsid w:val="0003615C"/>
    <w:rsid w:val="000376AB"/>
    <w:rsid w:val="00043882"/>
    <w:rsid w:val="00062864"/>
    <w:rsid w:val="00066E39"/>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4FFA"/>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87085"/>
    <w:rsid w:val="00795E19"/>
    <w:rsid w:val="007B0FD7"/>
    <w:rsid w:val="007B3715"/>
    <w:rsid w:val="007B6DE7"/>
    <w:rsid w:val="007C0373"/>
    <w:rsid w:val="007C0CF9"/>
    <w:rsid w:val="007D2459"/>
    <w:rsid w:val="007E2AB2"/>
    <w:rsid w:val="007E3534"/>
    <w:rsid w:val="007E36D1"/>
    <w:rsid w:val="007F2DAA"/>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0F46"/>
    <w:rsid w:val="00906685"/>
    <w:rsid w:val="00910E0F"/>
    <w:rsid w:val="0091690E"/>
    <w:rsid w:val="009311BD"/>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5EAE"/>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9477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FFA"/>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cerruti\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3</Pages>
  <Words>679</Words>
  <Characters>3736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pacerruti</dc:creator>
  <cp:lastModifiedBy>Usuario</cp:lastModifiedBy>
  <cp:revision>2</cp:revision>
  <cp:lastPrinted>2020-02-28T17:24:00Z</cp:lastPrinted>
  <dcterms:created xsi:type="dcterms:W3CDTF">2022-09-21T14:44:00Z</dcterms:created>
  <dcterms:modified xsi:type="dcterms:W3CDTF">2022-09-21T14:44:00Z</dcterms:modified>
</cp:coreProperties>
</file>