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690E" w:rsidRPr="0068690E" w:rsidRDefault="0068690E" w:rsidP="0068690E">
      <w:pPr>
        <w:pStyle w:val="Ttulo1"/>
        <w:spacing w:before="0" w:line="360" w:lineRule="auto"/>
        <w:ind w:left="0"/>
        <w:jc w:val="center"/>
        <w:rPr>
          <w:rFonts w:asciiTheme="majorHAnsi" w:eastAsia="Cambria" w:hAnsiTheme="majorHAnsi"/>
        </w:rPr>
      </w:pPr>
      <w:r w:rsidRPr="0068690E">
        <w:rPr>
          <w:rFonts w:asciiTheme="majorHAnsi" w:eastAsia="Cambria" w:hAnsiTheme="majorHAnsi"/>
        </w:rPr>
        <w:t>PROYECTO DE RESOLUCIÓN</w:t>
      </w:r>
    </w:p>
    <w:p w:rsidR="0068690E" w:rsidRPr="0068690E" w:rsidRDefault="0068690E" w:rsidP="0068690E">
      <w:pPr>
        <w:rPr>
          <w:rFonts w:asciiTheme="majorHAnsi" w:hAnsiTheme="majorHAnsi"/>
          <w:b/>
          <w:lang w:val="es-MX"/>
        </w:rPr>
      </w:pPr>
    </w:p>
    <w:p w:rsidR="0068690E" w:rsidRPr="0068690E" w:rsidRDefault="0068690E" w:rsidP="0068690E">
      <w:pPr>
        <w:pStyle w:val="normal0"/>
        <w:spacing w:line="360" w:lineRule="auto"/>
        <w:jc w:val="both"/>
        <w:rPr>
          <w:rFonts w:asciiTheme="majorHAnsi" w:eastAsia="Calibri" w:hAnsiTheme="majorHAnsi"/>
          <w:b/>
          <w:sz w:val="24"/>
          <w:szCs w:val="24"/>
        </w:rPr>
      </w:pPr>
    </w:p>
    <w:p w:rsidR="0068690E" w:rsidRPr="0068690E" w:rsidRDefault="0068690E" w:rsidP="0068690E">
      <w:pPr>
        <w:pStyle w:val="normal0"/>
        <w:spacing w:line="360" w:lineRule="auto"/>
        <w:jc w:val="both"/>
        <w:rPr>
          <w:rFonts w:asciiTheme="majorHAnsi" w:eastAsia="Calibri" w:hAnsiTheme="majorHAnsi"/>
          <w:sz w:val="24"/>
          <w:szCs w:val="24"/>
        </w:rPr>
      </w:pPr>
      <w:r w:rsidRPr="0068690E">
        <w:rPr>
          <w:rFonts w:asciiTheme="majorHAnsi" w:eastAsia="Calibri" w:hAnsiTheme="majorHAnsi"/>
          <w:b/>
          <w:sz w:val="24"/>
          <w:szCs w:val="24"/>
        </w:rPr>
        <w:t xml:space="preserve">Art. 1.- </w:t>
      </w:r>
      <w:r w:rsidRPr="0068690E">
        <w:rPr>
          <w:rFonts w:asciiTheme="majorHAnsi" w:eastAsia="Calibri" w:hAnsiTheme="majorHAnsi"/>
          <w:sz w:val="24"/>
          <w:szCs w:val="24"/>
        </w:rPr>
        <w:t xml:space="preserve">La Legislatura de la Ciudad Autónoma de Buenos Aires conmemora el 30° aniversario del álbum </w:t>
      </w:r>
      <w:r w:rsidRPr="0068690E">
        <w:rPr>
          <w:rFonts w:asciiTheme="majorHAnsi" w:eastAsia="Calibri" w:hAnsiTheme="majorHAnsi"/>
          <w:i/>
          <w:sz w:val="24"/>
          <w:szCs w:val="24"/>
        </w:rPr>
        <w:t xml:space="preserve">El Amor después del Amor, </w:t>
      </w:r>
      <w:r w:rsidRPr="0068690E">
        <w:rPr>
          <w:rFonts w:asciiTheme="majorHAnsi" w:eastAsia="Cambria" w:hAnsiTheme="majorHAnsi"/>
          <w:sz w:val="24"/>
          <w:szCs w:val="24"/>
        </w:rPr>
        <w:t>del artista Rodolfo "Fito" Páez.</w:t>
      </w:r>
    </w:p>
    <w:p w:rsidR="0068690E" w:rsidRPr="0068690E" w:rsidRDefault="0068690E" w:rsidP="0068690E">
      <w:pPr>
        <w:pStyle w:val="normal0"/>
        <w:spacing w:line="360" w:lineRule="auto"/>
        <w:jc w:val="both"/>
        <w:rPr>
          <w:rFonts w:asciiTheme="majorHAnsi" w:eastAsia="Calibri" w:hAnsiTheme="majorHAnsi"/>
          <w:b/>
          <w:sz w:val="24"/>
          <w:szCs w:val="24"/>
        </w:rPr>
      </w:pPr>
    </w:p>
    <w:p w:rsidR="0068690E" w:rsidRPr="0068690E" w:rsidRDefault="0068690E" w:rsidP="0068690E">
      <w:pPr>
        <w:pStyle w:val="normal0"/>
        <w:spacing w:line="360" w:lineRule="auto"/>
        <w:jc w:val="both"/>
        <w:rPr>
          <w:rFonts w:asciiTheme="majorHAnsi" w:eastAsia="Calibri" w:hAnsiTheme="majorHAnsi"/>
          <w:sz w:val="24"/>
          <w:szCs w:val="24"/>
        </w:rPr>
      </w:pPr>
      <w:r w:rsidRPr="0068690E">
        <w:rPr>
          <w:rFonts w:asciiTheme="majorHAnsi" w:eastAsia="Calibri" w:hAnsiTheme="majorHAnsi"/>
          <w:b/>
          <w:sz w:val="24"/>
          <w:szCs w:val="24"/>
        </w:rPr>
        <w:t xml:space="preserve">Art. 2.- </w:t>
      </w:r>
      <w:r w:rsidRPr="0068690E">
        <w:rPr>
          <w:rFonts w:asciiTheme="majorHAnsi" w:eastAsia="Calibri" w:hAnsiTheme="majorHAnsi"/>
          <w:sz w:val="24"/>
          <w:szCs w:val="24"/>
        </w:rPr>
        <w:t>A tal fin, dispónese la entrega de una bandeja protocolar que deberá confeccionarse de la siguiente manera:</w:t>
      </w:r>
    </w:p>
    <w:p w:rsidR="0068690E" w:rsidRPr="0068690E" w:rsidRDefault="0068690E" w:rsidP="0068690E">
      <w:pPr>
        <w:pStyle w:val="normal0"/>
        <w:spacing w:line="360" w:lineRule="auto"/>
        <w:jc w:val="both"/>
        <w:rPr>
          <w:rFonts w:asciiTheme="majorHAnsi" w:eastAsia="Calibri" w:hAnsiTheme="majorHAnsi"/>
          <w:sz w:val="24"/>
          <w:szCs w:val="24"/>
        </w:rPr>
      </w:pPr>
    </w:p>
    <w:p w:rsidR="0068690E" w:rsidRPr="0068690E" w:rsidRDefault="0068690E" w:rsidP="0068690E">
      <w:pPr>
        <w:pStyle w:val="normal0"/>
        <w:spacing w:line="360" w:lineRule="auto"/>
        <w:jc w:val="center"/>
        <w:rPr>
          <w:rFonts w:asciiTheme="majorHAnsi" w:eastAsia="Calibri" w:hAnsiTheme="majorHAnsi"/>
          <w:b/>
          <w:sz w:val="24"/>
          <w:szCs w:val="24"/>
        </w:rPr>
      </w:pPr>
      <w:r w:rsidRPr="0068690E">
        <w:rPr>
          <w:rFonts w:asciiTheme="majorHAnsi" w:eastAsia="Calibri" w:hAnsiTheme="majorHAnsi"/>
          <w:b/>
          <w:sz w:val="24"/>
          <w:szCs w:val="24"/>
        </w:rPr>
        <w:t>(ESCUDO DE LA LEGISLATURA)</w:t>
      </w:r>
    </w:p>
    <w:p w:rsidR="0068690E" w:rsidRPr="0068690E" w:rsidRDefault="0068690E" w:rsidP="0068690E">
      <w:pPr>
        <w:pStyle w:val="normal0"/>
        <w:spacing w:line="360" w:lineRule="auto"/>
        <w:jc w:val="center"/>
        <w:rPr>
          <w:rFonts w:asciiTheme="majorHAnsi" w:eastAsia="Calibri" w:hAnsiTheme="majorHAnsi"/>
          <w:b/>
          <w:sz w:val="24"/>
          <w:szCs w:val="24"/>
        </w:rPr>
      </w:pPr>
      <w:r w:rsidRPr="0068690E">
        <w:rPr>
          <w:rFonts w:asciiTheme="majorHAnsi" w:eastAsia="Calibri" w:hAnsiTheme="majorHAnsi"/>
          <w:b/>
          <w:sz w:val="24"/>
          <w:szCs w:val="24"/>
        </w:rPr>
        <w:t>1992-2022</w:t>
      </w:r>
    </w:p>
    <w:p w:rsidR="0068690E" w:rsidRPr="0068690E" w:rsidRDefault="0068690E" w:rsidP="0068690E">
      <w:pPr>
        <w:pStyle w:val="normal0"/>
        <w:spacing w:line="360" w:lineRule="auto"/>
        <w:jc w:val="center"/>
        <w:rPr>
          <w:rFonts w:asciiTheme="majorHAnsi" w:eastAsia="Calibri" w:hAnsiTheme="majorHAnsi"/>
          <w:b/>
          <w:sz w:val="24"/>
          <w:szCs w:val="24"/>
        </w:rPr>
      </w:pPr>
      <w:r w:rsidRPr="0068690E">
        <w:rPr>
          <w:rFonts w:asciiTheme="majorHAnsi" w:eastAsia="Calibri" w:hAnsiTheme="majorHAnsi"/>
          <w:b/>
          <w:sz w:val="24"/>
          <w:szCs w:val="24"/>
        </w:rPr>
        <w:t xml:space="preserve">LA LEGISLATURA DE LA CIUDAD AUTÓNOMA DE BUENOS AIRES </w:t>
      </w:r>
    </w:p>
    <w:p w:rsidR="0068690E" w:rsidRPr="0068690E" w:rsidRDefault="0068690E" w:rsidP="0068690E">
      <w:pPr>
        <w:pStyle w:val="normal0"/>
        <w:spacing w:line="360" w:lineRule="auto"/>
        <w:jc w:val="center"/>
        <w:rPr>
          <w:rFonts w:asciiTheme="majorHAnsi" w:eastAsia="Calibri" w:hAnsiTheme="majorHAnsi"/>
          <w:sz w:val="24"/>
          <w:szCs w:val="24"/>
        </w:rPr>
      </w:pPr>
      <w:r w:rsidRPr="0068690E">
        <w:rPr>
          <w:rFonts w:asciiTheme="majorHAnsi" w:eastAsia="Calibri" w:hAnsiTheme="majorHAnsi"/>
          <w:sz w:val="24"/>
          <w:szCs w:val="24"/>
        </w:rPr>
        <w:t xml:space="preserve">conmemora el 30° aniversario de El Amor después del Amor, </w:t>
      </w:r>
    </w:p>
    <w:p w:rsidR="0068690E" w:rsidRPr="0068690E" w:rsidRDefault="0068690E" w:rsidP="0068690E">
      <w:pPr>
        <w:pStyle w:val="normal0"/>
        <w:spacing w:line="360" w:lineRule="auto"/>
        <w:jc w:val="center"/>
        <w:rPr>
          <w:rFonts w:asciiTheme="majorHAnsi" w:eastAsia="Calibri" w:hAnsiTheme="majorHAnsi"/>
          <w:sz w:val="24"/>
          <w:szCs w:val="24"/>
        </w:rPr>
      </w:pPr>
      <w:r w:rsidRPr="0068690E">
        <w:rPr>
          <w:rFonts w:asciiTheme="majorHAnsi" w:eastAsia="Calibri" w:hAnsiTheme="majorHAnsi"/>
          <w:sz w:val="24"/>
          <w:szCs w:val="24"/>
        </w:rPr>
        <w:t xml:space="preserve">álbum emblemático del rock nacional. </w:t>
      </w:r>
    </w:p>
    <w:p w:rsidR="0068690E" w:rsidRPr="0068690E" w:rsidRDefault="0068690E" w:rsidP="0068690E">
      <w:pPr>
        <w:pStyle w:val="normal0"/>
        <w:spacing w:line="360" w:lineRule="auto"/>
        <w:jc w:val="center"/>
        <w:rPr>
          <w:rFonts w:asciiTheme="majorHAnsi" w:eastAsia="Calibri" w:hAnsiTheme="majorHAnsi"/>
          <w:sz w:val="24"/>
          <w:szCs w:val="24"/>
        </w:rPr>
      </w:pPr>
    </w:p>
    <w:p w:rsidR="0068690E" w:rsidRPr="0068690E" w:rsidRDefault="0068690E" w:rsidP="0068690E">
      <w:pPr>
        <w:pStyle w:val="normal0"/>
        <w:spacing w:line="360" w:lineRule="auto"/>
        <w:rPr>
          <w:rFonts w:asciiTheme="majorHAnsi" w:eastAsia="Calibri" w:hAnsiTheme="majorHAnsi"/>
          <w:b/>
          <w:sz w:val="24"/>
          <w:szCs w:val="24"/>
        </w:rPr>
      </w:pPr>
    </w:p>
    <w:p w:rsidR="0068690E" w:rsidRPr="0068690E" w:rsidRDefault="0068690E" w:rsidP="0068690E">
      <w:pPr>
        <w:pStyle w:val="normal0"/>
        <w:spacing w:line="360" w:lineRule="auto"/>
        <w:rPr>
          <w:rFonts w:asciiTheme="majorHAnsi" w:eastAsia="Calibri" w:hAnsiTheme="majorHAnsi"/>
          <w:sz w:val="24"/>
          <w:szCs w:val="24"/>
        </w:rPr>
      </w:pPr>
      <w:r w:rsidRPr="0068690E">
        <w:rPr>
          <w:rFonts w:asciiTheme="majorHAnsi" w:eastAsia="Calibri" w:hAnsiTheme="majorHAnsi"/>
          <w:b/>
          <w:sz w:val="24"/>
          <w:szCs w:val="24"/>
        </w:rPr>
        <w:t xml:space="preserve">Art. 3.- </w:t>
      </w:r>
      <w:r w:rsidRPr="0068690E">
        <w:rPr>
          <w:rFonts w:asciiTheme="majorHAnsi" w:eastAsia="Calibri" w:hAnsiTheme="majorHAnsi"/>
          <w:sz w:val="24"/>
          <w:szCs w:val="24"/>
        </w:rPr>
        <w:t>Comuníquese</w:t>
      </w:r>
    </w:p>
    <w:p w:rsidR="0068690E" w:rsidRPr="0068690E" w:rsidRDefault="0068690E" w:rsidP="0068690E">
      <w:pPr>
        <w:pStyle w:val="normal0"/>
        <w:pBdr>
          <w:top w:val="nil"/>
          <w:left w:val="nil"/>
          <w:bottom w:val="nil"/>
          <w:right w:val="nil"/>
          <w:between w:val="nil"/>
        </w:pBdr>
        <w:spacing w:line="360" w:lineRule="auto"/>
        <w:rPr>
          <w:rFonts w:asciiTheme="majorHAnsi" w:eastAsia="Cambria" w:hAnsiTheme="majorHAnsi"/>
          <w:b/>
          <w:color w:val="000000"/>
          <w:sz w:val="24"/>
          <w:szCs w:val="24"/>
        </w:rPr>
      </w:pPr>
    </w:p>
    <w:p w:rsidR="0068690E" w:rsidRPr="0068690E" w:rsidRDefault="0068690E" w:rsidP="0068690E">
      <w:pPr>
        <w:pStyle w:val="normal0"/>
        <w:pBdr>
          <w:top w:val="nil"/>
          <w:left w:val="nil"/>
          <w:bottom w:val="nil"/>
          <w:right w:val="nil"/>
          <w:between w:val="nil"/>
        </w:pBdr>
        <w:spacing w:line="360" w:lineRule="auto"/>
        <w:rPr>
          <w:rFonts w:asciiTheme="majorHAnsi" w:eastAsia="Cambria" w:hAnsiTheme="majorHAnsi"/>
          <w:b/>
          <w:color w:val="000000"/>
          <w:sz w:val="24"/>
          <w:szCs w:val="24"/>
        </w:rPr>
      </w:pPr>
    </w:p>
    <w:p w:rsidR="0068690E" w:rsidRPr="0068690E" w:rsidRDefault="0068690E" w:rsidP="0068690E">
      <w:pPr>
        <w:rPr>
          <w:rFonts w:asciiTheme="majorHAnsi" w:eastAsia="Cambria" w:hAnsiTheme="majorHAnsi"/>
          <w:color w:val="000000"/>
          <w:szCs w:val="24"/>
        </w:rPr>
      </w:pPr>
      <w:r w:rsidRPr="0068690E">
        <w:rPr>
          <w:rFonts w:asciiTheme="majorHAnsi" w:eastAsia="Cambria" w:hAnsiTheme="majorHAnsi"/>
          <w:color w:val="000000"/>
          <w:szCs w:val="24"/>
        </w:rPr>
        <w:br w:type="page"/>
      </w:r>
    </w:p>
    <w:p w:rsidR="0068690E" w:rsidRPr="0068690E" w:rsidRDefault="0068690E" w:rsidP="0068690E">
      <w:pPr>
        <w:pStyle w:val="normal0"/>
        <w:pBdr>
          <w:top w:val="nil"/>
          <w:left w:val="nil"/>
          <w:bottom w:val="nil"/>
          <w:right w:val="nil"/>
          <w:between w:val="nil"/>
        </w:pBdr>
        <w:spacing w:line="360" w:lineRule="auto"/>
        <w:rPr>
          <w:rFonts w:asciiTheme="majorHAnsi" w:eastAsia="Cambria" w:hAnsiTheme="majorHAnsi"/>
          <w:color w:val="000000"/>
          <w:sz w:val="24"/>
          <w:szCs w:val="24"/>
        </w:rPr>
      </w:pPr>
    </w:p>
    <w:p w:rsidR="0068690E" w:rsidRPr="0068690E" w:rsidRDefault="0068690E" w:rsidP="0068690E">
      <w:pPr>
        <w:pStyle w:val="normal0"/>
        <w:pBdr>
          <w:top w:val="nil"/>
          <w:left w:val="nil"/>
          <w:bottom w:val="nil"/>
          <w:right w:val="nil"/>
          <w:between w:val="nil"/>
        </w:pBdr>
        <w:spacing w:line="360" w:lineRule="auto"/>
        <w:rPr>
          <w:rFonts w:asciiTheme="majorHAnsi" w:eastAsia="Cambria" w:hAnsiTheme="majorHAnsi"/>
          <w:color w:val="000000"/>
          <w:sz w:val="24"/>
          <w:szCs w:val="24"/>
        </w:rPr>
      </w:pPr>
    </w:p>
    <w:p w:rsidR="0068690E" w:rsidRPr="0068690E" w:rsidRDefault="0068690E" w:rsidP="0068690E">
      <w:pPr>
        <w:pStyle w:val="Ttulo1"/>
        <w:spacing w:before="0" w:line="360" w:lineRule="auto"/>
        <w:ind w:left="0" w:right="2744"/>
        <w:jc w:val="center"/>
        <w:rPr>
          <w:rFonts w:asciiTheme="majorHAnsi" w:eastAsia="Cambria" w:hAnsiTheme="majorHAnsi"/>
        </w:rPr>
      </w:pPr>
      <w:r w:rsidRPr="0068690E">
        <w:rPr>
          <w:rFonts w:asciiTheme="majorHAnsi" w:eastAsia="Cambria" w:hAnsiTheme="majorHAnsi"/>
        </w:rPr>
        <w:t>FUNDAMENTOS</w:t>
      </w:r>
    </w:p>
    <w:p w:rsidR="0068690E" w:rsidRPr="0068690E" w:rsidRDefault="0068690E" w:rsidP="0068690E">
      <w:pPr>
        <w:pStyle w:val="normal0"/>
        <w:pBdr>
          <w:top w:val="nil"/>
          <w:left w:val="nil"/>
          <w:bottom w:val="nil"/>
          <w:right w:val="nil"/>
          <w:between w:val="nil"/>
        </w:pBdr>
        <w:spacing w:line="360" w:lineRule="auto"/>
        <w:rPr>
          <w:rFonts w:asciiTheme="majorHAnsi" w:eastAsia="Cambria" w:hAnsiTheme="majorHAnsi"/>
          <w:b/>
          <w:color w:val="000000"/>
          <w:sz w:val="24"/>
          <w:szCs w:val="24"/>
        </w:rPr>
      </w:pPr>
    </w:p>
    <w:p w:rsidR="0068690E" w:rsidRPr="0068690E" w:rsidRDefault="0068690E" w:rsidP="0068690E">
      <w:pPr>
        <w:pStyle w:val="normal0"/>
        <w:pBdr>
          <w:top w:val="nil"/>
          <w:left w:val="nil"/>
          <w:bottom w:val="nil"/>
          <w:right w:val="nil"/>
          <w:between w:val="nil"/>
        </w:pBdr>
        <w:spacing w:line="360" w:lineRule="auto"/>
        <w:jc w:val="both"/>
        <w:rPr>
          <w:rFonts w:asciiTheme="majorHAnsi" w:eastAsia="Cambria" w:hAnsiTheme="majorHAnsi"/>
          <w:color w:val="000000"/>
          <w:sz w:val="24"/>
          <w:szCs w:val="24"/>
        </w:rPr>
      </w:pPr>
      <w:r w:rsidRPr="0068690E">
        <w:rPr>
          <w:rFonts w:asciiTheme="majorHAnsi" w:eastAsia="Cambria" w:hAnsiTheme="majorHAnsi"/>
          <w:color w:val="000000"/>
          <w:sz w:val="24"/>
          <w:szCs w:val="24"/>
        </w:rPr>
        <w:t>Señor Presidente:</w:t>
      </w:r>
    </w:p>
    <w:p w:rsidR="0068690E" w:rsidRPr="0068690E" w:rsidRDefault="0068690E" w:rsidP="0068690E">
      <w:pPr>
        <w:pStyle w:val="normal0"/>
        <w:pBdr>
          <w:top w:val="nil"/>
          <w:left w:val="nil"/>
          <w:bottom w:val="nil"/>
          <w:right w:val="nil"/>
          <w:between w:val="nil"/>
        </w:pBdr>
        <w:spacing w:line="360" w:lineRule="auto"/>
        <w:ind w:right="119"/>
        <w:jc w:val="both"/>
        <w:rPr>
          <w:rFonts w:asciiTheme="majorHAnsi" w:eastAsia="Cambria" w:hAnsiTheme="majorHAnsi"/>
          <w:color w:val="000000"/>
          <w:sz w:val="24"/>
          <w:szCs w:val="24"/>
        </w:rPr>
      </w:pPr>
    </w:p>
    <w:p w:rsidR="0068690E" w:rsidRPr="0068690E" w:rsidRDefault="0068690E" w:rsidP="0068690E">
      <w:pPr>
        <w:pStyle w:val="normal0"/>
        <w:pBdr>
          <w:top w:val="nil"/>
          <w:left w:val="nil"/>
          <w:bottom w:val="nil"/>
          <w:right w:val="nil"/>
          <w:between w:val="nil"/>
        </w:pBdr>
        <w:spacing w:line="360" w:lineRule="auto"/>
        <w:ind w:right="119"/>
        <w:jc w:val="both"/>
        <w:rPr>
          <w:rFonts w:asciiTheme="majorHAnsi" w:eastAsia="Cambria" w:hAnsiTheme="majorHAnsi"/>
          <w:color w:val="000000"/>
          <w:sz w:val="24"/>
          <w:szCs w:val="24"/>
        </w:rPr>
      </w:pPr>
      <w:r w:rsidRPr="0068690E">
        <w:rPr>
          <w:rFonts w:asciiTheme="majorHAnsi" w:eastAsia="Cambria" w:hAnsiTheme="majorHAnsi"/>
          <w:color w:val="000000"/>
          <w:sz w:val="24"/>
          <w:szCs w:val="24"/>
        </w:rPr>
        <w:t>"El amor después del amor" es el séptimo álbum de la carrera de Fito Páez y uno de los discos más emblemáticos del rock nacional, por ser el más vendido de la historia argentina. Cuenta con la participación de artistas icónicos de nuestra música como Charly García, Fabiana Cantilo, Mercedes Sosa, Luis Alberto Spinetta, Gustavo Cerati</w:t>
      </w:r>
      <w:r w:rsidRPr="0068690E">
        <w:rPr>
          <w:rFonts w:asciiTheme="majorHAnsi" w:eastAsia="Cambria" w:hAnsiTheme="majorHAnsi"/>
          <w:sz w:val="24"/>
          <w:szCs w:val="24"/>
        </w:rPr>
        <w:t xml:space="preserve"> y Andrés Calamaro, </w:t>
      </w:r>
      <w:r w:rsidRPr="0068690E">
        <w:rPr>
          <w:rFonts w:asciiTheme="majorHAnsi" w:eastAsia="Cambria" w:hAnsiTheme="majorHAnsi"/>
          <w:color w:val="000000"/>
          <w:sz w:val="24"/>
          <w:szCs w:val="24"/>
        </w:rPr>
        <w:t xml:space="preserve">entre otros. </w:t>
      </w:r>
    </w:p>
    <w:p w:rsidR="0068690E" w:rsidRPr="0068690E" w:rsidRDefault="0068690E" w:rsidP="0068690E">
      <w:pPr>
        <w:pStyle w:val="normal0"/>
        <w:pBdr>
          <w:top w:val="nil"/>
          <w:left w:val="nil"/>
          <w:bottom w:val="nil"/>
          <w:right w:val="nil"/>
          <w:between w:val="nil"/>
        </w:pBdr>
        <w:spacing w:line="360" w:lineRule="auto"/>
        <w:ind w:right="119"/>
        <w:jc w:val="both"/>
        <w:rPr>
          <w:rFonts w:asciiTheme="majorHAnsi" w:eastAsia="Cambria" w:hAnsiTheme="majorHAnsi"/>
          <w:color w:val="000000"/>
          <w:sz w:val="24"/>
          <w:szCs w:val="24"/>
        </w:rPr>
      </w:pPr>
    </w:p>
    <w:p w:rsidR="0068690E" w:rsidRPr="0068690E" w:rsidRDefault="0068690E" w:rsidP="0068690E">
      <w:pPr>
        <w:pStyle w:val="normal0"/>
        <w:pBdr>
          <w:top w:val="nil"/>
          <w:left w:val="nil"/>
          <w:bottom w:val="nil"/>
          <w:right w:val="nil"/>
          <w:between w:val="nil"/>
        </w:pBdr>
        <w:spacing w:line="360" w:lineRule="auto"/>
        <w:ind w:right="119"/>
        <w:jc w:val="both"/>
        <w:rPr>
          <w:rFonts w:asciiTheme="majorHAnsi" w:eastAsia="Cambria" w:hAnsiTheme="majorHAnsi"/>
          <w:color w:val="000000"/>
          <w:sz w:val="24"/>
          <w:szCs w:val="24"/>
        </w:rPr>
      </w:pPr>
      <w:r w:rsidRPr="0068690E">
        <w:rPr>
          <w:rFonts w:asciiTheme="majorHAnsi" w:eastAsia="Cambria" w:hAnsiTheme="majorHAnsi"/>
          <w:color w:val="000000"/>
          <w:sz w:val="24"/>
          <w:szCs w:val="24"/>
        </w:rPr>
        <w:t>El 1° de Junio del corriente se cumplieron 30 años de su lanzamiento y se anunció la gira internacional “El amor 30 años después del amor Tour” para su celebración, recorriendo Argentina, Uruguay, Chile, Perú, Paraguay, Venezuela, Colombia, Costa Rica, Santo Domingo, Estados Unidos y España.</w:t>
      </w:r>
    </w:p>
    <w:p w:rsidR="0068690E" w:rsidRPr="0068690E" w:rsidRDefault="0068690E" w:rsidP="0068690E">
      <w:pPr>
        <w:pStyle w:val="normal0"/>
        <w:pBdr>
          <w:top w:val="nil"/>
          <w:left w:val="nil"/>
          <w:bottom w:val="nil"/>
          <w:right w:val="nil"/>
          <w:between w:val="nil"/>
        </w:pBdr>
        <w:spacing w:line="360" w:lineRule="auto"/>
        <w:ind w:right="119"/>
        <w:jc w:val="both"/>
        <w:rPr>
          <w:rFonts w:asciiTheme="majorHAnsi" w:eastAsia="Cambria" w:hAnsiTheme="majorHAnsi"/>
          <w:color w:val="000000"/>
          <w:sz w:val="24"/>
          <w:szCs w:val="24"/>
        </w:rPr>
      </w:pPr>
    </w:p>
    <w:p w:rsidR="0068690E" w:rsidRPr="0068690E" w:rsidRDefault="0068690E" w:rsidP="0068690E">
      <w:pPr>
        <w:pStyle w:val="normal0"/>
        <w:pBdr>
          <w:top w:val="nil"/>
          <w:left w:val="nil"/>
          <w:bottom w:val="nil"/>
          <w:right w:val="nil"/>
          <w:between w:val="nil"/>
        </w:pBdr>
        <w:spacing w:line="360" w:lineRule="auto"/>
        <w:ind w:right="119"/>
        <w:jc w:val="both"/>
        <w:rPr>
          <w:rFonts w:asciiTheme="majorHAnsi" w:eastAsia="Cambria" w:hAnsiTheme="majorHAnsi"/>
          <w:color w:val="000000"/>
          <w:sz w:val="24"/>
          <w:szCs w:val="24"/>
        </w:rPr>
      </w:pPr>
      <w:r w:rsidRPr="0068690E">
        <w:rPr>
          <w:rFonts w:asciiTheme="majorHAnsi" w:eastAsia="Cambria" w:hAnsiTheme="majorHAnsi"/>
          <w:color w:val="000000"/>
          <w:sz w:val="24"/>
          <w:szCs w:val="24"/>
        </w:rPr>
        <w:t xml:space="preserve">En la Ciudad Autónoma de Buenos Aires se realizarán 8 conciertos en el Estadio Movistar Arena de los cuales 7 ya se encuentran agotados </w:t>
      </w:r>
      <w:r w:rsidRPr="0068690E">
        <w:rPr>
          <w:rFonts w:asciiTheme="majorHAnsi" w:eastAsia="Cambria" w:hAnsiTheme="majorHAnsi"/>
          <w:sz w:val="24"/>
          <w:szCs w:val="24"/>
        </w:rPr>
        <w:t>logrando</w:t>
      </w:r>
      <w:r w:rsidRPr="0068690E">
        <w:rPr>
          <w:rFonts w:asciiTheme="majorHAnsi" w:eastAsia="Cambria" w:hAnsiTheme="majorHAnsi"/>
          <w:color w:val="000000"/>
          <w:sz w:val="24"/>
          <w:szCs w:val="24"/>
        </w:rPr>
        <w:t xml:space="preserve"> el récord de shows en el lugar. </w:t>
      </w:r>
    </w:p>
    <w:p w:rsidR="0068690E" w:rsidRPr="0068690E" w:rsidRDefault="0068690E" w:rsidP="0068690E">
      <w:pPr>
        <w:pStyle w:val="normal0"/>
        <w:pBdr>
          <w:top w:val="nil"/>
          <w:left w:val="nil"/>
          <w:bottom w:val="nil"/>
          <w:right w:val="nil"/>
          <w:between w:val="nil"/>
        </w:pBdr>
        <w:spacing w:line="360" w:lineRule="auto"/>
        <w:ind w:right="119"/>
        <w:jc w:val="both"/>
        <w:rPr>
          <w:rFonts w:asciiTheme="majorHAnsi" w:eastAsia="Cambria" w:hAnsiTheme="majorHAnsi"/>
          <w:color w:val="000000"/>
          <w:sz w:val="24"/>
          <w:szCs w:val="24"/>
        </w:rPr>
      </w:pPr>
    </w:p>
    <w:p w:rsidR="0068690E" w:rsidRPr="0068690E" w:rsidRDefault="0068690E" w:rsidP="0068690E">
      <w:pPr>
        <w:pStyle w:val="normal0"/>
        <w:pBdr>
          <w:top w:val="nil"/>
          <w:left w:val="nil"/>
          <w:bottom w:val="nil"/>
          <w:right w:val="nil"/>
          <w:between w:val="nil"/>
        </w:pBdr>
        <w:spacing w:line="360" w:lineRule="auto"/>
        <w:ind w:right="119"/>
        <w:jc w:val="both"/>
        <w:rPr>
          <w:rFonts w:asciiTheme="majorHAnsi" w:eastAsia="Cambria" w:hAnsiTheme="majorHAnsi"/>
          <w:color w:val="000000"/>
          <w:sz w:val="24"/>
          <w:szCs w:val="24"/>
        </w:rPr>
      </w:pPr>
      <w:r w:rsidRPr="0068690E">
        <w:rPr>
          <w:rFonts w:asciiTheme="majorHAnsi" w:eastAsia="Cambria" w:hAnsiTheme="majorHAnsi"/>
          <w:color w:val="000000"/>
          <w:sz w:val="24"/>
          <w:szCs w:val="24"/>
        </w:rPr>
        <w:t xml:space="preserve">Es preciso destacar, que el mencionado artista </w:t>
      </w:r>
      <w:r w:rsidRPr="0068690E">
        <w:rPr>
          <w:rFonts w:asciiTheme="majorHAnsi" w:hAnsiTheme="majorHAnsi"/>
          <w:sz w:val="24"/>
          <w:szCs w:val="24"/>
        </w:rPr>
        <w:t>ha recibido, a lo largo de su carrera, numerosos premios nacionales e internacionales</w:t>
      </w:r>
      <w:r w:rsidRPr="0068690E">
        <w:rPr>
          <w:rFonts w:asciiTheme="majorHAnsi" w:eastAsia="Cambria" w:hAnsiTheme="majorHAnsi"/>
          <w:color w:val="000000"/>
          <w:sz w:val="24"/>
          <w:szCs w:val="24"/>
        </w:rPr>
        <w:t xml:space="preserve"> y asimismo ha sido declarado personalidad destacada en el ámbito de la cultura por esta Legislatura en el año 2019 (declaración N° 304/2019).</w:t>
      </w:r>
    </w:p>
    <w:p w:rsidR="0068690E" w:rsidRPr="0068690E" w:rsidRDefault="0068690E" w:rsidP="0068690E">
      <w:pPr>
        <w:pStyle w:val="normal0"/>
        <w:pBdr>
          <w:top w:val="nil"/>
          <w:left w:val="nil"/>
          <w:bottom w:val="nil"/>
          <w:right w:val="nil"/>
          <w:between w:val="nil"/>
        </w:pBdr>
        <w:spacing w:line="360" w:lineRule="auto"/>
        <w:ind w:right="119"/>
        <w:jc w:val="both"/>
        <w:rPr>
          <w:rFonts w:asciiTheme="majorHAnsi" w:eastAsia="Cambria" w:hAnsiTheme="majorHAnsi"/>
          <w:color w:val="000000"/>
          <w:sz w:val="24"/>
          <w:szCs w:val="24"/>
        </w:rPr>
      </w:pPr>
    </w:p>
    <w:p w:rsidR="005E3C49" w:rsidRPr="00E5658D" w:rsidRDefault="0068690E" w:rsidP="0068690E">
      <w:pPr>
        <w:pStyle w:val="normal0"/>
        <w:pBdr>
          <w:top w:val="nil"/>
          <w:left w:val="nil"/>
          <w:bottom w:val="nil"/>
          <w:right w:val="nil"/>
          <w:between w:val="nil"/>
        </w:pBdr>
        <w:spacing w:line="360" w:lineRule="auto"/>
        <w:ind w:right="119"/>
        <w:jc w:val="both"/>
      </w:pPr>
      <w:r w:rsidRPr="0068690E">
        <w:rPr>
          <w:rFonts w:asciiTheme="majorHAnsi" w:eastAsia="Cambria" w:hAnsiTheme="majorHAnsi"/>
          <w:color w:val="000000"/>
          <w:sz w:val="24"/>
          <w:szCs w:val="24"/>
        </w:rPr>
        <w:t>Por todo lo expuesto es que solicitamos el acompañamiento del presente proyecto de declaración.</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4228" w:rsidRDefault="00FA4228">
      <w:r>
        <w:separator/>
      </w:r>
    </w:p>
  </w:endnote>
  <w:endnote w:type="continuationSeparator" w:id="1">
    <w:p w:rsidR="00FA4228" w:rsidRDefault="00FA42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8690E" w:rsidRPr="0068690E">
        <w:rPr>
          <w:noProof/>
          <w:color w:val="333333"/>
          <w:sz w:val="20"/>
        </w:rPr>
        <w:t>26/02/2021 19:06:00</w:t>
      </w:r>
    </w:fldSimple>
    <w:r w:rsidRPr="001C19C4">
      <w:rPr>
        <w:color w:val="333333"/>
        <w:sz w:val="20"/>
      </w:rPr>
      <w:t xml:space="preserve">  -  Cantidad de caracteres: </w:t>
    </w:r>
    <w:fldSimple w:instr=" NUMCHARS  \* MERGEFORMAT ">
      <w:r w:rsidR="0068690E" w:rsidRPr="0068690E">
        <w:rPr>
          <w:noProof/>
          <w:color w:val="333333"/>
          <w:sz w:val="20"/>
        </w:rPr>
        <w:t>1466</w:t>
      </w:r>
    </w:fldSimple>
    <w:r w:rsidRPr="001C19C4">
      <w:rPr>
        <w:color w:val="333333"/>
        <w:sz w:val="20"/>
      </w:rPr>
      <w:t xml:space="preserve"> - Cantidad de palabras: </w:t>
    </w:r>
    <w:fldSimple w:instr=" NUMWORDS  \* MERGEFORMAT ">
      <w:r w:rsidR="0068690E" w:rsidRPr="0068690E">
        <w:rPr>
          <w:noProof/>
          <w:color w:val="333333"/>
          <w:sz w:val="20"/>
        </w:rPr>
        <w:t>281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E5BF7" w:rsidRPr="001C19C4">
      <w:rPr>
        <w:rStyle w:val="Nmerodepgina"/>
        <w:color w:val="333333"/>
      </w:rPr>
      <w:fldChar w:fldCharType="begin"/>
    </w:r>
    <w:r w:rsidRPr="001C19C4">
      <w:rPr>
        <w:rStyle w:val="Nmerodepgina"/>
        <w:color w:val="333333"/>
      </w:rPr>
      <w:instrText xml:space="preserve"> PAGE </w:instrText>
    </w:r>
    <w:r w:rsidR="005E5BF7" w:rsidRPr="001C19C4">
      <w:rPr>
        <w:rStyle w:val="Nmerodepgina"/>
        <w:color w:val="333333"/>
      </w:rPr>
      <w:fldChar w:fldCharType="separate"/>
    </w:r>
    <w:r w:rsidR="0068690E">
      <w:rPr>
        <w:rStyle w:val="Nmerodepgina"/>
        <w:noProof/>
        <w:color w:val="333333"/>
      </w:rPr>
      <w:t>1</w:t>
    </w:r>
    <w:r w:rsidR="005E5BF7" w:rsidRPr="001C19C4">
      <w:rPr>
        <w:rStyle w:val="Nmerodepgina"/>
        <w:color w:val="333333"/>
      </w:rPr>
      <w:fldChar w:fldCharType="end"/>
    </w:r>
    <w:r w:rsidRPr="001C19C4">
      <w:rPr>
        <w:rStyle w:val="Nmerodepgina"/>
        <w:color w:val="333333"/>
      </w:rPr>
      <w:t>/</w:t>
    </w:r>
    <w:fldSimple w:instr=" NUMPAGES  \* MERGEFORMAT ">
      <w:r w:rsidR="0068690E" w:rsidRPr="0068690E">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4228" w:rsidRDefault="00FA4228">
      <w:r>
        <w:separator/>
      </w:r>
    </w:p>
  </w:footnote>
  <w:footnote w:type="continuationSeparator" w:id="1">
    <w:p w:rsidR="00FA4228" w:rsidRDefault="00FA42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3A3FC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46DF0"/>
    <w:rsid w:val="0026220D"/>
    <w:rsid w:val="00265972"/>
    <w:rsid w:val="00275865"/>
    <w:rsid w:val="00276A7E"/>
    <w:rsid w:val="00293992"/>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5681D"/>
    <w:rsid w:val="00361201"/>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E5BF7"/>
    <w:rsid w:val="005F35E2"/>
    <w:rsid w:val="00601A75"/>
    <w:rsid w:val="00616F70"/>
    <w:rsid w:val="00622DE5"/>
    <w:rsid w:val="00636BE0"/>
    <w:rsid w:val="0064363E"/>
    <w:rsid w:val="006811D6"/>
    <w:rsid w:val="0068690E"/>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F6176"/>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25505"/>
    <w:rsid w:val="00F41DF6"/>
    <w:rsid w:val="00F52245"/>
    <w:rsid w:val="00F5569F"/>
    <w:rsid w:val="00F60308"/>
    <w:rsid w:val="00F637F5"/>
    <w:rsid w:val="00F640D0"/>
    <w:rsid w:val="00F75389"/>
    <w:rsid w:val="00F903E8"/>
    <w:rsid w:val="00FA0C8C"/>
    <w:rsid w:val="00FA4228"/>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paragraph" w:styleId="Ttulo1">
    <w:name w:val="heading 1"/>
    <w:basedOn w:val="normal0"/>
    <w:next w:val="normal0"/>
    <w:link w:val="Ttulo1Car"/>
    <w:rsid w:val="0068690E"/>
    <w:pPr>
      <w:widowControl w:val="0"/>
      <w:spacing w:before="90" w:line="240" w:lineRule="auto"/>
      <w:ind w:left="3575"/>
      <w:outlineLvl w:val="0"/>
    </w:pPr>
    <w:rPr>
      <w:rFonts w:ascii="Times New Roman" w:eastAsia="Times New Roman" w:hAnsi="Times New Roman" w:cs="Times New Roman"/>
      <w:b/>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F25505"/>
    <w:pPr>
      <w:spacing w:line="276" w:lineRule="auto"/>
    </w:pPr>
    <w:rPr>
      <w:rFonts w:ascii="Arial" w:eastAsia="Arial" w:hAnsi="Arial" w:cs="Arial"/>
      <w:sz w:val="22"/>
      <w:szCs w:val="22"/>
      <w:lang w:val="es-ES" w:eastAsia="es-ES"/>
    </w:rPr>
  </w:style>
  <w:style w:type="character" w:styleId="Refdenotaalpie">
    <w:name w:val="footnote reference"/>
    <w:basedOn w:val="Fuentedeprrafopredeter"/>
    <w:uiPriority w:val="99"/>
    <w:semiHidden/>
    <w:unhideWhenUsed/>
    <w:rsid w:val="00F25505"/>
    <w:rPr>
      <w:vertAlign w:val="superscript"/>
    </w:rPr>
  </w:style>
  <w:style w:type="character" w:customStyle="1" w:styleId="Ttulo1Car">
    <w:name w:val="Título 1 Car"/>
    <w:basedOn w:val="Fuentedeprrafopredeter"/>
    <w:link w:val="Ttulo1"/>
    <w:rsid w:val="0068690E"/>
    <w:rPr>
      <w:b/>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1</TotalTime>
  <Pages>2</Pages>
  <Words>281</Words>
  <Characters>1466</Characters>
  <Application>Microsoft Office Word</Application>
  <DocSecurity>0</DocSecurity>
  <Lines>48</Lines>
  <Paragraphs>17</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mastoyanchaqui</cp:lastModifiedBy>
  <cp:revision>2</cp:revision>
  <cp:lastPrinted>2021-02-26T22:06:00Z</cp:lastPrinted>
  <dcterms:created xsi:type="dcterms:W3CDTF">2022-09-13T20:11:00Z</dcterms:created>
  <dcterms:modified xsi:type="dcterms:W3CDTF">2022-09-13T20:11:00Z</dcterms:modified>
</cp:coreProperties>
</file>