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E5A" w:rsidRDefault="00BB0E5A" w:rsidP="00DC1389">
      <w:pPr>
        <w:spacing w:after="0" w:line="1" w:lineRule="atLeast"/>
        <w:ind w:left="2" w:hangingChars="1" w:hanging="2"/>
        <w:jc w:val="right"/>
        <w:outlineLvl w:val="0"/>
        <w:rPr>
          <w:rFonts w:ascii="Arial" w:eastAsia="Times New Roman" w:hAnsi="Arial" w:cs="Arial"/>
          <w:position w:val="-1"/>
          <w:lang w:eastAsia="en-US"/>
        </w:rPr>
      </w:pPr>
    </w:p>
    <w:p w:rsidR="00DC1389" w:rsidRPr="00BB0E5A" w:rsidRDefault="00DC1389" w:rsidP="00DC1389">
      <w:pPr>
        <w:spacing w:after="0" w:line="1" w:lineRule="atLeast"/>
        <w:ind w:left="2" w:hangingChars="1" w:hanging="2"/>
        <w:jc w:val="right"/>
        <w:outlineLvl w:val="0"/>
        <w:rPr>
          <w:rFonts w:ascii="Arial" w:eastAsia="Times New Roman" w:hAnsi="Arial" w:cs="Arial"/>
          <w:position w:val="-1"/>
          <w:lang w:eastAsia="en-US"/>
        </w:rPr>
      </w:pPr>
      <w:r w:rsidRPr="00BB0E5A">
        <w:rPr>
          <w:rFonts w:ascii="Arial" w:eastAsia="Times New Roman" w:hAnsi="Arial" w:cs="Arial"/>
          <w:position w:val="-1"/>
          <w:lang w:eastAsia="en-US"/>
        </w:rPr>
        <w:t xml:space="preserve">Buenos Aires, </w:t>
      </w:r>
      <w:r w:rsidR="00451B6E" w:rsidRPr="00BB0E5A">
        <w:rPr>
          <w:rFonts w:ascii="Arial" w:eastAsia="Times New Roman" w:hAnsi="Arial" w:cs="Arial"/>
          <w:position w:val="-1"/>
          <w:lang w:eastAsia="en-US"/>
        </w:rPr>
        <w:t>1</w:t>
      </w:r>
      <w:r w:rsidR="00BB0E5A">
        <w:rPr>
          <w:rFonts w:ascii="Arial" w:eastAsia="Times New Roman" w:hAnsi="Arial" w:cs="Arial"/>
          <w:position w:val="-1"/>
          <w:lang w:eastAsia="en-US"/>
        </w:rPr>
        <w:t>9</w:t>
      </w:r>
      <w:r w:rsidRPr="00BB0E5A">
        <w:rPr>
          <w:rFonts w:ascii="Arial" w:eastAsia="Times New Roman" w:hAnsi="Arial" w:cs="Arial"/>
          <w:position w:val="-1"/>
          <w:lang w:eastAsia="en-US"/>
        </w:rPr>
        <w:t xml:space="preserve"> </w:t>
      </w:r>
      <w:r w:rsidR="00BB0E5A">
        <w:rPr>
          <w:rFonts w:ascii="Arial" w:eastAsia="Times New Roman" w:hAnsi="Arial" w:cs="Arial"/>
          <w:position w:val="-1"/>
          <w:lang w:eastAsia="en-US"/>
        </w:rPr>
        <w:t>mayo</w:t>
      </w:r>
      <w:r w:rsidRPr="00BB0E5A">
        <w:rPr>
          <w:rFonts w:ascii="Arial" w:eastAsia="Times New Roman" w:hAnsi="Arial" w:cs="Arial"/>
          <w:position w:val="-1"/>
          <w:lang w:eastAsia="en-US"/>
        </w:rPr>
        <w:t xml:space="preserve"> de 202</w:t>
      </w:r>
      <w:r w:rsidR="00BB0E5A">
        <w:rPr>
          <w:rFonts w:ascii="Arial" w:eastAsia="Times New Roman" w:hAnsi="Arial" w:cs="Arial"/>
          <w:position w:val="-1"/>
          <w:lang w:eastAsia="en-US"/>
        </w:rPr>
        <w:t>2</w:t>
      </w:r>
      <w:r w:rsidRPr="00BB0E5A">
        <w:rPr>
          <w:rFonts w:ascii="Arial" w:eastAsia="Times New Roman" w:hAnsi="Arial" w:cs="Arial"/>
          <w:position w:val="-1"/>
          <w:lang w:eastAsia="en-US"/>
        </w:rPr>
        <w:t>.</w:t>
      </w:r>
    </w:p>
    <w:p w:rsidR="00DC1389" w:rsidRPr="00BB0E5A" w:rsidRDefault="00DC1389" w:rsidP="00DC1389">
      <w:pPr>
        <w:spacing w:after="0" w:line="1" w:lineRule="atLeast"/>
        <w:ind w:left="2" w:hangingChars="1" w:hanging="2"/>
        <w:jc w:val="both"/>
        <w:outlineLvl w:val="0"/>
        <w:rPr>
          <w:rFonts w:ascii="Arial" w:eastAsia="Times New Roman" w:hAnsi="Arial" w:cs="Arial"/>
          <w:position w:val="-1"/>
          <w:lang w:eastAsia="en-US"/>
        </w:rPr>
      </w:pPr>
    </w:p>
    <w:p w:rsidR="00DC1389" w:rsidRPr="00BB0E5A" w:rsidRDefault="00DC1389" w:rsidP="00DC1389">
      <w:pPr>
        <w:spacing w:after="0" w:line="1" w:lineRule="atLeast"/>
        <w:ind w:left="2" w:hangingChars="1" w:hanging="2"/>
        <w:jc w:val="both"/>
        <w:outlineLvl w:val="0"/>
        <w:rPr>
          <w:rFonts w:ascii="Arial" w:eastAsia="Times New Roman" w:hAnsi="Arial" w:cs="Arial"/>
          <w:position w:val="-1"/>
          <w:lang w:eastAsia="en-US"/>
        </w:rPr>
      </w:pPr>
    </w:p>
    <w:p w:rsidR="00DC1389" w:rsidRPr="00BB0E5A" w:rsidRDefault="00DC1389" w:rsidP="00DC1389">
      <w:pPr>
        <w:spacing w:after="0" w:line="1" w:lineRule="atLeast"/>
        <w:ind w:left="2" w:hangingChars="1" w:hanging="2"/>
        <w:jc w:val="both"/>
        <w:outlineLvl w:val="0"/>
        <w:rPr>
          <w:rFonts w:ascii="Arial" w:eastAsia="Times New Roman" w:hAnsi="Arial" w:cs="Arial"/>
          <w:b/>
          <w:position w:val="-1"/>
          <w:lang w:eastAsia="en-US"/>
        </w:rPr>
      </w:pPr>
      <w:r w:rsidRPr="00BB0E5A">
        <w:rPr>
          <w:rFonts w:ascii="Arial" w:eastAsia="Times New Roman" w:hAnsi="Arial" w:cs="Arial"/>
          <w:b/>
          <w:position w:val="-1"/>
          <w:lang w:eastAsia="en-US"/>
        </w:rPr>
        <w:t>VISTO:</w:t>
      </w:r>
    </w:p>
    <w:p w:rsidR="00BB0E5A" w:rsidRDefault="00DC1389" w:rsidP="00DC1389">
      <w:pPr>
        <w:spacing w:after="0" w:line="1" w:lineRule="atLeast"/>
        <w:ind w:left="2" w:hangingChars="1" w:hanging="2"/>
        <w:jc w:val="both"/>
        <w:outlineLvl w:val="0"/>
        <w:rPr>
          <w:rFonts w:ascii="Arial" w:eastAsia="Times New Roman" w:hAnsi="Arial" w:cs="Arial"/>
          <w:position w:val="-1"/>
          <w:szCs w:val="24"/>
          <w:lang w:eastAsia="en-US"/>
        </w:rPr>
      </w:pP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ab/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ab/>
        <w:t>Lo dispuesto en el artículo 34 de la Ley 6292 que</w:t>
      </w:r>
      <w:r w:rsid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establece</w:t>
      </w:r>
      <w:r w:rsid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que el Jefe de Gabinete de Ministros</w:t>
      </w:r>
      <w:r w:rsid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debe</w:t>
      </w:r>
      <w:r w:rsid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concurrir a la Legislatura dos veces</w:t>
      </w:r>
      <w:r w:rsidR="00BB0E5A" w:rsidRP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por</w:t>
      </w:r>
      <w:r w:rsid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año, para</w:t>
      </w:r>
      <w:r w:rsid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informar</w:t>
      </w:r>
      <w:r w:rsid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sobre la marcha del Plan General de Gobierno; </w:t>
      </w:r>
    </w:p>
    <w:p w:rsidR="00BB0E5A" w:rsidRDefault="00BB0E5A" w:rsidP="00DC1389">
      <w:pPr>
        <w:spacing w:after="0" w:line="1" w:lineRule="atLeast"/>
        <w:ind w:left="2" w:hangingChars="1" w:hanging="2"/>
        <w:jc w:val="both"/>
        <w:outlineLvl w:val="0"/>
        <w:rPr>
          <w:rFonts w:ascii="Arial" w:eastAsia="Times New Roman" w:hAnsi="Arial" w:cs="Arial"/>
          <w:position w:val="-1"/>
          <w:szCs w:val="24"/>
          <w:lang w:eastAsia="en-US"/>
        </w:rPr>
      </w:pPr>
    </w:p>
    <w:p w:rsidR="00BB0E5A" w:rsidRDefault="00BB0E5A" w:rsidP="00DC1389">
      <w:pPr>
        <w:spacing w:after="0" w:line="1" w:lineRule="atLeast"/>
        <w:ind w:left="2" w:hangingChars="1" w:hanging="2"/>
        <w:jc w:val="both"/>
        <w:outlineLvl w:val="0"/>
        <w:rPr>
          <w:rFonts w:ascii="Arial" w:eastAsia="Times New Roman" w:hAnsi="Arial" w:cs="Arial"/>
          <w:position w:val="-1"/>
          <w:szCs w:val="24"/>
          <w:lang w:eastAsia="en-US"/>
        </w:rPr>
      </w:pPr>
      <w:r>
        <w:rPr>
          <w:rFonts w:ascii="Arial" w:eastAsia="Times New Roman" w:hAnsi="Arial" w:cs="Arial"/>
          <w:position w:val="-1"/>
          <w:szCs w:val="24"/>
          <w:lang w:eastAsia="en-US"/>
        </w:rPr>
        <w:t xml:space="preserve">          </w:t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Que con fecha 16 de mayo de 2022, la Vicepresidencia Primera de la Legislatura de la Ciudad Autónoma de Buenos Aires recibió la nota NO-2022-18487078-GCABA-MJGGC por parte del Sr. Jefe de Gabinete de Ministros, mediante la cual solicita al cuerpo Legislativo tenga a bien fijar el día y hora para su presentación, en observancia de las obligaciones previstas para su cargo; y</w:t>
      </w:r>
    </w:p>
    <w:p w:rsidR="00DC1389" w:rsidRPr="00BB0E5A" w:rsidRDefault="00DC1389" w:rsidP="00DC1389">
      <w:pPr>
        <w:spacing w:after="0" w:line="1" w:lineRule="atLeast"/>
        <w:ind w:left="2" w:hangingChars="1" w:hanging="2"/>
        <w:jc w:val="both"/>
        <w:outlineLvl w:val="0"/>
        <w:rPr>
          <w:rFonts w:ascii="Arial" w:eastAsia="Times New Roman" w:hAnsi="Arial" w:cs="Arial"/>
          <w:position w:val="-1"/>
          <w:szCs w:val="24"/>
          <w:lang w:eastAsia="en-US"/>
        </w:rPr>
      </w:pPr>
    </w:p>
    <w:p w:rsidR="00DC1389" w:rsidRPr="00BB0E5A" w:rsidRDefault="00DC1389" w:rsidP="00DC1389">
      <w:pPr>
        <w:spacing w:after="0" w:line="1" w:lineRule="atLeast"/>
        <w:ind w:left="2" w:hangingChars="1" w:hanging="2"/>
        <w:jc w:val="both"/>
        <w:outlineLvl w:val="0"/>
        <w:rPr>
          <w:rFonts w:ascii="Arial" w:eastAsia="Times New Roman" w:hAnsi="Arial" w:cs="Arial"/>
          <w:position w:val="-1"/>
          <w:szCs w:val="24"/>
          <w:lang w:eastAsia="en-US"/>
        </w:rPr>
      </w:pPr>
    </w:p>
    <w:p w:rsidR="00DC1389" w:rsidRPr="00BB0E5A" w:rsidRDefault="00DC1389" w:rsidP="00DC1389">
      <w:pPr>
        <w:spacing w:after="0" w:line="1" w:lineRule="atLeast"/>
        <w:ind w:left="2" w:hangingChars="1" w:hanging="2"/>
        <w:jc w:val="both"/>
        <w:outlineLvl w:val="0"/>
        <w:rPr>
          <w:rFonts w:ascii="Arial" w:eastAsia="Times New Roman" w:hAnsi="Arial" w:cs="Arial"/>
          <w:b/>
          <w:position w:val="-1"/>
          <w:szCs w:val="24"/>
          <w:lang w:eastAsia="en-US"/>
        </w:rPr>
      </w:pPr>
      <w:r w:rsidRPr="00BB0E5A">
        <w:rPr>
          <w:rFonts w:ascii="Arial" w:eastAsia="Times New Roman" w:hAnsi="Arial" w:cs="Arial"/>
          <w:b/>
          <w:position w:val="-1"/>
          <w:szCs w:val="24"/>
          <w:lang w:eastAsia="en-US"/>
        </w:rPr>
        <w:t>CONSIDERANDO:</w:t>
      </w:r>
    </w:p>
    <w:p w:rsidR="00DC1389" w:rsidRPr="00BB0E5A" w:rsidRDefault="00DC1389" w:rsidP="00DC1389">
      <w:pPr>
        <w:spacing w:after="0" w:line="1" w:lineRule="atLeast"/>
        <w:ind w:left="2" w:hangingChars="1" w:hanging="2"/>
        <w:jc w:val="both"/>
        <w:outlineLvl w:val="0"/>
        <w:rPr>
          <w:rFonts w:ascii="Arial" w:eastAsia="Times New Roman" w:hAnsi="Arial" w:cs="Arial"/>
          <w:b/>
          <w:position w:val="-1"/>
          <w:szCs w:val="24"/>
          <w:lang w:eastAsia="en-US"/>
        </w:rPr>
      </w:pPr>
      <w:r w:rsidRPr="00BB0E5A">
        <w:rPr>
          <w:rFonts w:ascii="Arial" w:eastAsia="Times New Roman" w:hAnsi="Arial" w:cs="Arial"/>
          <w:b/>
          <w:position w:val="-1"/>
          <w:szCs w:val="24"/>
          <w:lang w:eastAsia="en-US"/>
        </w:rPr>
        <w:tab/>
      </w:r>
      <w:r w:rsidRPr="00BB0E5A">
        <w:rPr>
          <w:rFonts w:ascii="Arial" w:eastAsia="Times New Roman" w:hAnsi="Arial" w:cs="Arial"/>
          <w:b/>
          <w:position w:val="-1"/>
          <w:szCs w:val="24"/>
          <w:lang w:eastAsia="en-US"/>
        </w:rPr>
        <w:tab/>
      </w:r>
    </w:p>
    <w:p w:rsidR="00DC1389" w:rsidRPr="00BB0E5A" w:rsidRDefault="00DC1389" w:rsidP="00DC1389">
      <w:pPr>
        <w:spacing w:after="0" w:line="1" w:lineRule="atLeast"/>
        <w:ind w:left="2" w:hangingChars="1" w:hanging="2"/>
        <w:jc w:val="both"/>
        <w:outlineLvl w:val="0"/>
        <w:rPr>
          <w:rFonts w:ascii="Arial" w:eastAsia="Times New Roman" w:hAnsi="Arial" w:cs="Arial"/>
          <w:position w:val="-1"/>
          <w:szCs w:val="24"/>
          <w:lang w:eastAsia="en-US"/>
        </w:rPr>
      </w:pPr>
      <w:r w:rsidRPr="00BB0E5A">
        <w:rPr>
          <w:rFonts w:ascii="Arial" w:eastAsia="Times New Roman" w:hAnsi="Arial" w:cs="Arial"/>
          <w:b/>
          <w:position w:val="-1"/>
          <w:szCs w:val="24"/>
          <w:lang w:eastAsia="en-US"/>
        </w:rPr>
        <w:tab/>
      </w:r>
      <w:r w:rsidRPr="00BB0E5A">
        <w:rPr>
          <w:rFonts w:ascii="Arial" w:eastAsia="Times New Roman" w:hAnsi="Arial" w:cs="Arial"/>
          <w:b/>
          <w:position w:val="-1"/>
          <w:szCs w:val="24"/>
          <w:lang w:eastAsia="en-US"/>
        </w:rPr>
        <w:tab/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Que a ese</w:t>
      </w:r>
      <w:r w:rsid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efecto</w:t>
      </w:r>
      <w:r w:rsid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debe</w:t>
      </w:r>
      <w:r w:rsid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fijar</w:t>
      </w:r>
      <w:r w:rsid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se </w:t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fecha</w:t>
      </w:r>
      <w:r w:rsid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para la concurrencia d</w:t>
      </w:r>
      <w:r w:rsidR="00451B6E" w:rsidRP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el Jefe de Gabinete a la </w:t>
      </w:r>
      <w:r w:rsid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Primera </w:t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Sesión</w:t>
      </w:r>
      <w:r w:rsid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Informativa del año en curso;</w:t>
      </w:r>
    </w:p>
    <w:p w:rsidR="00DC1389" w:rsidRPr="00BB0E5A" w:rsidRDefault="00DC1389" w:rsidP="00DC1389">
      <w:pPr>
        <w:spacing w:after="0" w:line="1" w:lineRule="atLeast"/>
        <w:ind w:left="2" w:hangingChars="1" w:hanging="2"/>
        <w:jc w:val="both"/>
        <w:outlineLvl w:val="0"/>
        <w:rPr>
          <w:rFonts w:ascii="Arial" w:eastAsia="Times New Roman" w:hAnsi="Arial" w:cs="Arial"/>
          <w:position w:val="-1"/>
          <w:szCs w:val="24"/>
          <w:lang w:eastAsia="en-US"/>
        </w:rPr>
      </w:pPr>
    </w:p>
    <w:p w:rsidR="00DC1389" w:rsidRPr="00BB0E5A" w:rsidRDefault="00DC1389" w:rsidP="00DC1389">
      <w:pPr>
        <w:spacing w:after="0" w:line="1" w:lineRule="atLeast"/>
        <w:ind w:left="2" w:hangingChars="1" w:hanging="2"/>
        <w:jc w:val="both"/>
        <w:outlineLvl w:val="0"/>
        <w:rPr>
          <w:rFonts w:ascii="Arial" w:eastAsia="Times New Roman" w:hAnsi="Arial" w:cs="Arial"/>
          <w:position w:val="-1"/>
          <w:lang w:eastAsia="en-US"/>
        </w:rPr>
      </w:pPr>
      <w:r w:rsidRPr="00BB0E5A">
        <w:rPr>
          <w:rFonts w:ascii="Arial" w:eastAsia="Times New Roman" w:hAnsi="Arial" w:cs="Arial"/>
          <w:b/>
          <w:position w:val="-1"/>
          <w:szCs w:val="24"/>
          <w:lang w:eastAsia="en-US"/>
        </w:rPr>
        <w:tab/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ab/>
      </w:r>
      <w:r w:rsidRPr="00BB0E5A">
        <w:rPr>
          <w:rFonts w:ascii="Arial" w:eastAsia="Times New Roman" w:hAnsi="Arial" w:cs="Arial"/>
          <w:position w:val="-1"/>
          <w:lang w:eastAsia="en-US"/>
        </w:rPr>
        <w:t>Que el Reglamento de la Legislatura, en su</w:t>
      </w:r>
      <w:r w:rsidR="00BB0E5A">
        <w:rPr>
          <w:rFonts w:ascii="Arial" w:eastAsia="Times New Roman" w:hAnsi="Arial" w:cs="Arial"/>
          <w:position w:val="-1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lang w:eastAsia="en-US"/>
        </w:rPr>
        <w:t>artículo 286 y concordantes, estipula el mecanismo a fin de dar</w:t>
      </w:r>
      <w:r w:rsidR="00BB0E5A">
        <w:rPr>
          <w:rFonts w:ascii="Arial" w:eastAsia="Times New Roman" w:hAnsi="Arial" w:cs="Arial"/>
          <w:position w:val="-1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lang w:eastAsia="en-US"/>
        </w:rPr>
        <w:t>cumplimiento a la citada</w:t>
      </w:r>
      <w:r w:rsidR="00BB0E5A">
        <w:rPr>
          <w:rFonts w:ascii="Arial" w:eastAsia="Times New Roman" w:hAnsi="Arial" w:cs="Arial"/>
          <w:position w:val="-1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lang w:eastAsia="en-US"/>
        </w:rPr>
        <w:t>norma;</w:t>
      </w:r>
    </w:p>
    <w:p w:rsidR="00DC1389" w:rsidRPr="00BB0E5A" w:rsidRDefault="00DC1389" w:rsidP="00DC1389">
      <w:pPr>
        <w:spacing w:after="0" w:line="1" w:lineRule="atLeast"/>
        <w:ind w:left="2" w:hangingChars="1" w:hanging="2"/>
        <w:jc w:val="both"/>
        <w:outlineLvl w:val="0"/>
        <w:rPr>
          <w:rFonts w:ascii="Arial" w:eastAsia="Times New Roman" w:hAnsi="Arial" w:cs="Arial"/>
          <w:position w:val="-1"/>
          <w:szCs w:val="24"/>
          <w:lang w:eastAsia="en-US"/>
        </w:rPr>
      </w:pPr>
    </w:p>
    <w:p w:rsidR="00DC1389" w:rsidRPr="00BB0E5A" w:rsidRDefault="00DC1389" w:rsidP="005C42ED">
      <w:pPr>
        <w:spacing w:after="0" w:line="1" w:lineRule="atLeast"/>
        <w:ind w:left="2" w:firstLine="706"/>
        <w:jc w:val="both"/>
        <w:outlineLvl w:val="0"/>
        <w:rPr>
          <w:rFonts w:ascii="Arial" w:eastAsia="Times New Roman" w:hAnsi="Arial" w:cs="Arial"/>
          <w:position w:val="-1"/>
          <w:szCs w:val="24"/>
          <w:lang w:eastAsia="en-US"/>
        </w:rPr>
      </w:pP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Que la Presidencia de la Legislatura</w:t>
      </w:r>
      <w:r w:rsid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debe</w:t>
      </w:r>
      <w:r w:rsid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ordenar la correspondiente</w:t>
      </w:r>
      <w:r w:rsid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convocatoria, de conformidad a las</w:t>
      </w:r>
      <w:r w:rsid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atribuciones</w:t>
      </w:r>
      <w:r w:rsid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conferidas</w:t>
      </w:r>
      <w:r w:rsid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por el artículo 84, inciso 8, del</w:t>
      </w:r>
      <w:r w:rsidR="00BB0E5A">
        <w:rPr>
          <w:rFonts w:ascii="Arial" w:eastAsia="Times New Roman" w:hAnsi="Arial" w:cs="Arial"/>
          <w:position w:val="-1"/>
          <w:szCs w:val="24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szCs w:val="24"/>
          <w:lang w:eastAsia="en-US"/>
        </w:rPr>
        <w:t>Reglamento;</w:t>
      </w:r>
    </w:p>
    <w:p w:rsidR="00DC1389" w:rsidRPr="00BB0E5A" w:rsidRDefault="00DC1389" w:rsidP="00DC1389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position w:val="-1"/>
          <w:lang w:eastAsia="en-US"/>
        </w:rPr>
      </w:pPr>
    </w:p>
    <w:p w:rsidR="00DC1389" w:rsidRPr="00BB0E5A" w:rsidRDefault="00DC1389" w:rsidP="00514B2A">
      <w:pPr>
        <w:spacing w:after="0" w:line="1" w:lineRule="atLeast"/>
        <w:ind w:left="2" w:firstLine="706"/>
        <w:outlineLvl w:val="0"/>
        <w:rPr>
          <w:rFonts w:ascii="Arial" w:eastAsia="Times New Roman" w:hAnsi="Arial" w:cs="Arial"/>
          <w:position w:val="-1"/>
          <w:lang w:eastAsia="en-US"/>
        </w:rPr>
      </w:pPr>
      <w:r w:rsidRPr="00BB0E5A">
        <w:rPr>
          <w:rFonts w:ascii="Arial" w:eastAsia="Times New Roman" w:hAnsi="Arial" w:cs="Arial"/>
          <w:position w:val="-1"/>
          <w:lang w:eastAsia="en-US"/>
        </w:rPr>
        <w:t>Por</w:t>
      </w:r>
      <w:r w:rsidR="00BB0E5A">
        <w:rPr>
          <w:rFonts w:ascii="Arial" w:eastAsia="Times New Roman" w:hAnsi="Arial" w:cs="Arial"/>
          <w:position w:val="-1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lang w:eastAsia="en-US"/>
        </w:rPr>
        <w:t xml:space="preserve">ello. </w:t>
      </w:r>
      <w:bookmarkStart w:id="0" w:name="_GoBack"/>
      <w:bookmarkEnd w:id="0"/>
    </w:p>
    <w:p w:rsidR="00DC1389" w:rsidRPr="00BB0E5A" w:rsidRDefault="00DC1389" w:rsidP="00DC1389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position w:val="-1"/>
          <w:sz w:val="20"/>
          <w:szCs w:val="20"/>
          <w:lang w:eastAsia="en-US"/>
        </w:rPr>
      </w:pPr>
    </w:p>
    <w:p w:rsidR="00DC1389" w:rsidRPr="00BB0E5A" w:rsidRDefault="00DC1389" w:rsidP="00DC1389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position w:val="-1"/>
          <w:sz w:val="20"/>
          <w:szCs w:val="20"/>
          <w:lang w:eastAsia="en-US"/>
        </w:rPr>
      </w:pPr>
    </w:p>
    <w:p w:rsidR="00DC1389" w:rsidRPr="00BB0E5A" w:rsidRDefault="00DC1389" w:rsidP="00DC1389">
      <w:pPr>
        <w:spacing w:after="0" w:line="1" w:lineRule="atLeast"/>
        <w:ind w:left="2" w:hangingChars="1" w:hanging="2"/>
        <w:jc w:val="center"/>
        <w:outlineLvl w:val="0"/>
        <w:rPr>
          <w:rFonts w:ascii="Arial" w:eastAsia="Times New Roman" w:hAnsi="Arial" w:cs="Arial"/>
          <w:b/>
          <w:position w:val="-1"/>
          <w:lang w:eastAsia="en-US"/>
        </w:rPr>
      </w:pPr>
      <w:r w:rsidRPr="00BB0E5A">
        <w:rPr>
          <w:rFonts w:ascii="Arial" w:eastAsia="Times New Roman" w:hAnsi="Arial" w:cs="Arial"/>
          <w:b/>
          <w:position w:val="-1"/>
          <w:lang w:eastAsia="en-US"/>
        </w:rPr>
        <w:t xml:space="preserve">EL PRESIDENTE DE LA LEGISLATURA </w:t>
      </w:r>
    </w:p>
    <w:p w:rsidR="00DC1389" w:rsidRPr="00BB0E5A" w:rsidRDefault="00DC1389" w:rsidP="00DC1389">
      <w:pPr>
        <w:spacing w:after="0" w:line="1" w:lineRule="atLeast"/>
        <w:ind w:left="2" w:hangingChars="1" w:hanging="2"/>
        <w:jc w:val="center"/>
        <w:outlineLvl w:val="0"/>
        <w:rPr>
          <w:rFonts w:ascii="Arial" w:eastAsia="Times New Roman" w:hAnsi="Arial" w:cs="Arial"/>
          <w:b/>
          <w:position w:val="-1"/>
          <w:lang w:eastAsia="en-US"/>
        </w:rPr>
      </w:pPr>
      <w:r w:rsidRPr="00BB0E5A">
        <w:rPr>
          <w:rFonts w:ascii="Arial" w:eastAsia="Times New Roman" w:hAnsi="Arial" w:cs="Arial"/>
          <w:b/>
          <w:position w:val="-1"/>
          <w:lang w:eastAsia="en-US"/>
        </w:rPr>
        <w:t>DE LA CIUDAD AUTÓNOMA DE BUENOS AIRES</w:t>
      </w:r>
    </w:p>
    <w:p w:rsidR="00DC1389" w:rsidRPr="00BB0E5A" w:rsidRDefault="00DC1389" w:rsidP="00DC1389">
      <w:pPr>
        <w:spacing w:after="0" w:line="1" w:lineRule="atLeast"/>
        <w:ind w:left="2" w:hangingChars="1" w:hanging="2"/>
        <w:jc w:val="center"/>
        <w:outlineLvl w:val="0"/>
        <w:rPr>
          <w:rFonts w:ascii="Arial" w:eastAsia="Times New Roman" w:hAnsi="Arial" w:cs="Arial"/>
          <w:b/>
          <w:position w:val="-1"/>
          <w:lang w:eastAsia="en-US"/>
        </w:rPr>
      </w:pPr>
      <w:r w:rsidRPr="00BB0E5A">
        <w:rPr>
          <w:rFonts w:ascii="Arial" w:eastAsia="Times New Roman" w:hAnsi="Arial" w:cs="Arial"/>
          <w:b/>
          <w:position w:val="-1"/>
          <w:lang w:eastAsia="en-US"/>
        </w:rPr>
        <w:t>DECRETA:</w:t>
      </w:r>
    </w:p>
    <w:p w:rsidR="00DC1389" w:rsidRPr="00BB0E5A" w:rsidRDefault="00DC1389" w:rsidP="00DC1389">
      <w:pPr>
        <w:spacing w:after="0" w:line="1" w:lineRule="atLeast"/>
        <w:ind w:left="2" w:hangingChars="1" w:hanging="2"/>
        <w:jc w:val="center"/>
        <w:outlineLvl w:val="0"/>
        <w:rPr>
          <w:rFonts w:ascii="Arial" w:eastAsia="Times New Roman" w:hAnsi="Arial" w:cs="Arial"/>
          <w:b/>
          <w:position w:val="-1"/>
          <w:lang w:eastAsia="en-US"/>
        </w:rPr>
      </w:pPr>
    </w:p>
    <w:p w:rsidR="00DC1389" w:rsidRPr="00BB0E5A" w:rsidRDefault="00DC1389" w:rsidP="00DC1389">
      <w:pPr>
        <w:spacing w:after="0" w:line="1" w:lineRule="atLeast"/>
        <w:ind w:left="2" w:hangingChars="1" w:hanging="2"/>
        <w:jc w:val="center"/>
        <w:outlineLvl w:val="0"/>
        <w:rPr>
          <w:rFonts w:ascii="Arial" w:eastAsia="Times New Roman" w:hAnsi="Arial" w:cs="Arial"/>
          <w:position w:val="-1"/>
          <w:lang w:eastAsia="en-US"/>
        </w:rPr>
      </w:pPr>
    </w:p>
    <w:p w:rsidR="00DC1389" w:rsidRPr="00BB0E5A" w:rsidRDefault="00DC1389" w:rsidP="00DC1389">
      <w:pPr>
        <w:spacing w:after="0" w:line="1" w:lineRule="atLeast"/>
        <w:ind w:left="2" w:hangingChars="1" w:hanging="2"/>
        <w:jc w:val="both"/>
        <w:outlineLvl w:val="0"/>
        <w:rPr>
          <w:rFonts w:ascii="Arial" w:eastAsia="Times New Roman" w:hAnsi="Arial" w:cs="Arial"/>
          <w:position w:val="-1"/>
          <w:lang w:eastAsia="en-US"/>
        </w:rPr>
      </w:pPr>
      <w:r w:rsidRPr="00BB0E5A">
        <w:rPr>
          <w:rFonts w:ascii="Arial" w:eastAsia="Times New Roman" w:hAnsi="Arial" w:cs="Arial"/>
          <w:position w:val="-1"/>
          <w:lang w:eastAsia="en-US"/>
        </w:rPr>
        <w:tab/>
      </w:r>
      <w:r w:rsidRPr="00BB0E5A">
        <w:rPr>
          <w:rFonts w:ascii="Arial" w:eastAsia="Times New Roman" w:hAnsi="Arial" w:cs="Arial"/>
          <w:position w:val="-1"/>
          <w:lang w:eastAsia="en-US"/>
        </w:rPr>
        <w:tab/>
      </w:r>
      <w:r w:rsidRPr="00BB0E5A">
        <w:rPr>
          <w:rFonts w:ascii="Arial" w:eastAsia="Times New Roman" w:hAnsi="Arial" w:cs="Arial"/>
          <w:b/>
          <w:position w:val="-1"/>
          <w:lang w:eastAsia="en-US"/>
        </w:rPr>
        <w:t>Artículo 1º:</w:t>
      </w:r>
      <w:r w:rsidR="00BB0E5A">
        <w:rPr>
          <w:rFonts w:ascii="Arial" w:eastAsia="Times New Roman" w:hAnsi="Arial" w:cs="Arial"/>
          <w:b/>
          <w:position w:val="-1"/>
          <w:lang w:eastAsia="en-US"/>
        </w:rPr>
        <w:t xml:space="preserve"> </w:t>
      </w:r>
      <w:r w:rsidRPr="00BB0E5A">
        <w:rPr>
          <w:rFonts w:ascii="Arial" w:eastAsia="Times New Roman" w:hAnsi="Arial" w:cs="Arial"/>
          <w:position w:val="-1"/>
          <w:lang w:eastAsia="en-US"/>
        </w:rPr>
        <w:t>Cítase</w:t>
      </w:r>
      <w:r w:rsidR="00BB0E5A" w:rsidRPr="00BB0E5A">
        <w:rPr>
          <w:rFonts w:ascii="Arial" w:eastAsia="Times New Roman" w:hAnsi="Arial" w:cs="Arial"/>
          <w:position w:val="-1"/>
          <w:lang w:eastAsia="en-US"/>
        </w:rPr>
        <w:t xml:space="preserve"> a Sesión Especial de la Legislatura de la Ciudad Autónoma de Buenos Aires para el día 28 de junio de 2022 a las 09:30 horas, a los efectos de dar cumplimiento a lo dispuesto por el artículo 34 de la Ley N° 6292</w:t>
      </w:r>
      <w:r w:rsidR="00BB0E5A">
        <w:rPr>
          <w:rFonts w:ascii="Arial" w:eastAsia="Times New Roman" w:hAnsi="Arial" w:cs="Arial"/>
          <w:position w:val="-1"/>
          <w:lang w:eastAsia="en-US"/>
        </w:rPr>
        <w:t>.</w:t>
      </w:r>
    </w:p>
    <w:p w:rsidR="00BB0E5A" w:rsidRDefault="00BB0E5A" w:rsidP="00DC1389">
      <w:pPr>
        <w:spacing w:after="0" w:line="1" w:lineRule="atLeast"/>
        <w:ind w:firstLine="720"/>
        <w:outlineLvl w:val="0"/>
        <w:rPr>
          <w:rFonts w:ascii="Arial" w:eastAsia="Times New Roman" w:hAnsi="Arial" w:cs="Arial"/>
          <w:b/>
          <w:position w:val="-1"/>
          <w:lang w:eastAsia="en-US"/>
        </w:rPr>
      </w:pPr>
    </w:p>
    <w:p w:rsidR="00DC1389" w:rsidRPr="00BB0E5A" w:rsidRDefault="00DC1389" w:rsidP="00DC1389">
      <w:pPr>
        <w:spacing w:after="0" w:line="1" w:lineRule="atLeast"/>
        <w:ind w:firstLine="720"/>
        <w:outlineLvl w:val="0"/>
        <w:rPr>
          <w:rFonts w:ascii="Arial" w:eastAsia="Times New Roman" w:hAnsi="Arial" w:cs="Arial"/>
          <w:position w:val="-1"/>
          <w:lang w:eastAsia="en-US"/>
        </w:rPr>
      </w:pPr>
      <w:r w:rsidRPr="00BB0E5A">
        <w:rPr>
          <w:rFonts w:ascii="Arial" w:eastAsia="Times New Roman" w:hAnsi="Arial" w:cs="Arial"/>
          <w:b/>
          <w:position w:val="-1"/>
          <w:lang w:eastAsia="en-US"/>
        </w:rPr>
        <w:t>Art. 2°:</w:t>
      </w:r>
      <w:r w:rsidRPr="00BB0E5A">
        <w:rPr>
          <w:rFonts w:ascii="Arial" w:eastAsia="Times New Roman" w:hAnsi="Arial" w:cs="Arial"/>
          <w:position w:val="-1"/>
          <w:lang w:eastAsia="en-US"/>
        </w:rPr>
        <w:t>Comuníquese, etc.</w:t>
      </w:r>
    </w:p>
    <w:p w:rsidR="00DC1389" w:rsidRPr="00BB0E5A" w:rsidRDefault="00DC1389" w:rsidP="00DC1389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position w:val="-1"/>
          <w:lang w:eastAsia="en-US"/>
        </w:rPr>
      </w:pPr>
    </w:p>
    <w:p w:rsidR="00DC1389" w:rsidRPr="00BB0E5A" w:rsidRDefault="00DC1389" w:rsidP="00DC1389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position w:val="-1"/>
          <w:sz w:val="20"/>
          <w:szCs w:val="20"/>
          <w:lang w:eastAsia="en-US"/>
        </w:rPr>
      </w:pPr>
    </w:p>
    <w:p w:rsidR="00DC1389" w:rsidRPr="00BB0E5A" w:rsidRDefault="00DC1389" w:rsidP="00DC1389">
      <w:pPr>
        <w:spacing w:after="0" w:line="1" w:lineRule="atLeast"/>
        <w:ind w:left="2" w:hangingChars="1" w:hanging="2"/>
        <w:jc w:val="both"/>
        <w:outlineLvl w:val="0"/>
        <w:rPr>
          <w:rFonts w:ascii="Arial" w:eastAsia="Times New Roman" w:hAnsi="Arial" w:cs="Arial"/>
          <w:position w:val="-1"/>
        </w:rPr>
      </w:pPr>
      <w:r w:rsidRPr="00BB0E5A">
        <w:rPr>
          <w:rFonts w:ascii="Arial" w:eastAsia="Times New Roman" w:hAnsi="Arial" w:cs="Arial"/>
          <w:b/>
          <w:position w:val="-1"/>
        </w:rPr>
        <w:tab/>
      </w:r>
      <w:r w:rsidRPr="00BB0E5A">
        <w:rPr>
          <w:rFonts w:ascii="Arial" w:eastAsia="Times New Roman" w:hAnsi="Arial" w:cs="Arial"/>
          <w:b/>
          <w:position w:val="-1"/>
        </w:rPr>
        <w:tab/>
      </w:r>
      <w:r w:rsidRPr="00BB0E5A">
        <w:rPr>
          <w:rFonts w:ascii="Arial" w:eastAsia="Times New Roman" w:hAnsi="Arial" w:cs="Arial"/>
          <w:b/>
          <w:position w:val="-1"/>
        </w:rPr>
        <w:tab/>
      </w:r>
      <w:r w:rsidRPr="00BB0E5A">
        <w:rPr>
          <w:rFonts w:ascii="Arial" w:eastAsia="Times New Roman" w:hAnsi="Arial" w:cs="Arial"/>
          <w:b/>
          <w:position w:val="-1"/>
        </w:rPr>
        <w:tab/>
      </w:r>
      <w:r w:rsidRPr="00BB0E5A">
        <w:rPr>
          <w:rFonts w:ascii="Arial" w:eastAsia="Times New Roman" w:hAnsi="Arial" w:cs="Arial"/>
          <w:b/>
          <w:position w:val="-1"/>
        </w:rPr>
        <w:tab/>
      </w:r>
      <w:r w:rsidRPr="00BB0E5A">
        <w:rPr>
          <w:rFonts w:ascii="Arial" w:eastAsia="Times New Roman" w:hAnsi="Arial" w:cs="Arial"/>
          <w:b/>
          <w:position w:val="-1"/>
        </w:rPr>
        <w:tab/>
      </w:r>
      <w:r w:rsidRPr="00BB0E5A">
        <w:rPr>
          <w:rFonts w:ascii="Arial" w:eastAsia="Times New Roman" w:hAnsi="Arial" w:cs="Arial"/>
          <w:b/>
          <w:position w:val="-1"/>
        </w:rPr>
        <w:tab/>
      </w:r>
      <w:r w:rsidRPr="00BB0E5A">
        <w:rPr>
          <w:rFonts w:ascii="Arial" w:eastAsia="Times New Roman" w:hAnsi="Arial" w:cs="Arial"/>
          <w:b/>
          <w:position w:val="-1"/>
        </w:rPr>
        <w:tab/>
      </w:r>
    </w:p>
    <w:p w:rsidR="00DC1389" w:rsidRPr="00BB0E5A" w:rsidRDefault="00DC1389" w:rsidP="00DC1389">
      <w:pPr>
        <w:spacing w:after="0" w:line="1" w:lineRule="atLeast"/>
        <w:ind w:left="2" w:hangingChars="1" w:hanging="2"/>
        <w:jc w:val="both"/>
        <w:outlineLvl w:val="0"/>
        <w:rPr>
          <w:rFonts w:ascii="Arial" w:eastAsia="Times New Roman" w:hAnsi="Arial" w:cs="Arial"/>
          <w:position w:val="-1"/>
        </w:rPr>
      </w:pPr>
    </w:p>
    <w:p w:rsidR="00BB0E5A" w:rsidRPr="00F14D8F" w:rsidRDefault="00BB0E5A" w:rsidP="00BB0E5A">
      <w:pPr>
        <w:spacing w:after="0" w:line="1" w:lineRule="atLeast"/>
        <w:ind w:left="3600" w:firstLine="2212"/>
        <w:outlineLvl w:val="0"/>
        <w:rPr>
          <w:rFonts w:ascii="Arial" w:eastAsia="Times New Roman" w:hAnsi="Arial" w:cs="Arial"/>
          <w:b/>
          <w:position w:val="-1"/>
        </w:rPr>
      </w:pPr>
      <w:r w:rsidRPr="00F14D8F">
        <w:rPr>
          <w:rFonts w:ascii="Arial" w:eastAsia="Times New Roman" w:hAnsi="Arial" w:cs="Arial"/>
          <w:b/>
          <w:position w:val="-1"/>
        </w:rPr>
        <w:t>Emmanuel Ferrario</w:t>
      </w:r>
    </w:p>
    <w:p w:rsidR="00BB0E5A" w:rsidRPr="00F14D8F" w:rsidRDefault="00BB0E5A" w:rsidP="00BB0E5A">
      <w:pPr>
        <w:spacing w:after="0" w:line="1" w:lineRule="atLeast"/>
        <w:ind w:left="4958" w:firstLine="706"/>
        <w:outlineLvl w:val="0"/>
        <w:rPr>
          <w:rFonts w:ascii="Arial" w:eastAsia="Times New Roman" w:hAnsi="Arial" w:cs="Arial"/>
          <w:b/>
          <w:position w:val="-1"/>
        </w:rPr>
      </w:pPr>
      <w:r w:rsidRPr="00F14D8F">
        <w:rPr>
          <w:rFonts w:ascii="Arial" w:eastAsia="Times New Roman" w:hAnsi="Arial" w:cs="Arial"/>
          <w:b/>
          <w:position w:val="-1"/>
        </w:rPr>
        <w:t>Vicepresidente 1º A/C</w:t>
      </w:r>
    </w:p>
    <w:p w:rsidR="00BB0E5A" w:rsidRPr="00F14D8F" w:rsidRDefault="00BB0E5A" w:rsidP="00BB0E5A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position w:val="-1"/>
        </w:rPr>
      </w:pPr>
    </w:p>
    <w:p w:rsidR="00BB0E5A" w:rsidRDefault="00BB0E5A" w:rsidP="00BB0E5A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position w:val="-1"/>
        </w:rPr>
      </w:pPr>
    </w:p>
    <w:p w:rsidR="00BB0E5A" w:rsidRPr="00F14D8F" w:rsidRDefault="00BB0E5A" w:rsidP="00BB0E5A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position w:val="-1"/>
        </w:rPr>
      </w:pPr>
    </w:p>
    <w:p w:rsidR="00BB0E5A" w:rsidRPr="00F14D8F" w:rsidRDefault="00BB0E5A" w:rsidP="00BB0E5A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position w:val="-1"/>
        </w:rPr>
      </w:pPr>
    </w:p>
    <w:p w:rsidR="00BB0E5A" w:rsidRPr="00F14D8F" w:rsidRDefault="00BB0E5A" w:rsidP="00BB0E5A">
      <w:pPr>
        <w:spacing w:after="0" w:line="1" w:lineRule="atLeast"/>
        <w:ind w:left="2" w:hangingChars="1" w:hanging="2"/>
        <w:jc w:val="right"/>
        <w:outlineLvl w:val="0"/>
        <w:rPr>
          <w:rFonts w:ascii="Arial" w:eastAsia="Times New Roman" w:hAnsi="Arial" w:cs="Arial"/>
          <w:position w:val="-1"/>
        </w:rPr>
      </w:pPr>
    </w:p>
    <w:p w:rsidR="00BB0E5A" w:rsidRPr="00F14D8F" w:rsidRDefault="00BB0E5A" w:rsidP="00BB0E5A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  <w:t>Pablo Javier Schillagi</w:t>
      </w:r>
    </w:p>
    <w:p w:rsidR="00BB0E5A" w:rsidRPr="00F14D8F" w:rsidRDefault="00BB0E5A" w:rsidP="00BB0E5A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  <w:t xml:space="preserve">         Secretario Parlamentario</w:t>
      </w:r>
    </w:p>
    <w:p w:rsidR="00DC1389" w:rsidRDefault="00DC1389" w:rsidP="00DC1389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</w:p>
    <w:p w:rsidR="00BB0E5A" w:rsidRDefault="00BB0E5A" w:rsidP="00DC1389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</w:p>
    <w:p w:rsidR="00BB0E5A" w:rsidRPr="00BB0E5A" w:rsidRDefault="00BB0E5A" w:rsidP="00DC1389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</w:p>
    <w:p w:rsidR="00DC1389" w:rsidRPr="00BB0E5A" w:rsidRDefault="00DC1389" w:rsidP="00DC1389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</w:p>
    <w:p w:rsidR="00DC1389" w:rsidRPr="00BB0E5A" w:rsidRDefault="00DC1389" w:rsidP="00DC1389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</w:p>
    <w:p w:rsidR="00DC1389" w:rsidRPr="00BB0E5A" w:rsidRDefault="00DC1389" w:rsidP="00DC1389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</w:p>
    <w:p w:rsidR="00DC1389" w:rsidRPr="00E27631" w:rsidRDefault="00DC1389" w:rsidP="00DC1389">
      <w:pPr>
        <w:spacing w:after="0" w:line="1" w:lineRule="atLeast"/>
        <w:ind w:left="2" w:hangingChars="1" w:hanging="2"/>
        <w:outlineLvl w:val="0"/>
        <w:rPr>
          <w:rFonts w:ascii="Times New Roman" w:eastAsia="Times New Roman" w:hAnsi="Times New Roman" w:cs="Times New Roman"/>
          <w:position w:val="-1"/>
        </w:rPr>
      </w:pPr>
      <w:r w:rsidRPr="00E27631">
        <w:rPr>
          <w:rFonts w:ascii="Arial" w:eastAsia="Times New Roman" w:hAnsi="Arial" w:cs="Arial"/>
          <w:b/>
          <w:position w:val="-1"/>
        </w:rPr>
        <w:t>DECRETO N°  0</w:t>
      </w:r>
      <w:r w:rsidR="00BB0E5A" w:rsidRPr="00E27631">
        <w:rPr>
          <w:rFonts w:ascii="Arial" w:eastAsia="Times New Roman" w:hAnsi="Arial" w:cs="Arial"/>
          <w:b/>
          <w:position w:val="-1"/>
        </w:rPr>
        <w:t>23</w:t>
      </w:r>
      <w:r w:rsidRPr="00E27631">
        <w:rPr>
          <w:rFonts w:ascii="Arial" w:eastAsia="Times New Roman" w:hAnsi="Arial" w:cs="Arial"/>
          <w:b/>
          <w:position w:val="-1"/>
        </w:rPr>
        <w:t>-PSP-202</w:t>
      </w:r>
      <w:r w:rsidR="00BB0E5A" w:rsidRPr="00E27631">
        <w:rPr>
          <w:rFonts w:ascii="Arial" w:eastAsia="Times New Roman" w:hAnsi="Arial" w:cs="Arial"/>
          <w:b/>
          <w:position w:val="-1"/>
        </w:rPr>
        <w:t>2</w:t>
      </w:r>
    </w:p>
    <w:p w:rsidR="00DC1389" w:rsidRPr="00E27631" w:rsidRDefault="00DC1389" w:rsidP="00DC1389">
      <w:pPr>
        <w:spacing w:after="0" w:line="1" w:lineRule="atLeast"/>
        <w:ind w:left="2" w:hangingChars="1" w:hanging="2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en-US"/>
        </w:rPr>
      </w:pPr>
    </w:p>
    <w:p w:rsidR="004523F4" w:rsidRPr="00DC1389" w:rsidRDefault="004523F4" w:rsidP="00DC1389"/>
    <w:sectPr w:rsidR="004523F4" w:rsidRPr="00DC1389" w:rsidSect="0056767C">
      <w:headerReference w:type="default" r:id="rId6"/>
      <w:pgSz w:w="12240" w:h="20160" w:code="5"/>
      <w:pgMar w:top="2836" w:right="1183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2278" w:rsidRDefault="00C12278" w:rsidP="001560B8">
      <w:pPr>
        <w:spacing w:after="0" w:line="240" w:lineRule="auto"/>
      </w:pPr>
      <w:r>
        <w:separator/>
      </w:r>
    </w:p>
  </w:endnote>
  <w:endnote w:type="continuationSeparator" w:id="1">
    <w:p w:rsidR="00C12278" w:rsidRDefault="00C12278" w:rsidP="00156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2278" w:rsidRDefault="00C12278" w:rsidP="001560B8">
      <w:pPr>
        <w:spacing w:after="0" w:line="240" w:lineRule="auto"/>
      </w:pPr>
      <w:r>
        <w:separator/>
      </w:r>
    </w:p>
  </w:footnote>
  <w:footnote w:type="continuationSeparator" w:id="1">
    <w:p w:rsidR="00C12278" w:rsidRDefault="00C12278" w:rsidP="00156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B8" w:rsidRDefault="00BB0E5A" w:rsidP="001560B8">
    <w:pPr>
      <w:pStyle w:val="Encabezado"/>
      <w:jc w:val="center"/>
      <w:rPr>
        <w:rFonts w:ascii="Arial" w:hAnsi="Arial" w:cs="Arial"/>
        <w:noProof/>
      </w:rPr>
    </w:pPr>
    <w:r>
      <w:rPr>
        <w:rFonts w:ascii="Arial" w:hAnsi="Arial" w:cs="Arial"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1059180</wp:posOffset>
          </wp:positionH>
          <wp:positionV relativeFrom="paragraph">
            <wp:posOffset>-88265</wp:posOffset>
          </wp:positionV>
          <wp:extent cx="3749040" cy="1274445"/>
          <wp:effectExtent l="19050" t="0" r="3810" b="0"/>
          <wp:wrapSquare wrapText="bothSides"/>
          <wp:docPr id="2" name="0 Imagen" descr="membrete 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202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49040" cy="1274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0E5A" w:rsidRDefault="00BB0E5A" w:rsidP="00BB0E5A">
    <w:pPr>
      <w:pStyle w:val="normal0"/>
      <w:tabs>
        <w:tab w:val="center" w:pos="4419"/>
        <w:tab w:val="right" w:pos="8838"/>
      </w:tabs>
      <w:jc w:val="both"/>
    </w:pPr>
  </w:p>
  <w:p w:rsidR="00BB0E5A" w:rsidRDefault="00BB0E5A" w:rsidP="00BB0E5A">
    <w:pPr>
      <w:pStyle w:val="normal0"/>
      <w:tabs>
        <w:tab w:val="center" w:pos="4419"/>
        <w:tab w:val="right" w:pos="8838"/>
      </w:tabs>
      <w:jc w:val="both"/>
    </w:pPr>
  </w:p>
  <w:p w:rsidR="00BB0E5A" w:rsidRDefault="00BB0E5A" w:rsidP="00BB0E5A">
    <w:pPr>
      <w:pStyle w:val="normal0"/>
      <w:tabs>
        <w:tab w:val="center" w:pos="4419"/>
        <w:tab w:val="right" w:pos="8838"/>
      </w:tabs>
      <w:jc w:val="both"/>
      <w:rPr>
        <w:rStyle w:val="Ninguno"/>
        <w:sz w:val="20"/>
        <w:szCs w:val="20"/>
      </w:rPr>
    </w:pPr>
  </w:p>
  <w:p w:rsidR="00BB0E5A" w:rsidRDefault="00BB0E5A" w:rsidP="00BB0E5A">
    <w:pPr>
      <w:pStyle w:val="normal0"/>
      <w:tabs>
        <w:tab w:val="center" w:pos="4419"/>
        <w:tab w:val="right" w:pos="8838"/>
      </w:tabs>
      <w:jc w:val="center"/>
      <w:rPr>
        <w:rStyle w:val="Ninguno"/>
        <w:sz w:val="20"/>
        <w:szCs w:val="20"/>
      </w:rPr>
    </w:pPr>
  </w:p>
  <w:p w:rsidR="001560B8" w:rsidRPr="00BB0E5A" w:rsidRDefault="001560B8">
    <w:pPr>
      <w:pStyle w:val="Encabezado"/>
      <w:rPr>
        <w:lang w:val="es-ES_tradnl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53AB"/>
    <w:rsid w:val="000040A9"/>
    <w:rsid w:val="0000541D"/>
    <w:rsid w:val="00017BA6"/>
    <w:rsid w:val="000647B3"/>
    <w:rsid w:val="00065196"/>
    <w:rsid w:val="000702D2"/>
    <w:rsid w:val="00071A85"/>
    <w:rsid w:val="0008727C"/>
    <w:rsid w:val="000B5DB3"/>
    <w:rsid w:val="000D58EC"/>
    <w:rsid w:val="000E0124"/>
    <w:rsid w:val="000F5A0F"/>
    <w:rsid w:val="00133FAC"/>
    <w:rsid w:val="0014026D"/>
    <w:rsid w:val="00151030"/>
    <w:rsid w:val="001560B8"/>
    <w:rsid w:val="00160457"/>
    <w:rsid w:val="001612F9"/>
    <w:rsid w:val="00196D59"/>
    <w:rsid w:val="001A72BB"/>
    <w:rsid w:val="001B6C1F"/>
    <w:rsid w:val="001B7E5F"/>
    <w:rsid w:val="001D78C0"/>
    <w:rsid w:val="0023016A"/>
    <w:rsid w:val="00264531"/>
    <w:rsid w:val="002816EF"/>
    <w:rsid w:val="00282A4E"/>
    <w:rsid w:val="002A0178"/>
    <w:rsid w:val="002B766C"/>
    <w:rsid w:val="002C7091"/>
    <w:rsid w:val="002D111A"/>
    <w:rsid w:val="002F7EDD"/>
    <w:rsid w:val="00345537"/>
    <w:rsid w:val="0035416F"/>
    <w:rsid w:val="00366171"/>
    <w:rsid w:val="00372CA8"/>
    <w:rsid w:val="00382B41"/>
    <w:rsid w:val="00393653"/>
    <w:rsid w:val="003C79DA"/>
    <w:rsid w:val="003D1467"/>
    <w:rsid w:val="003D2A5F"/>
    <w:rsid w:val="003D5B1C"/>
    <w:rsid w:val="003E0B6B"/>
    <w:rsid w:val="004044C7"/>
    <w:rsid w:val="00436679"/>
    <w:rsid w:val="004437A2"/>
    <w:rsid w:val="00451B6E"/>
    <w:rsid w:val="004523F4"/>
    <w:rsid w:val="004562B6"/>
    <w:rsid w:val="004A0226"/>
    <w:rsid w:val="004A0C49"/>
    <w:rsid w:val="004A53AB"/>
    <w:rsid w:val="004B20E3"/>
    <w:rsid w:val="004C59B1"/>
    <w:rsid w:val="004D034C"/>
    <w:rsid w:val="004D04EF"/>
    <w:rsid w:val="00514B2A"/>
    <w:rsid w:val="00541A4E"/>
    <w:rsid w:val="00554E51"/>
    <w:rsid w:val="00563AFF"/>
    <w:rsid w:val="0056767C"/>
    <w:rsid w:val="00575BED"/>
    <w:rsid w:val="00580602"/>
    <w:rsid w:val="00597DEA"/>
    <w:rsid w:val="005A39B7"/>
    <w:rsid w:val="005B69C3"/>
    <w:rsid w:val="005C1DAA"/>
    <w:rsid w:val="005C2CA3"/>
    <w:rsid w:val="005C42ED"/>
    <w:rsid w:val="005E2395"/>
    <w:rsid w:val="00606555"/>
    <w:rsid w:val="00613937"/>
    <w:rsid w:val="00636D9F"/>
    <w:rsid w:val="00676C37"/>
    <w:rsid w:val="006824E2"/>
    <w:rsid w:val="006849DC"/>
    <w:rsid w:val="0069233D"/>
    <w:rsid w:val="00695A71"/>
    <w:rsid w:val="006B07B6"/>
    <w:rsid w:val="006B17EB"/>
    <w:rsid w:val="006B5344"/>
    <w:rsid w:val="006E01F7"/>
    <w:rsid w:val="006E35B9"/>
    <w:rsid w:val="006F6A83"/>
    <w:rsid w:val="00703937"/>
    <w:rsid w:val="0072449D"/>
    <w:rsid w:val="00737AF6"/>
    <w:rsid w:val="007753DB"/>
    <w:rsid w:val="00783E3F"/>
    <w:rsid w:val="0078408C"/>
    <w:rsid w:val="00786242"/>
    <w:rsid w:val="00791B01"/>
    <w:rsid w:val="007A39B4"/>
    <w:rsid w:val="007B4BB7"/>
    <w:rsid w:val="007B7BFE"/>
    <w:rsid w:val="007D2BDE"/>
    <w:rsid w:val="007D348E"/>
    <w:rsid w:val="007E34BD"/>
    <w:rsid w:val="00805A0F"/>
    <w:rsid w:val="00820020"/>
    <w:rsid w:val="00867A63"/>
    <w:rsid w:val="00887D27"/>
    <w:rsid w:val="008E0D8D"/>
    <w:rsid w:val="0090391C"/>
    <w:rsid w:val="0092323E"/>
    <w:rsid w:val="009267AF"/>
    <w:rsid w:val="00927558"/>
    <w:rsid w:val="0098066D"/>
    <w:rsid w:val="009D211C"/>
    <w:rsid w:val="009D616E"/>
    <w:rsid w:val="009E3382"/>
    <w:rsid w:val="009F2AE8"/>
    <w:rsid w:val="009F3FA3"/>
    <w:rsid w:val="00A10863"/>
    <w:rsid w:val="00A10D51"/>
    <w:rsid w:val="00A16E78"/>
    <w:rsid w:val="00A23966"/>
    <w:rsid w:val="00A34F68"/>
    <w:rsid w:val="00A35E86"/>
    <w:rsid w:val="00A47753"/>
    <w:rsid w:val="00A6245B"/>
    <w:rsid w:val="00A71A31"/>
    <w:rsid w:val="00A7719D"/>
    <w:rsid w:val="00A80C89"/>
    <w:rsid w:val="00AA1AEE"/>
    <w:rsid w:val="00AB7CAC"/>
    <w:rsid w:val="00AD0611"/>
    <w:rsid w:val="00AE0334"/>
    <w:rsid w:val="00B223FB"/>
    <w:rsid w:val="00B50B3F"/>
    <w:rsid w:val="00B57CCF"/>
    <w:rsid w:val="00B972E8"/>
    <w:rsid w:val="00BB0E5A"/>
    <w:rsid w:val="00BD623F"/>
    <w:rsid w:val="00BD6ECE"/>
    <w:rsid w:val="00BF14B9"/>
    <w:rsid w:val="00BF4C19"/>
    <w:rsid w:val="00C0518B"/>
    <w:rsid w:val="00C12278"/>
    <w:rsid w:val="00C30CA4"/>
    <w:rsid w:val="00C86A86"/>
    <w:rsid w:val="00CA0EAA"/>
    <w:rsid w:val="00CA2B25"/>
    <w:rsid w:val="00CB3216"/>
    <w:rsid w:val="00CD255A"/>
    <w:rsid w:val="00CE377F"/>
    <w:rsid w:val="00CF5334"/>
    <w:rsid w:val="00D356BA"/>
    <w:rsid w:val="00D632A6"/>
    <w:rsid w:val="00D66028"/>
    <w:rsid w:val="00DA35F1"/>
    <w:rsid w:val="00DA6498"/>
    <w:rsid w:val="00DC1389"/>
    <w:rsid w:val="00DF7A2B"/>
    <w:rsid w:val="00E25DD4"/>
    <w:rsid w:val="00E27631"/>
    <w:rsid w:val="00E3450E"/>
    <w:rsid w:val="00E56C8F"/>
    <w:rsid w:val="00E62D53"/>
    <w:rsid w:val="00E724F6"/>
    <w:rsid w:val="00EA6152"/>
    <w:rsid w:val="00EB1564"/>
    <w:rsid w:val="00EB4785"/>
    <w:rsid w:val="00EE57E4"/>
    <w:rsid w:val="00F2420B"/>
    <w:rsid w:val="00F7727B"/>
    <w:rsid w:val="00FA2BAB"/>
    <w:rsid w:val="00FA2DF9"/>
    <w:rsid w:val="00FB2430"/>
    <w:rsid w:val="00FE31BB"/>
    <w:rsid w:val="00FF43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3AB"/>
    <w:pPr>
      <w:spacing w:after="200" w:line="276" w:lineRule="auto"/>
    </w:pPr>
    <w:rPr>
      <w:rFonts w:eastAsiaTheme="minorEastAsia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A53AB"/>
    <w:rPr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A5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53AB"/>
    <w:rPr>
      <w:rFonts w:ascii="Segoe UI" w:eastAsiaTheme="minorEastAsia" w:hAnsi="Segoe UI" w:cs="Segoe UI"/>
      <w:sz w:val="18"/>
      <w:szCs w:val="18"/>
      <w:lang w:eastAsia="es-AR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B7CAC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3D5B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D5B1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D5B1C"/>
    <w:rPr>
      <w:rFonts w:eastAsiaTheme="minorEastAsia"/>
      <w:sz w:val="20"/>
      <w:szCs w:val="20"/>
      <w:lang w:eastAsia="es-AR"/>
    </w:rPr>
  </w:style>
  <w:style w:type="paragraph" w:styleId="Encabezado">
    <w:name w:val="header"/>
    <w:basedOn w:val="Normal"/>
    <w:link w:val="EncabezadoCar"/>
    <w:unhideWhenUsed/>
    <w:rsid w:val="001560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1560B8"/>
    <w:rPr>
      <w:rFonts w:eastAsiaTheme="minorEastAsia"/>
      <w:lang w:eastAsia="es-AR"/>
    </w:rPr>
  </w:style>
  <w:style w:type="paragraph" w:styleId="Piedepgina">
    <w:name w:val="footer"/>
    <w:basedOn w:val="Normal"/>
    <w:link w:val="PiedepginaCar"/>
    <w:uiPriority w:val="99"/>
    <w:unhideWhenUsed/>
    <w:rsid w:val="001560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560B8"/>
    <w:rPr>
      <w:rFonts w:eastAsiaTheme="minorEastAsia"/>
      <w:lang w:eastAsia="es-AR"/>
    </w:rPr>
  </w:style>
  <w:style w:type="paragraph" w:customStyle="1" w:styleId="Cuerpo">
    <w:name w:val="Cuerpo"/>
    <w:rsid w:val="002A0178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s-AR"/>
    </w:rPr>
  </w:style>
  <w:style w:type="character" w:customStyle="1" w:styleId="Ninguno">
    <w:name w:val="Ninguno"/>
    <w:rsid w:val="002A0178"/>
  </w:style>
  <w:style w:type="paragraph" w:customStyle="1" w:styleId="normal0">
    <w:name w:val="normal"/>
    <w:rsid w:val="00BB0E5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shd w:val="nil"/>
      <w:lang w:val="es-ES_tradnl"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3AB"/>
    <w:pPr>
      <w:spacing w:after="200" w:line="276" w:lineRule="auto"/>
    </w:pPr>
    <w:rPr>
      <w:rFonts w:eastAsiaTheme="minorEastAsia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A53AB"/>
    <w:rPr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A5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53AB"/>
    <w:rPr>
      <w:rFonts w:ascii="Segoe UI" w:eastAsiaTheme="minorEastAsia" w:hAnsi="Segoe UI" w:cs="Segoe UI"/>
      <w:sz w:val="18"/>
      <w:szCs w:val="18"/>
      <w:lang w:eastAsia="es-AR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B7CAC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3D5B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D5B1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D5B1C"/>
    <w:rPr>
      <w:rFonts w:eastAsiaTheme="minorEastAsia"/>
      <w:sz w:val="20"/>
      <w:szCs w:val="20"/>
      <w:lang w:eastAsia="es-AR"/>
    </w:rPr>
  </w:style>
  <w:style w:type="paragraph" w:styleId="Encabezado">
    <w:name w:val="header"/>
    <w:basedOn w:val="Normal"/>
    <w:link w:val="EncabezadoCar"/>
    <w:unhideWhenUsed/>
    <w:rsid w:val="001560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1560B8"/>
    <w:rPr>
      <w:rFonts w:eastAsiaTheme="minorEastAsia"/>
      <w:lang w:eastAsia="es-AR"/>
    </w:rPr>
  </w:style>
  <w:style w:type="paragraph" w:styleId="Piedepgina">
    <w:name w:val="footer"/>
    <w:basedOn w:val="Normal"/>
    <w:link w:val="PiedepginaCar"/>
    <w:uiPriority w:val="99"/>
    <w:unhideWhenUsed/>
    <w:rsid w:val="001560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560B8"/>
    <w:rPr>
      <w:rFonts w:eastAsiaTheme="minorEastAsia"/>
      <w:lang w:eastAsia="es-AR"/>
    </w:rPr>
  </w:style>
  <w:style w:type="paragraph" w:customStyle="1" w:styleId="Cuerpo">
    <w:name w:val="Cuerpo"/>
    <w:rsid w:val="002A0178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s-AR"/>
    </w:rPr>
  </w:style>
  <w:style w:type="character" w:customStyle="1" w:styleId="Ninguno">
    <w:name w:val="Ninguno"/>
    <w:rsid w:val="002A01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8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250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Cecilia Villagran</dc:creator>
  <cp:lastModifiedBy>fecastello</cp:lastModifiedBy>
  <cp:revision>3</cp:revision>
  <cp:lastPrinted>2022-05-17T18:16:00Z</cp:lastPrinted>
  <dcterms:created xsi:type="dcterms:W3CDTF">2022-05-17T18:14:00Z</dcterms:created>
  <dcterms:modified xsi:type="dcterms:W3CDTF">2022-05-17T18:18:00Z</dcterms:modified>
</cp:coreProperties>
</file>