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732A" w:rsidRPr="0093623E" w:rsidRDefault="00E3732A" w:rsidP="00E3732A">
      <w:pPr>
        <w:tabs>
          <w:tab w:val="left" w:pos="2459"/>
          <w:tab w:val="left" w:pos="3231"/>
          <w:tab w:val="center" w:pos="4278"/>
        </w:tabs>
        <w:spacing w:line="360" w:lineRule="auto"/>
        <w:jc w:val="center"/>
        <w:rPr>
          <w:rFonts w:ascii="Arial" w:hAnsi="Arial" w:cs="Arial"/>
          <w:b/>
          <w:szCs w:val="24"/>
        </w:rPr>
      </w:pPr>
      <w:r w:rsidRPr="0093623E">
        <w:rPr>
          <w:rFonts w:ascii="Arial" w:hAnsi="Arial" w:cs="Arial"/>
          <w:b/>
          <w:szCs w:val="24"/>
        </w:rPr>
        <w:t xml:space="preserve">PROYECTO </w:t>
      </w:r>
      <w:r>
        <w:rPr>
          <w:rFonts w:ascii="Arial" w:hAnsi="Arial" w:cs="Arial"/>
          <w:b/>
          <w:szCs w:val="24"/>
        </w:rPr>
        <w:t>DE DECLARACIÓN</w:t>
      </w:r>
    </w:p>
    <w:p w:rsidR="00E3732A" w:rsidRPr="0093623E" w:rsidRDefault="00E3732A" w:rsidP="00E3732A">
      <w:pPr>
        <w:spacing w:line="360" w:lineRule="auto"/>
        <w:ind w:firstLine="1134"/>
        <w:rPr>
          <w:rFonts w:ascii="Arial" w:hAnsi="Arial" w:cs="Arial"/>
          <w:b/>
          <w:szCs w:val="24"/>
        </w:rPr>
      </w:pPr>
      <w:r w:rsidRPr="0093623E">
        <w:rPr>
          <w:rFonts w:ascii="Arial" w:hAnsi="Arial" w:cs="Arial"/>
          <w:szCs w:val="24"/>
        </w:rPr>
        <w:t xml:space="preserve">La Legislatura de la Ciudad Autónoma de Buenos Aires manifiesta su preocupación </w:t>
      </w:r>
      <w:r>
        <w:rPr>
          <w:rFonts w:ascii="Arial" w:hAnsi="Arial" w:cs="Arial"/>
          <w:szCs w:val="24"/>
        </w:rPr>
        <w:t xml:space="preserve">y repudio </w:t>
      </w:r>
      <w:r w:rsidRPr="0093623E">
        <w:rPr>
          <w:rFonts w:ascii="Arial" w:hAnsi="Arial" w:cs="Arial"/>
          <w:szCs w:val="24"/>
        </w:rPr>
        <w:t>al cumplirse un nuevo aniversario de la desaparición de Jorge Julio López, testigo clave en la condena a prisión perpetua de Miguel Etchecolatz</w:t>
      </w:r>
      <w:r>
        <w:rPr>
          <w:rFonts w:ascii="Arial" w:hAnsi="Arial" w:cs="Arial"/>
          <w:szCs w:val="24"/>
        </w:rPr>
        <w:t>.</w:t>
      </w:r>
    </w:p>
    <w:p w:rsidR="00E3732A" w:rsidRPr="0093623E" w:rsidRDefault="00E3732A" w:rsidP="00E3732A">
      <w:pPr>
        <w:pStyle w:val="NormalWeb"/>
        <w:spacing w:before="0" w:beforeAutospacing="0" w:after="0" w:afterAutospacing="0" w:line="360" w:lineRule="auto"/>
        <w:jc w:val="both"/>
        <w:rPr>
          <w:rFonts w:ascii="Arial" w:hAnsi="Arial" w:cs="Arial"/>
        </w:rPr>
      </w:pPr>
    </w:p>
    <w:p w:rsidR="00E3732A" w:rsidRPr="0093623E" w:rsidRDefault="00E3732A" w:rsidP="00E3732A">
      <w:pPr>
        <w:spacing w:line="360" w:lineRule="auto"/>
        <w:rPr>
          <w:rFonts w:ascii="Arial" w:hAnsi="Arial" w:cs="Arial"/>
          <w:b/>
          <w:szCs w:val="24"/>
          <w:lang w:val="es-MX"/>
        </w:rPr>
      </w:pPr>
    </w:p>
    <w:p w:rsidR="00E3732A" w:rsidRPr="0093623E" w:rsidRDefault="00E3732A" w:rsidP="00E3732A">
      <w:pPr>
        <w:spacing w:line="360" w:lineRule="auto"/>
        <w:rPr>
          <w:rFonts w:ascii="Arial" w:hAnsi="Arial" w:cs="Arial"/>
          <w:b/>
          <w:szCs w:val="24"/>
          <w:lang w:val="es-MX"/>
        </w:rPr>
      </w:pPr>
      <w:r w:rsidRPr="0093623E">
        <w:rPr>
          <w:rFonts w:ascii="Arial" w:hAnsi="Arial" w:cs="Arial"/>
          <w:b/>
          <w:szCs w:val="24"/>
          <w:lang w:val="es-MX"/>
        </w:rPr>
        <w:br w:type="page"/>
      </w:r>
    </w:p>
    <w:p w:rsidR="00E3732A" w:rsidRPr="0093623E" w:rsidRDefault="00E3732A" w:rsidP="00E3732A">
      <w:pPr>
        <w:spacing w:line="360" w:lineRule="auto"/>
        <w:jc w:val="center"/>
        <w:rPr>
          <w:rFonts w:ascii="Arial" w:hAnsi="Arial" w:cs="Arial"/>
          <w:b/>
          <w:szCs w:val="24"/>
          <w:lang w:val="es-MX"/>
        </w:rPr>
      </w:pPr>
      <w:r w:rsidRPr="0093623E">
        <w:rPr>
          <w:rFonts w:ascii="Arial" w:hAnsi="Arial" w:cs="Arial"/>
          <w:b/>
          <w:szCs w:val="24"/>
          <w:lang w:val="es-MX"/>
        </w:rPr>
        <w:lastRenderedPageBreak/>
        <w:t>FUNDAMENTOS</w:t>
      </w:r>
    </w:p>
    <w:p w:rsidR="00E3732A" w:rsidRPr="00346404" w:rsidRDefault="00E3732A" w:rsidP="00E3732A">
      <w:pPr>
        <w:spacing w:line="360" w:lineRule="auto"/>
        <w:rPr>
          <w:rFonts w:ascii="Arial" w:hAnsi="Arial" w:cs="Arial"/>
          <w:lang w:val="es-MX"/>
        </w:rPr>
      </w:pPr>
      <w:r w:rsidRPr="00346404">
        <w:rPr>
          <w:rFonts w:ascii="Arial" w:hAnsi="Arial" w:cs="Arial"/>
          <w:lang w:val="es-MX"/>
        </w:rPr>
        <w:t xml:space="preserve">Señor Presidente: </w:t>
      </w:r>
    </w:p>
    <w:p w:rsidR="00E3732A" w:rsidRPr="00346404" w:rsidRDefault="00E3732A" w:rsidP="00E3732A">
      <w:pPr>
        <w:spacing w:line="360" w:lineRule="auto"/>
        <w:ind w:firstLine="1134"/>
        <w:jc w:val="both"/>
        <w:rPr>
          <w:rFonts w:ascii="Arial" w:hAnsi="Arial" w:cs="Arial"/>
        </w:rPr>
      </w:pPr>
      <w:r w:rsidRPr="00346404">
        <w:rPr>
          <w:rFonts w:ascii="Arial" w:hAnsi="Arial" w:cs="Arial"/>
        </w:rPr>
        <w:t>Durante la última dictadura cívico-militar, en octubre de 1976, Jorge Julio López fue secuestrado junto a otros militantes por la Policía Bonaerense y recluido en varios Centros Clandestinos de Detención Tortura y Exterminio del denominado "circuito represivo Camps" (en referencia a Ramón Camps, otro de los jerarcas de la fuerza bonaerense). Tras sufrir distintos vejámenes fue puesto a disposición del Poder Ejecutivo Nacional y alojado en la Unidad Penal N°9 de la Ciudad de La Plata, donde fue liberado el 25 de junio de 1979.</w:t>
      </w:r>
    </w:p>
    <w:p w:rsidR="00E3732A" w:rsidRPr="00346404" w:rsidRDefault="00E3732A" w:rsidP="00E3732A">
      <w:pPr>
        <w:spacing w:line="360" w:lineRule="auto"/>
        <w:ind w:firstLine="1134"/>
        <w:jc w:val="both"/>
        <w:rPr>
          <w:rFonts w:ascii="Arial" w:hAnsi="Arial" w:cs="Arial"/>
        </w:rPr>
      </w:pPr>
      <w:r w:rsidRPr="00346404">
        <w:rPr>
          <w:rFonts w:ascii="Arial" w:hAnsi="Arial" w:cs="Arial"/>
        </w:rPr>
        <w:t>En los años venideros Jorge Julio López transitó un camino introspectivo que lo llevo a identificar lugares y culpables de crímenes de Lesa humanidad. Con la re apertura de los procesos de justicia, López se convirtió en un testigo clave en el</w:t>
      </w:r>
      <w:r w:rsidRPr="00346404">
        <w:rPr>
          <w:rFonts w:ascii="Arial" w:hAnsi="Arial" w:cs="Arial"/>
          <w:b/>
        </w:rPr>
        <w:t xml:space="preserve"> </w:t>
      </w:r>
      <w:r w:rsidRPr="00346404">
        <w:rPr>
          <w:rFonts w:ascii="Arial" w:hAnsi="Arial" w:cs="Arial"/>
        </w:rPr>
        <w:t>juicio contra el represor Miguel Etchecolatz y el lunes 18 de septiembre de 2006 debía presentarse en los tribunales de la capital provincial para presenciar los alegatos de las querellas, pero nunca llegó. Desde entonces, su paradero es desconocido.</w:t>
      </w:r>
    </w:p>
    <w:p w:rsidR="00E3732A" w:rsidRPr="00346404" w:rsidRDefault="00E3732A" w:rsidP="00E3732A">
      <w:pPr>
        <w:spacing w:line="360" w:lineRule="auto"/>
        <w:ind w:firstLine="1134"/>
        <w:jc w:val="both"/>
        <w:rPr>
          <w:rFonts w:ascii="Arial" w:hAnsi="Arial" w:cs="Arial"/>
        </w:rPr>
      </w:pPr>
      <w:r w:rsidRPr="00346404">
        <w:rPr>
          <w:rFonts w:ascii="Arial" w:hAnsi="Arial" w:cs="Arial"/>
        </w:rPr>
        <w:t>Los Organismos de Derechos Humanos sostuvieron desde el principio que la nueva desaparición de López constituía una desaparición forzada y pidieron el cambio de caratula</w:t>
      </w:r>
      <w:r>
        <w:rPr>
          <w:rFonts w:ascii="Arial" w:hAnsi="Arial" w:cs="Arial"/>
        </w:rPr>
        <w:t>;</w:t>
      </w:r>
      <w:r w:rsidRPr="00346404">
        <w:rPr>
          <w:rFonts w:ascii="Arial" w:hAnsi="Arial" w:cs="Arial"/>
        </w:rPr>
        <w:t xml:space="preserve"> La justicia recién </w:t>
      </w:r>
      <w:r>
        <w:rPr>
          <w:rFonts w:ascii="Arial" w:hAnsi="Arial" w:cs="Arial"/>
        </w:rPr>
        <w:t xml:space="preserve">dio lugar al pedido en 2008 </w:t>
      </w:r>
      <w:r w:rsidRPr="00346404">
        <w:rPr>
          <w:rFonts w:ascii="Arial" w:hAnsi="Arial" w:cs="Arial"/>
        </w:rPr>
        <w:t xml:space="preserve"> ya que anteriormente el expediente estaba catalogado como "desaparición simple". Desde sus inicios, la </w:t>
      </w:r>
      <w:r w:rsidRPr="00346404">
        <w:rPr>
          <w:rFonts w:ascii="Arial" w:hAnsi="Arial" w:cs="Arial"/>
          <w:shd w:val="clear" w:color="auto" w:fill="FFFFFF"/>
        </w:rPr>
        <w:t xml:space="preserve">Policía Bonaerense formó parte de la investigación (la </w:t>
      </w:r>
      <w:r w:rsidRPr="00346404">
        <w:rPr>
          <w:rFonts w:ascii="Arial" w:hAnsi="Arial" w:cs="Arial"/>
        </w:rPr>
        <w:t>m</w:t>
      </w:r>
      <w:r w:rsidRPr="00346404">
        <w:rPr>
          <w:rFonts w:ascii="Arial" w:hAnsi="Arial" w:cs="Arial"/>
          <w:shd w:val="clear" w:color="auto" w:fill="FFFFFF"/>
        </w:rPr>
        <w:t>is</w:t>
      </w:r>
      <w:r w:rsidRPr="00346404">
        <w:rPr>
          <w:rFonts w:ascii="Arial" w:hAnsi="Arial" w:cs="Arial"/>
        </w:rPr>
        <w:t>m</w:t>
      </w:r>
      <w:r w:rsidRPr="00346404">
        <w:rPr>
          <w:rFonts w:ascii="Arial" w:hAnsi="Arial" w:cs="Arial"/>
          <w:shd w:val="clear" w:color="auto" w:fill="FFFFFF"/>
        </w:rPr>
        <w:t>a f</w:t>
      </w:r>
      <w:r w:rsidRPr="00346404">
        <w:rPr>
          <w:rFonts w:ascii="Arial" w:hAnsi="Arial" w:cs="Arial"/>
        </w:rPr>
        <w:t>u</w:t>
      </w:r>
      <w:r w:rsidRPr="00346404">
        <w:rPr>
          <w:rFonts w:ascii="Arial" w:hAnsi="Arial" w:cs="Arial"/>
          <w:shd w:val="clear" w:color="auto" w:fill="FFFFFF"/>
        </w:rPr>
        <w:t>erza q</w:t>
      </w:r>
      <w:r w:rsidRPr="00346404">
        <w:rPr>
          <w:rFonts w:ascii="Arial" w:hAnsi="Arial" w:cs="Arial"/>
        </w:rPr>
        <w:t>u</w:t>
      </w:r>
      <w:r w:rsidRPr="00346404">
        <w:rPr>
          <w:rFonts w:ascii="Arial" w:hAnsi="Arial" w:cs="Arial"/>
          <w:shd w:val="clear" w:color="auto" w:fill="FFFFFF"/>
        </w:rPr>
        <w:t xml:space="preserve">e Etchecolatz y Camps dirigieron durante la dictadura). En 2014, la agrupación "Justicia YA, La Plata", llevó la causa a la Comisión Interamericana de Derechos Humanos (CID), pero en 2018 el caso fue remitido nuevamente al Estado Argentino. </w:t>
      </w:r>
    </w:p>
    <w:p w:rsidR="00E3732A" w:rsidRPr="00346404" w:rsidRDefault="00E3732A" w:rsidP="00E3732A">
      <w:pPr>
        <w:spacing w:line="360" w:lineRule="auto"/>
        <w:ind w:firstLine="1134"/>
        <w:jc w:val="both"/>
        <w:rPr>
          <w:rFonts w:ascii="Arial" w:hAnsi="Arial" w:cs="Arial"/>
        </w:rPr>
      </w:pPr>
      <w:r w:rsidRPr="00346404">
        <w:rPr>
          <w:rFonts w:ascii="Arial" w:hAnsi="Arial" w:cs="Arial"/>
        </w:rPr>
        <w:t xml:space="preserve">La desaparición de Julio López de se ha convertido en uno de los casos más emblemáticos de personas desaparecidas desde el retorno de la Democracia. </w:t>
      </w:r>
      <w:r w:rsidRPr="00346404">
        <w:rPr>
          <w:rFonts w:ascii="Arial" w:hAnsi="Arial" w:cs="Arial"/>
          <w:shd w:val="clear" w:color="auto" w:fill="FFFFFF"/>
        </w:rPr>
        <w:t xml:space="preserve">Dieciséis años después, se presenta como un hecho inaceptable para un país que, luego de la consolidación democrática más importante de su historia, se ha posicionado a la vanguardia internacional en materia de Derechos Humanos. </w:t>
      </w:r>
    </w:p>
    <w:p w:rsidR="00E3732A" w:rsidRDefault="00E3732A" w:rsidP="00E3732A">
      <w:pPr>
        <w:spacing w:line="360" w:lineRule="auto"/>
        <w:ind w:firstLine="1134"/>
        <w:jc w:val="both"/>
        <w:rPr>
          <w:rFonts w:ascii="Arial" w:hAnsi="Arial" w:cs="Arial"/>
        </w:rPr>
      </w:pPr>
      <w:r w:rsidRPr="00346404">
        <w:rPr>
          <w:rFonts w:ascii="Arial" w:hAnsi="Arial" w:cs="Arial"/>
        </w:rPr>
        <w:t>Al momento de la escritura de este proyecto Jorge Julio López continúa desaparecido.</w:t>
      </w:r>
    </w:p>
    <w:p w:rsidR="00E3732A" w:rsidRPr="00346404" w:rsidRDefault="00E3732A" w:rsidP="00E3732A">
      <w:pPr>
        <w:spacing w:line="360" w:lineRule="auto"/>
        <w:ind w:firstLine="1134"/>
        <w:jc w:val="both"/>
        <w:rPr>
          <w:rFonts w:ascii="Arial" w:hAnsi="Arial" w:cs="Arial"/>
          <w:shd w:val="clear" w:color="auto" w:fill="FFFFFF"/>
        </w:rPr>
      </w:pPr>
      <w:r>
        <w:rPr>
          <w:rFonts w:ascii="Arial" w:hAnsi="Arial" w:cs="Arial"/>
        </w:rPr>
        <w:t>Por todo lo expuesto y apelando al compromiso y la sensibilidad de mis pares, solicito la aprobación del siguiente proyecto.</w:t>
      </w:r>
    </w:p>
    <w:p w:rsidR="00B626EB" w:rsidRPr="004A5A3E" w:rsidRDefault="00B626EB" w:rsidP="004A5A3E">
      <w:pPr>
        <w:rPr>
          <w:rFonts w:ascii="Arial" w:hAnsi="Arial" w:cs="Arial"/>
        </w:rPr>
      </w:pPr>
    </w:p>
    <w:sectPr w:rsidR="00B626EB" w:rsidRPr="004A5A3E"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084A" w:rsidRDefault="0040084A">
      <w:r>
        <w:separator/>
      </w:r>
    </w:p>
  </w:endnote>
  <w:endnote w:type="continuationSeparator" w:id="1">
    <w:p w:rsidR="0040084A" w:rsidRDefault="004008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3732A" w:rsidRPr="00E3732A">
        <w:rPr>
          <w:noProof/>
          <w:color w:val="333333"/>
          <w:sz w:val="20"/>
        </w:rPr>
        <w:t>17/05/2022 02:04:00</w:t>
      </w:r>
      <w:r w:rsidR="00E3732A">
        <w:rPr>
          <w:noProof/>
        </w:rPr>
        <w:t xml:space="preserve"> p.m.</w:t>
      </w:r>
    </w:fldSimple>
    <w:r w:rsidRPr="001C19C4">
      <w:rPr>
        <w:color w:val="333333"/>
        <w:sz w:val="20"/>
      </w:rPr>
      <w:t xml:space="preserve">  -  Cantidad de caracteres: </w:t>
    </w:r>
    <w:fldSimple w:instr=" NUMCHARS  \* MERGEFORMAT ">
      <w:r w:rsidR="00E3732A" w:rsidRPr="00E3732A">
        <w:rPr>
          <w:noProof/>
          <w:color w:val="333333"/>
          <w:sz w:val="20"/>
        </w:rPr>
        <w:t>2139</w:t>
      </w:r>
    </w:fldSimple>
    <w:r w:rsidRPr="001C19C4">
      <w:rPr>
        <w:color w:val="333333"/>
        <w:sz w:val="20"/>
      </w:rPr>
      <w:t xml:space="preserve"> - Cantidad de palabras: </w:t>
    </w:r>
    <w:fldSimple w:instr=" NUMWORDS  \* MERGEFORMAT ">
      <w:r w:rsidR="00E3732A" w:rsidRPr="00E3732A">
        <w:rPr>
          <w:noProof/>
          <w:color w:val="333333"/>
          <w:sz w:val="20"/>
        </w:rPr>
        <w:t>399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20186D" w:rsidRPr="001C19C4">
      <w:rPr>
        <w:rStyle w:val="Nmerodepgina"/>
        <w:color w:val="333333"/>
      </w:rPr>
      <w:fldChar w:fldCharType="begin"/>
    </w:r>
    <w:r w:rsidRPr="001C19C4">
      <w:rPr>
        <w:rStyle w:val="Nmerodepgina"/>
        <w:color w:val="333333"/>
      </w:rPr>
      <w:instrText xml:space="preserve"> PAGE </w:instrText>
    </w:r>
    <w:r w:rsidR="0020186D" w:rsidRPr="001C19C4">
      <w:rPr>
        <w:rStyle w:val="Nmerodepgina"/>
        <w:color w:val="333333"/>
      </w:rPr>
      <w:fldChar w:fldCharType="separate"/>
    </w:r>
    <w:r w:rsidR="00E3732A">
      <w:rPr>
        <w:rStyle w:val="Nmerodepgina"/>
        <w:noProof/>
        <w:color w:val="333333"/>
      </w:rPr>
      <w:t>2</w:t>
    </w:r>
    <w:r w:rsidR="0020186D" w:rsidRPr="001C19C4">
      <w:rPr>
        <w:rStyle w:val="Nmerodepgina"/>
        <w:color w:val="333333"/>
      </w:rPr>
      <w:fldChar w:fldCharType="end"/>
    </w:r>
    <w:r w:rsidRPr="001C19C4">
      <w:rPr>
        <w:rStyle w:val="Nmerodepgina"/>
        <w:color w:val="333333"/>
      </w:rPr>
      <w:t>/</w:t>
    </w:r>
    <w:fldSimple w:instr=" NUMPAGES  \* MERGEFORMAT ">
      <w:r w:rsidR="00E3732A" w:rsidRPr="00E3732A">
        <w:rPr>
          <w:rStyle w:val="Nmerodepgina"/>
          <w:noProof/>
          <w:color w:val="333333"/>
        </w:rPr>
        <w:t>2</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084A" w:rsidRDefault="0040084A">
      <w:r>
        <w:separator/>
      </w:r>
    </w:p>
  </w:footnote>
  <w:footnote w:type="continuationSeparator" w:id="1">
    <w:p w:rsidR="0040084A" w:rsidRDefault="004008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E360DC"/>
    <w:multiLevelType w:val="hybridMultilevel"/>
    <w:tmpl w:val="29482C9A"/>
    <w:lvl w:ilvl="0" w:tplc="2C0A000F">
      <w:start w:val="1"/>
      <w:numFmt w:val="decimal"/>
      <w:lvlText w:val="%1."/>
      <w:lvlJc w:val="left"/>
      <w:pPr>
        <w:ind w:left="1428" w:hanging="360"/>
      </w:pPr>
    </w:lvl>
    <w:lvl w:ilvl="1" w:tplc="2C0A0019" w:tentative="1">
      <w:start w:val="1"/>
      <w:numFmt w:val="lowerLetter"/>
      <w:lvlText w:val="%2."/>
      <w:lvlJc w:val="left"/>
      <w:pPr>
        <w:ind w:left="2148" w:hanging="360"/>
      </w:pPr>
    </w:lvl>
    <w:lvl w:ilvl="2" w:tplc="2C0A001B" w:tentative="1">
      <w:start w:val="1"/>
      <w:numFmt w:val="lowerRoman"/>
      <w:lvlText w:val="%3."/>
      <w:lvlJc w:val="right"/>
      <w:pPr>
        <w:ind w:left="2868" w:hanging="180"/>
      </w:pPr>
    </w:lvl>
    <w:lvl w:ilvl="3" w:tplc="2C0A000F" w:tentative="1">
      <w:start w:val="1"/>
      <w:numFmt w:val="decimal"/>
      <w:lvlText w:val="%4."/>
      <w:lvlJc w:val="left"/>
      <w:pPr>
        <w:ind w:left="3588" w:hanging="360"/>
      </w:pPr>
    </w:lvl>
    <w:lvl w:ilvl="4" w:tplc="2C0A0019" w:tentative="1">
      <w:start w:val="1"/>
      <w:numFmt w:val="lowerLetter"/>
      <w:lvlText w:val="%5."/>
      <w:lvlJc w:val="left"/>
      <w:pPr>
        <w:ind w:left="4308" w:hanging="360"/>
      </w:pPr>
    </w:lvl>
    <w:lvl w:ilvl="5" w:tplc="2C0A001B" w:tentative="1">
      <w:start w:val="1"/>
      <w:numFmt w:val="lowerRoman"/>
      <w:lvlText w:val="%6."/>
      <w:lvlJc w:val="right"/>
      <w:pPr>
        <w:ind w:left="5028" w:hanging="180"/>
      </w:pPr>
    </w:lvl>
    <w:lvl w:ilvl="6" w:tplc="2C0A000F" w:tentative="1">
      <w:start w:val="1"/>
      <w:numFmt w:val="decimal"/>
      <w:lvlText w:val="%7."/>
      <w:lvlJc w:val="left"/>
      <w:pPr>
        <w:ind w:left="5748" w:hanging="360"/>
      </w:pPr>
    </w:lvl>
    <w:lvl w:ilvl="7" w:tplc="2C0A0019" w:tentative="1">
      <w:start w:val="1"/>
      <w:numFmt w:val="lowerLetter"/>
      <w:lvlText w:val="%8."/>
      <w:lvlJc w:val="left"/>
      <w:pPr>
        <w:ind w:left="6468" w:hanging="360"/>
      </w:pPr>
    </w:lvl>
    <w:lvl w:ilvl="8" w:tplc="2C0A001B" w:tentative="1">
      <w:start w:val="1"/>
      <w:numFmt w:val="lowerRoman"/>
      <w:lvlText w:val="%9."/>
      <w:lvlJc w:val="right"/>
      <w:pPr>
        <w:ind w:left="7188" w:hanging="180"/>
      </w:pPr>
    </w:lvl>
  </w:abstractNum>
  <w:abstractNum w:abstractNumId="1">
    <w:nsid w:val="468113E5"/>
    <w:multiLevelType w:val="multilevel"/>
    <w:tmpl w:val="B378756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3554"/>
  </w:hdrShapeDefaults>
  <w:footnotePr>
    <w:footnote w:id="0"/>
    <w:footnote w:id="1"/>
  </w:footnotePr>
  <w:endnotePr>
    <w:endnote w:id="0"/>
    <w:endnote w:id="1"/>
  </w:endnotePr>
  <w:compat/>
  <w:rsids>
    <w:rsidRoot w:val="00B626EB"/>
    <w:rsid w:val="00026430"/>
    <w:rsid w:val="00030DF5"/>
    <w:rsid w:val="0003615C"/>
    <w:rsid w:val="000376AB"/>
    <w:rsid w:val="00043882"/>
    <w:rsid w:val="00062864"/>
    <w:rsid w:val="00067370"/>
    <w:rsid w:val="000713D7"/>
    <w:rsid w:val="00071CFB"/>
    <w:rsid w:val="0007294E"/>
    <w:rsid w:val="00077DAC"/>
    <w:rsid w:val="00080837"/>
    <w:rsid w:val="00081FFF"/>
    <w:rsid w:val="00085D07"/>
    <w:rsid w:val="000B2290"/>
    <w:rsid w:val="000B306A"/>
    <w:rsid w:val="000C5ED5"/>
    <w:rsid w:val="000D1497"/>
    <w:rsid w:val="000D2860"/>
    <w:rsid w:val="000D6C54"/>
    <w:rsid w:val="000E3949"/>
    <w:rsid w:val="000F74CB"/>
    <w:rsid w:val="000F7E30"/>
    <w:rsid w:val="00103C6B"/>
    <w:rsid w:val="00104335"/>
    <w:rsid w:val="0010577C"/>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186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1B31"/>
    <w:rsid w:val="002F7961"/>
    <w:rsid w:val="00302300"/>
    <w:rsid w:val="00305DD1"/>
    <w:rsid w:val="003145ED"/>
    <w:rsid w:val="00315C77"/>
    <w:rsid w:val="0033168A"/>
    <w:rsid w:val="00335CD9"/>
    <w:rsid w:val="00340F54"/>
    <w:rsid w:val="0035681D"/>
    <w:rsid w:val="00361201"/>
    <w:rsid w:val="00395843"/>
    <w:rsid w:val="003A7311"/>
    <w:rsid w:val="003B471C"/>
    <w:rsid w:val="003C13A5"/>
    <w:rsid w:val="003C1433"/>
    <w:rsid w:val="003D10AB"/>
    <w:rsid w:val="003D4000"/>
    <w:rsid w:val="003F1EFD"/>
    <w:rsid w:val="003F4249"/>
    <w:rsid w:val="0040084A"/>
    <w:rsid w:val="00401C75"/>
    <w:rsid w:val="0040761B"/>
    <w:rsid w:val="00422C3F"/>
    <w:rsid w:val="004354AC"/>
    <w:rsid w:val="00446E1A"/>
    <w:rsid w:val="004847CA"/>
    <w:rsid w:val="004A5A3E"/>
    <w:rsid w:val="004B7714"/>
    <w:rsid w:val="004C22CC"/>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E68C5"/>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22CA"/>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07F8"/>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11D4"/>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2401"/>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626EB"/>
    <w:rsid w:val="00B85EE2"/>
    <w:rsid w:val="00BA7124"/>
    <w:rsid w:val="00BD429E"/>
    <w:rsid w:val="00BF2B7B"/>
    <w:rsid w:val="00BF71C2"/>
    <w:rsid w:val="00C264AD"/>
    <w:rsid w:val="00C26F53"/>
    <w:rsid w:val="00C330CB"/>
    <w:rsid w:val="00C3675D"/>
    <w:rsid w:val="00C419C1"/>
    <w:rsid w:val="00C51E49"/>
    <w:rsid w:val="00C521F9"/>
    <w:rsid w:val="00C63351"/>
    <w:rsid w:val="00C71253"/>
    <w:rsid w:val="00C734F9"/>
    <w:rsid w:val="00C87365"/>
    <w:rsid w:val="00C93FF6"/>
    <w:rsid w:val="00CB159F"/>
    <w:rsid w:val="00CC20B0"/>
    <w:rsid w:val="00CE163F"/>
    <w:rsid w:val="00CE2F33"/>
    <w:rsid w:val="00D21279"/>
    <w:rsid w:val="00D43AA2"/>
    <w:rsid w:val="00D518DB"/>
    <w:rsid w:val="00D55ECB"/>
    <w:rsid w:val="00D67721"/>
    <w:rsid w:val="00D758CE"/>
    <w:rsid w:val="00D76A86"/>
    <w:rsid w:val="00D927D4"/>
    <w:rsid w:val="00D95E6A"/>
    <w:rsid w:val="00DD2795"/>
    <w:rsid w:val="00DD4DE2"/>
    <w:rsid w:val="00DD520D"/>
    <w:rsid w:val="00DF0164"/>
    <w:rsid w:val="00DF14A9"/>
    <w:rsid w:val="00DF54AA"/>
    <w:rsid w:val="00E07D33"/>
    <w:rsid w:val="00E12909"/>
    <w:rsid w:val="00E12DDE"/>
    <w:rsid w:val="00E143B6"/>
    <w:rsid w:val="00E30CFF"/>
    <w:rsid w:val="00E3732A"/>
    <w:rsid w:val="00E55186"/>
    <w:rsid w:val="00E5658D"/>
    <w:rsid w:val="00E615F1"/>
    <w:rsid w:val="00E63146"/>
    <w:rsid w:val="00E64A1D"/>
    <w:rsid w:val="00E74920"/>
    <w:rsid w:val="00E81EE5"/>
    <w:rsid w:val="00E91F21"/>
    <w:rsid w:val="00EB6956"/>
    <w:rsid w:val="00EC0173"/>
    <w:rsid w:val="00EE6672"/>
    <w:rsid w:val="00EF0D22"/>
    <w:rsid w:val="00F13C69"/>
    <w:rsid w:val="00F41DF6"/>
    <w:rsid w:val="00F52245"/>
    <w:rsid w:val="00F5569F"/>
    <w:rsid w:val="00F60308"/>
    <w:rsid w:val="00F640D0"/>
    <w:rsid w:val="00F75389"/>
    <w:rsid w:val="00F903E8"/>
    <w:rsid w:val="00FA0C8C"/>
    <w:rsid w:val="00FA420E"/>
    <w:rsid w:val="00FB4F49"/>
    <w:rsid w:val="00FD07F5"/>
    <w:rsid w:val="00FD478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6EB"/>
    <w:pPr>
      <w:spacing w:after="200" w:line="276" w:lineRule="auto"/>
    </w:pPr>
    <w:rPr>
      <w:rFonts w:asciiTheme="minorHAnsi" w:eastAsiaTheme="minorEastAsia" w:hAnsiTheme="minorHAnsi" w:cstheme="min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B626EB"/>
    <w:pPr>
      <w:pBdr>
        <w:top w:val="nil"/>
        <w:left w:val="nil"/>
        <w:bottom w:val="nil"/>
        <w:right w:val="nil"/>
        <w:between w:val="nil"/>
      </w:pBdr>
      <w:spacing w:line="276" w:lineRule="auto"/>
    </w:pPr>
    <w:rPr>
      <w:rFonts w:ascii="Arial" w:eastAsia="Arial" w:hAnsi="Arial" w:cs="Arial"/>
      <w:color w:val="000000"/>
      <w:sz w:val="22"/>
      <w:szCs w:val="22"/>
      <w:lang w:val="es-ES_tradnl"/>
    </w:rPr>
  </w:style>
  <w:style w:type="paragraph" w:customStyle="1" w:styleId="normal0">
    <w:name w:val="normal"/>
    <w:rsid w:val="000C5ED5"/>
    <w:pPr>
      <w:spacing w:line="276" w:lineRule="auto"/>
    </w:pPr>
    <w:rPr>
      <w:rFonts w:ascii="Arial" w:eastAsia="Arial" w:hAnsi="Arial" w:cs="Arial"/>
      <w:sz w:val="22"/>
      <w:szCs w:val="22"/>
    </w:rPr>
  </w:style>
  <w:style w:type="paragraph" w:styleId="NormalWeb">
    <w:name w:val="Normal (Web)"/>
    <w:basedOn w:val="Normal"/>
    <w:uiPriority w:val="99"/>
    <w:unhideWhenUsed/>
    <w:rsid w:val="00CE2F33"/>
    <w:pPr>
      <w:spacing w:before="100" w:beforeAutospacing="1" w:after="100" w:afterAutospacing="1" w:line="240" w:lineRule="auto"/>
    </w:pPr>
    <w:rPr>
      <w:rFonts w:ascii="Times New Roman" w:eastAsia="Times New Roman" w:hAnsi="Times New Roman" w:cs="Times New Roman"/>
      <w:sz w:val="24"/>
      <w:szCs w:val="24"/>
    </w:rPr>
  </w:style>
  <w:style w:type="character" w:styleId="Hipervnculo">
    <w:name w:val="Hyperlink"/>
    <w:basedOn w:val="Fuentedeprrafopredeter"/>
    <w:uiPriority w:val="99"/>
    <w:semiHidden/>
    <w:unhideWhenUsed/>
    <w:rsid w:val="00BD429E"/>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Usuario\Downloads\ib2awgx1el_1587595525.1739%20(16).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5653D9-FF71-49F9-AB55-BE52D92E8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(16).dotx</Template>
  <TotalTime>0</TotalTime>
  <Pages>2</Pages>
  <Words>399</Words>
  <Characters>2139</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himontenegro</cp:lastModifiedBy>
  <cp:revision>2</cp:revision>
  <cp:lastPrinted>2022-05-17T18:39:00Z</cp:lastPrinted>
  <dcterms:created xsi:type="dcterms:W3CDTF">2022-05-17T18:59:00Z</dcterms:created>
  <dcterms:modified xsi:type="dcterms:W3CDTF">2022-05-17T18:59:00Z</dcterms:modified>
</cp:coreProperties>
</file>