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604" w:rsidRPr="00603D94" w:rsidRDefault="00E50604" w:rsidP="00E50604">
      <w:pPr>
        <w:spacing w:before="240" w:after="240" w:line="360" w:lineRule="auto"/>
        <w:jc w:val="center"/>
        <w:rPr>
          <w:rFonts w:ascii="Arial" w:eastAsia="Times New Roman" w:hAnsi="Arial" w:cs="Arial"/>
          <w:b/>
          <w:sz w:val="24"/>
          <w:szCs w:val="24"/>
          <w:u w:val="single"/>
        </w:rPr>
      </w:pPr>
      <w:r w:rsidRPr="00603D94">
        <w:rPr>
          <w:rFonts w:ascii="Arial" w:eastAsia="Times New Roman" w:hAnsi="Arial" w:cs="Arial"/>
          <w:b/>
          <w:sz w:val="24"/>
          <w:szCs w:val="24"/>
          <w:u w:val="single"/>
        </w:rPr>
        <w:t>PROYECTO DE LEY</w:t>
      </w:r>
    </w:p>
    <w:p w:rsidR="00E50604" w:rsidRPr="00603D94" w:rsidRDefault="00E50604" w:rsidP="00E50604">
      <w:pPr>
        <w:spacing w:before="240" w:after="240" w:line="360" w:lineRule="auto"/>
        <w:jc w:val="both"/>
        <w:rPr>
          <w:rFonts w:ascii="Arial" w:eastAsia="Times New Roman" w:hAnsi="Arial" w:cs="Arial"/>
          <w:sz w:val="24"/>
          <w:szCs w:val="24"/>
        </w:rPr>
      </w:pPr>
    </w:p>
    <w:p w:rsidR="00E50604" w:rsidRPr="00603D94" w:rsidRDefault="00E50604" w:rsidP="00E50604">
      <w:pPr>
        <w:spacing w:before="240" w:after="240" w:line="360" w:lineRule="auto"/>
        <w:jc w:val="both"/>
        <w:rPr>
          <w:rFonts w:ascii="Arial" w:eastAsia="Times New Roman" w:hAnsi="Arial" w:cs="Arial"/>
          <w:sz w:val="24"/>
          <w:szCs w:val="24"/>
        </w:rPr>
      </w:pPr>
      <w:r w:rsidRPr="00603D94">
        <w:rPr>
          <w:rFonts w:ascii="Arial" w:eastAsia="Times New Roman" w:hAnsi="Arial" w:cs="Arial"/>
          <w:sz w:val="24"/>
          <w:szCs w:val="24"/>
        </w:rPr>
        <w:t>Artículo 1°.- Institúyase en el ámbito de la Ciudad Autónoma de Buenos Aires el "Día de las Personas de Talla Baja", a celebrarse el 25 de Octubre de cada año, con el objetivo de concientizar, evitar estereotipos negativos y promover la inclusión social de personas de talla baja.</w:t>
      </w:r>
    </w:p>
    <w:p w:rsidR="00E50604" w:rsidRPr="00603D94" w:rsidRDefault="00E50604" w:rsidP="00E50604">
      <w:pPr>
        <w:spacing w:line="360" w:lineRule="auto"/>
        <w:jc w:val="both"/>
        <w:rPr>
          <w:rFonts w:ascii="Arial" w:eastAsia="Times New Roman" w:hAnsi="Arial" w:cs="Arial"/>
          <w:sz w:val="24"/>
          <w:szCs w:val="24"/>
          <w:lang w:val="es-ES_tradnl" w:eastAsia="es-ES_tradnl"/>
        </w:rPr>
      </w:pPr>
      <w:r w:rsidRPr="00603D94">
        <w:rPr>
          <w:rFonts w:ascii="Arial" w:eastAsia="Times New Roman" w:hAnsi="Arial" w:cs="Arial"/>
          <w:sz w:val="24"/>
          <w:szCs w:val="24"/>
          <w:lang w:eastAsia="es-AR"/>
        </w:rPr>
        <w:t>Artículo 2º.-El Poder Ejecutivo, a través de los organismos correspondientes, realizará actividades de concientización referidas al respeto e inclusión social de las personas de</w:t>
      </w:r>
      <w:bookmarkStart w:id="0" w:name="_GoBack"/>
      <w:bookmarkEnd w:id="0"/>
      <w:r w:rsidRPr="00603D94">
        <w:rPr>
          <w:rFonts w:ascii="Arial" w:eastAsia="Times New Roman" w:hAnsi="Arial" w:cs="Arial"/>
          <w:sz w:val="24"/>
          <w:szCs w:val="24"/>
          <w:lang w:eastAsia="es-AR"/>
        </w:rPr>
        <w:t xml:space="preserve"> talla baja.</w:t>
      </w:r>
    </w:p>
    <w:p w:rsidR="00E50604" w:rsidRPr="00603D94" w:rsidRDefault="00E50604" w:rsidP="00E50604">
      <w:pPr>
        <w:spacing w:before="240" w:after="240" w:line="360" w:lineRule="auto"/>
        <w:jc w:val="both"/>
        <w:rPr>
          <w:rFonts w:ascii="Arial" w:eastAsia="Times New Roman" w:hAnsi="Arial" w:cs="Arial"/>
          <w:sz w:val="24"/>
          <w:szCs w:val="24"/>
        </w:rPr>
      </w:pPr>
      <w:r w:rsidRPr="00603D94">
        <w:rPr>
          <w:rFonts w:ascii="Arial" w:eastAsia="Times New Roman" w:hAnsi="Arial" w:cs="Arial"/>
          <w:sz w:val="24"/>
          <w:szCs w:val="24"/>
        </w:rPr>
        <w:t>Artículo 3°.- Comuníquese, etc.</w:t>
      </w:r>
    </w:p>
    <w:p w:rsidR="00E50604" w:rsidRPr="00603D94" w:rsidRDefault="00E50604" w:rsidP="00E50604">
      <w:pPr>
        <w:spacing w:before="240" w:after="240" w:line="360" w:lineRule="auto"/>
        <w:jc w:val="both"/>
        <w:rPr>
          <w:rFonts w:ascii="Arial" w:eastAsia="Times New Roman" w:hAnsi="Arial" w:cs="Arial"/>
          <w:sz w:val="24"/>
          <w:szCs w:val="24"/>
        </w:rPr>
      </w:pPr>
    </w:p>
    <w:p w:rsidR="00E50604" w:rsidRPr="00603D94" w:rsidRDefault="00E50604" w:rsidP="00E50604">
      <w:pPr>
        <w:spacing w:after="0" w:line="240" w:lineRule="auto"/>
        <w:rPr>
          <w:rFonts w:ascii="Arial" w:eastAsia="Times New Roman" w:hAnsi="Arial" w:cs="Arial"/>
          <w:sz w:val="24"/>
          <w:szCs w:val="24"/>
        </w:rPr>
      </w:pPr>
      <w:r w:rsidRPr="00603D94">
        <w:rPr>
          <w:rFonts w:ascii="Arial" w:eastAsia="Times New Roman" w:hAnsi="Arial" w:cs="Arial"/>
          <w:sz w:val="24"/>
          <w:szCs w:val="24"/>
        </w:rPr>
        <w:br w:type="page"/>
      </w:r>
    </w:p>
    <w:p w:rsidR="00E50604" w:rsidRPr="00603D94" w:rsidRDefault="00E50604" w:rsidP="00E50604">
      <w:pPr>
        <w:spacing w:before="240" w:after="240"/>
        <w:jc w:val="center"/>
        <w:rPr>
          <w:rFonts w:ascii="Arial" w:eastAsia="Times New Roman" w:hAnsi="Arial" w:cs="Arial"/>
          <w:b/>
          <w:sz w:val="24"/>
          <w:szCs w:val="24"/>
          <w:u w:val="single"/>
        </w:rPr>
      </w:pPr>
      <w:r w:rsidRPr="00603D94">
        <w:rPr>
          <w:rFonts w:ascii="Arial" w:eastAsia="Times New Roman" w:hAnsi="Arial" w:cs="Arial"/>
          <w:b/>
          <w:sz w:val="24"/>
          <w:szCs w:val="24"/>
          <w:u w:val="single"/>
        </w:rPr>
        <w:lastRenderedPageBreak/>
        <w:t xml:space="preserve"> FUNDAMENTOS</w:t>
      </w:r>
    </w:p>
    <w:p w:rsidR="00E50604" w:rsidRPr="00603D94" w:rsidRDefault="00E50604" w:rsidP="00E50604">
      <w:pPr>
        <w:spacing w:before="240" w:after="240"/>
        <w:jc w:val="center"/>
        <w:rPr>
          <w:rFonts w:ascii="Arial" w:eastAsia="Times New Roman" w:hAnsi="Arial" w:cs="Arial"/>
          <w:sz w:val="24"/>
          <w:szCs w:val="24"/>
        </w:rPr>
      </w:pPr>
    </w:p>
    <w:p w:rsidR="00E50604" w:rsidRPr="00603D94" w:rsidRDefault="00E50604" w:rsidP="00E50604">
      <w:pPr>
        <w:spacing w:before="240" w:after="240" w:line="360" w:lineRule="auto"/>
        <w:rPr>
          <w:rFonts w:ascii="Arial" w:eastAsia="Times New Roman" w:hAnsi="Arial" w:cs="Arial"/>
          <w:sz w:val="24"/>
          <w:szCs w:val="24"/>
        </w:rPr>
      </w:pPr>
      <w:r w:rsidRPr="00603D94">
        <w:rPr>
          <w:rFonts w:ascii="Arial" w:eastAsia="Times New Roman" w:hAnsi="Arial" w:cs="Arial"/>
          <w:sz w:val="24"/>
          <w:szCs w:val="24"/>
        </w:rPr>
        <w:t>Sr. Presidente:</w:t>
      </w:r>
    </w:p>
    <w:p w:rsidR="00E50604" w:rsidRPr="00603D94" w:rsidRDefault="00E50604" w:rsidP="00E50604">
      <w:pPr>
        <w:spacing w:before="240" w:after="240" w:line="360" w:lineRule="auto"/>
        <w:ind w:firstLine="1560"/>
        <w:jc w:val="both"/>
        <w:rPr>
          <w:rFonts w:ascii="Arial" w:eastAsia="Times New Roman" w:hAnsi="Arial" w:cs="Arial"/>
          <w:sz w:val="24"/>
          <w:szCs w:val="24"/>
        </w:rPr>
      </w:pPr>
      <w:r w:rsidRPr="00603D94">
        <w:rPr>
          <w:rFonts w:ascii="Arial" w:eastAsia="Times New Roman" w:hAnsi="Arial" w:cs="Arial"/>
          <w:sz w:val="24"/>
          <w:szCs w:val="24"/>
        </w:rPr>
        <w:t>La iniciativa de declarar el 25 de octubre como "Día Mundial de las Personas de Talla Baja" surge como reconocimiento a una de las primeras personas que más trabajó en el ejercicio de plenos derechos para las personas de talla baja, el actor estadounidense William John Bertanzetti, mejor conocido como Billy Barty, quién fundó la sociedad - Little People of America-, pionera y la más relevante a nivel internacional.</w:t>
      </w:r>
    </w:p>
    <w:p w:rsidR="00E50604" w:rsidRPr="00603D94" w:rsidRDefault="00E50604" w:rsidP="00E50604">
      <w:pPr>
        <w:spacing w:before="240" w:after="0" w:line="360" w:lineRule="auto"/>
        <w:ind w:firstLine="1560"/>
        <w:jc w:val="both"/>
        <w:rPr>
          <w:rFonts w:ascii="Arial" w:eastAsia="Times New Roman" w:hAnsi="Arial" w:cs="Arial"/>
          <w:sz w:val="24"/>
          <w:szCs w:val="24"/>
        </w:rPr>
      </w:pPr>
      <w:r w:rsidRPr="00603D94">
        <w:rPr>
          <w:rFonts w:ascii="Arial" w:eastAsia="Times New Roman" w:hAnsi="Arial" w:cs="Arial"/>
          <w:sz w:val="24"/>
          <w:szCs w:val="24"/>
        </w:rPr>
        <w:t xml:space="preserve">El </w:t>
      </w:r>
      <w:r w:rsidRPr="00603D94">
        <w:rPr>
          <w:rFonts w:ascii="Arial" w:eastAsia="Times New Roman" w:hAnsi="Arial" w:cs="Arial"/>
          <w:sz w:val="24"/>
          <w:szCs w:val="24"/>
          <w:highlight w:val="white"/>
        </w:rPr>
        <w:t>objetivo es mejorar la calidad de vida y el desarrollo de los/as niños/as y adultos/as que tienen talla baja, trabajando para eliminar los obstáculos que enfrentan las personas con esta discapacidad. Razón por la cual, conocer esta condición en todos sus aspectos será fundamental para derribar prejuicios y favorecer el respeto y la integración, a los que todos y todas tenemos derecho.</w:t>
      </w:r>
    </w:p>
    <w:p w:rsidR="00E50604" w:rsidRPr="00603D94" w:rsidRDefault="00E50604" w:rsidP="00E50604">
      <w:pPr>
        <w:spacing w:before="240" w:after="0" w:line="360" w:lineRule="auto"/>
        <w:ind w:firstLine="1560"/>
        <w:jc w:val="both"/>
        <w:rPr>
          <w:rFonts w:ascii="Arial" w:eastAsia="Times New Roman" w:hAnsi="Arial" w:cs="Arial"/>
          <w:sz w:val="24"/>
          <w:szCs w:val="24"/>
          <w:highlight w:val="white"/>
        </w:rPr>
      </w:pPr>
      <w:r w:rsidRPr="00603D94">
        <w:rPr>
          <w:rFonts w:ascii="Arial" w:eastAsia="Times New Roman" w:hAnsi="Arial" w:cs="Arial"/>
          <w:sz w:val="24"/>
          <w:szCs w:val="24"/>
          <w:highlight w:val="white"/>
        </w:rPr>
        <w:t>La fecha busca tomar conciencia para incluir a las personas de talla baja en la sociedad y en los espacios públicos, acondicionando estos últimos con los ajustes razonables necesarios para desempeñar sus actividades.</w:t>
      </w:r>
    </w:p>
    <w:p w:rsidR="00E50604" w:rsidRPr="00603D94" w:rsidRDefault="00E50604" w:rsidP="00E50604">
      <w:pPr>
        <w:spacing w:before="240" w:after="240" w:line="360" w:lineRule="auto"/>
        <w:ind w:firstLine="1560"/>
        <w:jc w:val="both"/>
        <w:rPr>
          <w:rFonts w:ascii="Arial" w:eastAsia="Times New Roman" w:hAnsi="Arial" w:cs="Arial"/>
          <w:sz w:val="24"/>
          <w:szCs w:val="24"/>
        </w:rPr>
      </w:pPr>
      <w:r w:rsidRPr="00603D94">
        <w:rPr>
          <w:rFonts w:ascii="Arial" w:eastAsia="Times New Roman" w:hAnsi="Arial" w:cs="Arial"/>
          <w:sz w:val="24"/>
          <w:szCs w:val="24"/>
        </w:rPr>
        <w:t>Es importante recordar que las personas de talla baja han sido sujetos de exclusión en nuestro país, así como también en el ámbito de la Ciudad, a nivel social, escolar, laboral, cultural, no contando con la infraestructura adecuada para realizar sus actividades cotidianas. También se los ha reconocido a lo largo de historia usando adjetivos despectivos, que lejos están de construir conciencia social sobre el ejercicio de plenos derechos.</w:t>
      </w:r>
    </w:p>
    <w:p w:rsidR="00E50604" w:rsidRPr="00603D94" w:rsidRDefault="00E50604" w:rsidP="00E50604">
      <w:pPr>
        <w:spacing w:before="240" w:after="240" w:line="360" w:lineRule="auto"/>
        <w:ind w:firstLine="1560"/>
        <w:rPr>
          <w:rFonts w:ascii="Arial" w:eastAsia="Times New Roman" w:hAnsi="Arial" w:cs="Arial"/>
          <w:sz w:val="24"/>
          <w:szCs w:val="24"/>
        </w:rPr>
      </w:pPr>
      <w:r w:rsidRPr="00603D94">
        <w:rPr>
          <w:rFonts w:ascii="Arial" w:eastAsia="Times New Roman" w:hAnsi="Arial" w:cs="Arial"/>
          <w:sz w:val="24"/>
          <w:szCs w:val="24"/>
        </w:rPr>
        <w:t>A su vez, hay que remarcar que en el Artículo 4° de la Convención sobre los Derechos de las Personas con Discapacidad de la Organización de las Naciones Unidas, los Estados Partes se comprometen en sus apartados A y B a:</w:t>
      </w:r>
    </w:p>
    <w:p w:rsidR="00E50604" w:rsidRPr="00603D94" w:rsidRDefault="00E50604" w:rsidP="00E50604">
      <w:pPr>
        <w:spacing w:before="280" w:after="280" w:line="360" w:lineRule="auto"/>
        <w:ind w:left="720" w:firstLine="1560"/>
        <w:rPr>
          <w:rFonts w:ascii="Arial" w:eastAsia="Times New Roman" w:hAnsi="Arial" w:cs="Arial"/>
          <w:i/>
          <w:sz w:val="24"/>
          <w:szCs w:val="24"/>
        </w:rPr>
      </w:pPr>
      <w:r w:rsidRPr="00603D94">
        <w:rPr>
          <w:rFonts w:ascii="Arial" w:eastAsia="Times New Roman" w:hAnsi="Arial" w:cs="Arial"/>
          <w:i/>
          <w:sz w:val="24"/>
          <w:szCs w:val="24"/>
        </w:rPr>
        <w:t>a) Adoptar todas las medidas legislativas, administrativas y de otra índole que sean pertinentes para hacer efectivos los derechos reconocidos en la presente Convención;</w:t>
      </w:r>
    </w:p>
    <w:p w:rsidR="00E50604" w:rsidRPr="00603D94" w:rsidRDefault="00E50604" w:rsidP="00E50604">
      <w:pPr>
        <w:spacing w:before="280" w:after="280" w:line="360" w:lineRule="auto"/>
        <w:ind w:left="720" w:firstLine="1560"/>
        <w:rPr>
          <w:rFonts w:ascii="Arial" w:eastAsia="Times New Roman" w:hAnsi="Arial" w:cs="Arial"/>
          <w:i/>
          <w:sz w:val="24"/>
          <w:szCs w:val="24"/>
        </w:rPr>
      </w:pPr>
      <w:r w:rsidRPr="00603D94">
        <w:rPr>
          <w:rFonts w:ascii="Arial" w:eastAsia="Times New Roman" w:hAnsi="Arial" w:cs="Arial"/>
          <w:i/>
          <w:sz w:val="24"/>
          <w:szCs w:val="24"/>
        </w:rPr>
        <w:lastRenderedPageBreak/>
        <w:t xml:space="preserve"> b) Tomar todas las medidas pertinentes, incluidas medidas legislativas, para modificar o derogar leyes, reglamentos, costumbres y prácticas existentes que constituyan discriminación contra las personas con discapacidad;</w:t>
      </w:r>
    </w:p>
    <w:p w:rsidR="00E50604" w:rsidRPr="00603D94" w:rsidRDefault="00E50604" w:rsidP="00E50604">
      <w:pPr>
        <w:spacing w:before="240" w:after="240" w:line="360" w:lineRule="auto"/>
        <w:ind w:firstLine="1560"/>
        <w:rPr>
          <w:rFonts w:ascii="Arial" w:eastAsia="Times New Roman" w:hAnsi="Arial" w:cs="Arial"/>
          <w:sz w:val="24"/>
          <w:szCs w:val="24"/>
        </w:rPr>
      </w:pPr>
      <w:r w:rsidRPr="00603D94">
        <w:rPr>
          <w:rFonts w:ascii="Arial" w:eastAsia="Times New Roman" w:hAnsi="Arial" w:cs="Arial"/>
          <w:sz w:val="24"/>
          <w:szCs w:val="24"/>
        </w:rPr>
        <w:t>Para finalizar, el presente proyecto tiene por objetivo el reconocimiento de la población de talla baja, su igualdad e inclusión social, el respeto por los derechos humanos y el ejercicio de plenos derechos para el conjunto de nuestra sociedad.</w:t>
      </w:r>
    </w:p>
    <w:p w:rsidR="00E50604" w:rsidRPr="00603D94" w:rsidRDefault="00E50604" w:rsidP="00E50604">
      <w:pPr>
        <w:spacing w:before="240" w:after="240" w:line="360" w:lineRule="auto"/>
        <w:ind w:firstLine="1560"/>
        <w:rPr>
          <w:rFonts w:ascii="Arial" w:eastAsia="Times New Roman" w:hAnsi="Arial" w:cs="Arial"/>
          <w:sz w:val="24"/>
          <w:szCs w:val="24"/>
        </w:rPr>
      </w:pPr>
      <w:r w:rsidRPr="00603D94">
        <w:rPr>
          <w:rFonts w:ascii="Arial" w:eastAsia="Times New Roman" w:hAnsi="Arial" w:cs="Arial"/>
          <w:sz w:val="24"/>
          <w:szCs w:val="24"/>
        </w:rPr>
        <w:t xml:space="preserve">Por todo lo expuesto, se solicita la aprobación del presente proyecto de Ley. </w:t>
      </w:r>
    </w:p>
    <w:p w:rsidR="00E50604" w:rsidRPr="00603D94" w:rsidRDefault="00E50604" w:rsidP="00E50604">
      <w:pPr>
        <w:spacing w:line="360" w:lineRule="auto"/>
        <w:ind w:firstLine="1560"/>
        <w:rPr>
          <w:rFonts w:ascii="Arial" w:eastAsia="Times New Roman" w:hAnsi="Arial" w:cs="Arial"/>
          <w:b/>
          <w:sz w:val="24"/>
          <w:szCs w:val="24"/>
          <w:u w:val="single"/>
        </w:rPr>
      </w:pPr>
    </w:p>
    <w:p w:rsidR="00E50604" w:rsidRPr="00603D94" w:rsidRDefault="00E50604" w:rsidP="00E50604">
      <w:pPr>
        <w:spacing w:line="360" w:lineRule="auto"/>
        <w:ind w:firstLine="1560"/>
        <w:rPr>
          <w:rFonts w:ascii="Arial" w:hAnsi="Arial" w:cs="Arial"/>
        </w:rPr>
      </w:pPr>
    </w:p>
    <w:p w:rsidR="00E50604" w:rsidRPr="00E5658D" w:rsidRDefault="00E50604" w:rsidP="00E50604"/>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4B5E" w:rsidRDefault="000F4B5E">
      <w:r>
        <w:separator/>
      </w:r>
    </w:p>
  </w:endnote>
  <w:endnote w:type="continuationSeparator" w:id="1">
    <w:p w:rsidR="000F4B5E" w:rsidRDefault="000F4B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50604" w:rsidRPr="00E50604">
        <w:rPr>
          <w:noProof/>
          <w:color w:val="333333"/>
          <w:sz w:val="20"/>
        </w:rPr>
        <w:t>00/00/0000 0:00:00</w:t>
      </w:r>
    </w:fldSimple>
    <w:r w:rsidRPr="001C19C4">
      <w:rPr>
        <w:color w:val="333333"/>
        <w:sz w:val="20"/>
      </w:rPr>
      <w:t xml:space="preserve">  -  Cantidad de caracteres: </w:t>
    </w:r>
    <w:fldSimple w:instr=" NUMCHARS  \* MERGEFORMAT ">
      <w:r w:rsidR="00E50604" w:rsidRPr="00E50604">
        <w:rPr>
          <w:noProof/>
          <w:color w:val="333333"/>
          <w:sz w:val="20"/>
        </w:rPr>
        <w:t>2490</w:t>
      </w:r>
    </w:fldSimple>
    <w:r w:rsidRPr="001C19C4">
      <w:rPr>
        <w:color w:val="333333"/>
        <w:sz w:val="20"/>
      </w:rPr>
      <w:t xml:space="preserve"> - Cantidad de palabras: </w:t>
    </w:r>
    <w:fldSimple w:instr=" NUMWORDS  \* MERGEFORMAT ">
      <w:r w:rsidR="00E50604" w:rsidRPr="00E50604">
        <w:rPr>
          <w:noProof/>
          <w:color w:val="333333"/>
          <w:sz w:val="20"/>
        </w:rPr>
        <w:t>463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A1240" w:rsidRPr="001C19C4">
      <w:rPr>
        <w:rStyle w:val="Nmerodepgina"/>
        <w:color w:val="333333"/>
      </w:rPr>
      <w:fldChar w:fldCharType="begin"/>
    </w:r>
    <w:r w:rsidRPr="001C19C4">
      <w:rPr>
        <w:rStyle w:val="Nmerodepgina"/>
        <w:color w:val="333333"/>
      </w:rPr>
      <w:instrText xml:space="preserve"> PAGE </w:instrText>
    </w:r>
    <w:r w:rsidR="00FA1240" w:rsidRPr="001C19C4">
      <w:rPr>
        <w:rStyle w:val="Nmerodepgina"/>
        <w:color w:val="333333"/>
      </w:rPr>
      <w:fldChar w:fldCharType="separate"/>
    </w:r>
    <w:r w:rsidR="00E50604">
      <w:rPr>
        <w:rStyle w:val="Nmerodepgina"/>
        <w:noProof/>
        <w:color w:val="333333"/>
      </w:rPr>
      <w:t>2</w:t>
    </w:r>
    <w:r w:rsidR="00FA1240" w:rsidRPr="001C19C4">
      <w:rPr>
        <w:rStyle w:val="Nmerodepgina"/>
        <w:color w:val="333333"/>
      </w:rPr>
      <w:fldChar w:fldCharType="end"/>
    </w:r>
    <w:r w:rsidRPr="001C19C4">
      <w:rPr>
        <w:rStyle w:val="Nmerodepgina"/>
        <w:color w:val="333333"/>
      </w:rPr>
      <w:t>/</w:t>
    </w:r>
    <w:fldSimple w:instr=" NUMPAGES  \* MERGEFORMAT ">
      <w:r w:rsidR="00E50604" w:rsidRPr="00E50604">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4B5E" w:rsidRDefault="000F4B5E">
      <w:r>
        <w:separator/>
      </w:r>
    </w:p>
  </w:footnote>
  <w:footnote w:type="continuationSeparator" w:id="1">
    <w:p w:rsidR="000F4B5E" w:rsidRDefault="000F4B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0F4B5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4B5E"/>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0604"/>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A1240"/>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604"/>
    <w:pPr>
      <w:spacing w:after="200" w:line="276" w:lineRule="auto"/>
    </w:pPr>
    <w:rPr>
      <w:rFonts w:ascii="Calibri" w:eastAsia="Calibri" w:hAnsi="Calibri" w:cs="Calibri"/>
      <w:sz w:val="22"/>
      <w:szCs w:val="22"/>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isaguirre\Desktop\Plantilla%20Presentaci&#243;n%20de%20proyec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Presentación de proyectos</Template>
  <TotalTime>1</TotalTime>
  <Pages>3</Pages>
  <Words>463</Words>
  <Characters>2490</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evisaguirre</dc:creator>
  <cp:lastModifiedBy>evisaguirre</cp:lastModifiedBy>
  <cp:revision>1</cp:revision>
  <cp:lastPrinted>2020-02-28T17:24:00Z</cp:lastPrinted>
  <dcterms:created xsi:type="dcterms:W3CDTF">2022-06-22T15:37:00Z</dcterms:created>
  <dcterms:modified xsi:type="dcterms:W3CDTF">2022-06-22T15:38:00Z</dcterms:modified>
</cp:coreProperties>
</file>