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D8F" w:rsidRPr="003F1EC4" w:rsidRDefault="00A14D8F" w:rsidP="00A14D8F">
      <w:pPr>
        <w:ind w:left="708" w:hanging="708"/>
        <w:rPr>
          <w:rFonts w:ascii="Arial" w:hAnsi="Arial" w:cs="Arial"/>
          <w:b/>
          <w:szCs w:val="24"/>
          <w:lang w:val="es-MX"/>
        </w:rPr>
      </w:pPr>
      <w:r w:rsidRPr="003F1EC4">
        <w:rPr>
          <w:rFonts w:ascii="Arial" w:hAnsi="Arial" w:cs="Arial"/>
          <w:b/>
          <w:szCs w:val="24"/>
          <w:lang w:val="es-MX"/>
        </w:rPr>
        <w:t>Legislatura de la Ciudad Autónoma de Buenos Aires</w:t>
      </w:r>
    </w:p>
    <w:p w:rsidR="00A14D8F" w:rsidRPr="003F1EC4" w:rsidRDefault="00A14D8F" w:rsidP="00A14D8F">
      <w:pPr>
        <w:rPr>
          <w:rFonts w:ascii="Arial" w:hAnsi="Arial" w:cs="Arial"/>
          <w:b/>
          <w:szCs w:val="24"/>
          <w:lang w:val="es-MX"/>
        </w:rPr>
      </w:pPr>
    </w:p>
    <w:p w:rsidR="00A14D8F" w:rsidRPr="003F1EC4" w:rsidRDefault="00A14D8F" w:rsidP="00A14D8F">
      <w:pPr>
        <w:rPr>
          <w:rFonts w:ascii="Arial" w:hAnsi="Arial" w:cs="Arial"/>
          <w:b/>
          <w:szCs w:val="24"/>
          <w:lang w:val="es-MX"/>
        </w:rPr>
      </w:pPr>
      <w:r w:rsidRPr="003F1EC4">
        <w:rPr>
          <w:rFonts w:ascii="Arial" w:hAnsi="Arial" w:cs="Arial"/>
          <w:b/>
          <w:szCs w:val="24"/>
          <w:lang w:val="es-MX"/>
        </w:rPr>
        <w:t>Visto:</w:t>
      </w:r>
    </w:p>
    <w:p w:rsidR="00A14D8F" w:rsidRPr="003F1EC4" w:rsidRDefault="00A14D8F" w:rsidP="00A14D8F">
      <w:pPr>
        <w:rPr>
          <w:rFonts w:ascii="Arial" w:hAnsi="Arial" w:cs="Arial"/>
          <w:szCs w:val="24"/>
        </w:rPr>
      </w:pPr>
    </w:p>
    <w:p w:rsidR="00A14D8F" w:rsidRPr="00061C77" w:rsidRDefault="00A14D8F" w:rsidP="00A14D8F">
      <w:pPr>
        <w:rPr>
          <w:rFonts w:ascii="Arial" w:hAnsi="Arial" w:cs="Arial"/>
          <w:lang w:val="es-MX"/>
        </w:rPr>
      </w:pPr>
      <w:r>
        <w:rPr>
          <w:rFonts w:ascii="Arial" w:hAnsi="Arial" w:cs="Arial"/>
          <w:szCs w:val="24"/>
          <w:lang w:val="es-MX"/>
        </w:rPr>
        <w:t>El expediente 1500</w:t>
      </w:r>
      <w:r w:rsidRPr="003F1EC4">
        <w:rPr>
          <w:rFonts w:ascii="Arial" w:hAnsi="Arial" w:cs="Arial"/>
          <w:szCs w:val="24"/>
          <w:lang w:val="es-MX"/>
        </w:rPr>
        <w:t xml:space="preserve">-D-22 de autoría de la Diputada </w:t>
      </w:r>
      <w:r w:rsidRPr="00C60EB7">
        <w:rPr>
          <w:rFonts w:ascii="Arial" w:hAnsi="Arial" w:cs="Arial"/>
          <w:szCs w:val="24"/>
        </w:rPr>
        <w:t>González Estevarena</w:t>
      </w:r>
      <w:r w:rsidRPr="003F1EC4">
        <w:rPr>
          <w:rFonts w:ascii="Arial" w:hAnsi="Arial" w:cs="Arial"/>
          <w:szCs w:val="24"/>
          <w:lang w:val="es-MX"/>
        </w:rPr>
        <w:t xml:space="preserve">, </w:t>
      </w:r>
      <w:r>
        <w:rPr>
          <w:rFonts w:ascii="Arial" w:hAnsi="Arial" w:cs="Arial"/>
          <w:szCs w:val="24"/>
          <w:lang w:val="es-MX"/>
        </w:rPr>
        <w:t>María Luisa</w:t>
      </w:r>
      <w:r w:rsidRPr="003F1EC4">
        <w:rPr>
          <w:rFonts w:ascii="Arial" w:hAnsi="Arial" w:cs="Arial"/>
          <w:szCs w:val="24"/>
          <w:lang w:val="es-MX"/>
        </w:rPr>
        <w:t>, referido a</w:t>
      </w:r>
      <w:r w:rsidRPr="003F1EC4">
        <w:rPr>
          <w:rFonts w:ascii="Arial" w:eastAsia="Arial Unicode MS" w:hAnsi="Arial" w:cs="Arial"/>
          <w:szCs w:val="24"/>
        </w:rPr>
        <w:t xml:space="preserve"> declarar de interés </w:t>
      </w:r>
      <w:r w:rsidRPr="00061C77">
        <w:rPr>
          <w:rFonts w:ascii="Arial" w:hAnsi="Arial" w:cs="Arial"/>
          <w:lang w:val="es-MX"/>
        </w:rPr>
        <w:t>para la Comunicación Social y la Salud de la Ciudad Autónoma de Buenos Aires, el libro “</w:t>
      </w:r>
      <w:r w:rsidRPr="00061C77">
        <w:rPr>
          <w:rFonts w:ascii="Arial" w:hAnsi="Arial" w:cs="Arial"/>
          <w:i/>
          <w:lang w:val="es-MX"/>
        </w:rPr>
        <w:t>Más allá de lo que ves” – La persona con síndrome de Down”</w:t>
      </w:r>
      <w:r w:rsidRPr="00061C77">
        <w:rPr>
          <w:rFonts w:ascii="Arial" w:hAnsi="Arial" w:cs="Arial"/>
          <w:lang w:val="es-MX"/>
        </w:rPr>
        <w:t>, del autor Eduardo Moreno Vivot.</w:t>
      </w:r>
    </w:p>
    <w:p w:rsidR="00A14D8F" w:rsidRPr="00A14D8F" w:rsidRDefault="00A14D8F" w:rsidP="00A14D8F">
      <w:pPr>
        <w:shd w:val="clear" w:color="auto" w:fill="FFFFFF"/>
        <w:rPr>
          <w:rFonts w:ascii="Arial" w:hAnsi="Arial" w:cs="Arial"/>
          <w:color w:val="000000"/>
          <w:szCs w:val="24"/>
          <w:lang w:val="es-MX" w:eastAsia="en-US"/>
        </w:rPr>
      </w:pPr>
    </w:p>
    <w:p w:rsidR="00A14D8F" w:rsidRPr="003F1EC4" w:rsidRDefault="00A14D8F" w:rsidP="00A14D8F">
      <w:pPr>
        <w:shd w:val="clear" w:color="auto" w:fill="FFFFFF"/>
        <w:rPr>
          <w:rFonts w:ascii="Arial" w:hAnsi="Arial" w:cs="Arial"/>
          <w:color w:val="000000"/>
          <w:szCs w:val="24"/>
          <w:lang w:val="es-ES" w:eastAsia="en-US"/>
        </w:rPr>
      </w:pPr>
    </w:p>
    <w:p w:rsidR="00A14D8F" w:rsidRPr="003F1EC4" w:rsidRDefault="00A14D8F" w:rsidP="00A14D8F">
      <w:pPr>
        <w:shd w:val="clear" w:color="auto" w:fill="FFFFFF"/>
        <w:rPr>
          <w:rFonts w:ascii="Arial" w:eastAsia="Arial Unicode MS" w:hAnsi="Arial" w:cs="Arial"/>
          <w:szCs w:val="24"/>
        </w:rPr>
      </w:pPr>
    </w:p>
    <w:p w:rsidR="00A14D8F" w:rsidRPr="003F1EC4" w:rsidRDefault="00A14D8F" w:rsidP="00A14D8F">
      <w:pPr>
        <w:rPr>
          <w:rFonts w:ascii="Arial" w:hAnsi="Arial" w:cs="Arial"/>
          <w:b/>
          <w:szCs w:val="24"/>
          <w:lang w:val="es-MX"/>
        </w:rPr>
      </w:pPr>
      <w:r w:rsidRPr="003F1EC4">
        <w:rPr>
          <w:rFonts w:ascii="Arial" w:hAnsi="Arial" w:cs="Arial"/>
          <w:b/>
          <w:szCs w:val="24"/>
          <w:lang w:val="es-MX"/>
        </w:rPr>
        <w:t>Considerando:</w:t>
      </w:r>
    </w:p>
    <w:p w:rsidR="005E3C49" w:rsidRDefault="005E3C49" w:rsidP="00E5658D"/>
    <w:p w:rsidR="00A14D8F" w:rsidRPr="00061C77" w:rsidRDefault="00A14D8F" w:rsidP="00A14D8F">
      <w:pPr>
        <w:widowControl w:val="0"/>
        <w:spacing w:before="240" w:after="240"/>
        <w:ind w:firstLine="720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Que e</w:t>
      </w:r>
      <w:r w:rsidRPr="00061C77">
        <w:rPr>
          <w:rFonts w:ascii="Arial" w:hAnsi="Arial" w:cs="Arial"/>
          <w:lang w:val="es-MX"/>
        </w:rPr>
        <w:t>l presente proyecto de Declaración tiene por objeto declarar de interés para la comunicación social y la salud el libro “</w:t>
      </w:r>
      <w:r w:rsidRPr="00061C77">
        <w:rPr>
          <w:rFonts w:ascii="Arial" w:hAnsi="Arial" w:cs="Arial"/>
          <w:i/>
          <w:lang w:val="es-MX"/>
        </w:rPr>
        <w:t xml:space="preserve">Más allá de lo que ves” – La persona con síndrome de Down” </w:t>
      </w:r>
      <w:r w:rsidRPr="00061C77">
        <w:rPr>
          <w:rFonts w:ascii="Arial" w:hAnsi="Arial" w:cs="Arial"/>
          <w:lang w:val="es-MX"/>
        </w:rPr>
        <w:t>del autor Eduardo Moreno Vivot, médico pediatra, especialista en síndrome de Down, miembro de la Sociedad Argentina de Pediatría y asesor médico en la Asociación Síndrome de Down de la República Argentina, Down21Chile, D. Uruguay, Colectivo 21 Perú y Down España.</w:t>
      </w:r>
    </w:p>
    <w:p w:rsidR="00A14D8F" w:rsidRPr="00061C77" w:rsidRDefault="00A14D8F" w:rsidP="00A14D8F">
      <w:pPr>
        <w:widowControl w:val="0"/>
        <w:spacing w:before="240" w:after="240"/>
        <w:ind w:firstLine="720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Que e</w:t>
      </w:r>
      <w:r w:rsidRPr="00061C77">
        <w:rPr>
          <w:rFonts w:ascii="Arial" w:hAnsi="Arial" w:cs="Arial"/>
          <w:lang w:val="es-MX"/>
        </w:rPr>
        <w:t>n el libro se describen historias de personas con sus</w:t>
      </w:r>
      <w:r w:rsidR="00EE227D">
        <w:rPr>
          <w:rFonts w:ascii="Arial" w:hAnsi="Arial" w:cs="Arial"/>
          <w:lang w:val="es-MX"/>
        </w:rPr>
        <w:t xml:space="preserve"> </w:t>
      </w:r>
      <w:r w:rsidRPr="00061C77">
        <w:rPr>
          <w:rFonts w:ascii="Arial" w:hAnsi="Arial" w:cs="Arial"/>
          <w:lang w:val="es-MX"/>
        </w:rPr>
        <w:t xml:space="preserve">capacidades, historias de superación, en las que se enfatiza que el síndrome de Down no es una enfermedad, y donde se traza un inteligente recorrido entre origen y causa, deporte, arte, salud, espiritualidad, etc. </w:t>
      </w:r>
    </w:p>
    <w:p w:rsidR="00A14D8F" w:rsidRPr="00061C77" w:rsidRDefault="00A14D8F" w:rsidP="00A14D8F">
      <w:pPr>
        <w:widowControl w:val="0"/>
        <w:spacing w:before="240" w:after="240"/>
        <w:ind w:firstLine="720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Que e</w:t>
      </w:r>
      <w:r w:rsidRPr="00061C77">
        <w:rPr>
          <w:rFonts w:ascii="Arial" w:hAnsi="Arial" w:cs="Arial"/>
          <w:lang w:val="es-MX"/>
        </w:rPr>
        <w:t xml:space="preserve">l autor tiende un puente entre la información científica validada, las historias de familias y el lector interesado en conocerlas, con un lenguaje accesible, con el objetivo de derribar mitos, fantasías o creencias que han sido aprendidas en algún momento. </w:t>
      </w:r>
    </w:p>
    <w:p w:rsidR="00A14D8F" w:rsidRPr="00061C77" w:rsidRDefault="00A14D8F" w:rsidP="00A14D8F">
      <w:pPr>
        <w:widowControl w:val="0"/>
        <w:spacing w:before="240" w:after="240"/>
        <w:ind w:firstLine="720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Que, p</w:t>
      </w:r>
      <w:r w:rsidRPr="00061C77">
        <w:rPr>
          <w:rFonts w:ascii="Arial" w:hAnsi="Arial" w:cs="Arial"/>
          <w:lang w:val="es-MX"/>
        </w:rPr>
        <w:t>or su experiencia en el consultorio, en Congresos y acompañando familias, el autor tuvo la oportunidad de descubrir el potencial de cada persona y entender que, como en un campo de flores en las que todas son diferentes y aportan una belleza única, de esta manera las personas con síndrome de Down suman su belleza armónicamente al paisaje del mundo.</w:t>
      </w:r>
    </w:p>
    <w:p w:rsidR="00A14D8F" w:rsidRDefault="00A14D8F" w:rsidP="00A14D8F">
      <w:pPr>
        <w:widowControl w:val="0"/>
        <w:spacing w:before="240" w:after="240"/>
        <w:ind w:firstLine="720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Que a</w:t>
      </w:r>
      <w:r w:rsidRPr="00061C77">
        <w:rPr>
          <w:rFonts w:ascii="Arial" w:hAnsi="Arial" w:cs="Arial"/>
          <w:lang w:val="es-MX"/>
        </w:rPr>
        <w:t xml:space="preserve"> través de historias de superación que abordan todos los aspectos humanos (crecimiento, vida social y laboral, deporte, sexualidad, espiritualidad), el libro plantea la necesidad de ver más allá de las apariencias y derribar mitos que apuntan contra la autonomía, la libertad y el desarrollo integral de estas personas.</w:t>
      </w:r>
    </w:p>
    <w:p w:rsidR="00A14D8F" w:rsidRPr="003F1EC4" w:rsidRDefault="00A14D8F" w:rsidP="00A14D8F">
      <w:pPr>
        <w:rPr>
          <w:rFonts w:ascii="Arial" w:hAnsi="Arial" w:cs="Arial"/>
          <w:szCs w:val="24"/>
          <w:lang w:val="es-MX"/>
        </w:rPr>
      </w:pPr>
      <w:r w:rsidRPr="003F1EC4">
        <w:rPr>
          <w:rFonts w:ascii="Arial" w:hAnsi="Arial" w:cs="Arial"/>
          <w:szCs w:val="24"/>
          <w:lang w:val="es-MX"/>
        </w:rPr>
        <w:t xml:space="preserve">Por todo lo expuesto, esta </w:t>
      </w:r>
      <w:r w:rsidRPr="003F1EC4">
        <w:rPr>
          <w:rFonts w:ascii="Arial" w:hAnsi="Arial" w:cs="Arial"/>
          <w:b/>
          <w:szCs w:val="24"/>
          <w:lang w:val="es-MX"/>
        </w:rPr>
        <w:t>Comisión de Comunicación Social</w:t>
      </w:r>
      <w:r w:rsidRPr="003F1EC4">
        <w:rPr>
          <w:rFonts w:ascii="Arial" w:hAnsi="Arial" w:cs="Arial"/>
          <w:szCs w:val="24"/>
          <w:lang w:val="es-MX"/>
        </w:rPr>
        <w:t xml:space="preserve"> aconseja la aprobación de la siguiente</w:t>
      </w:r>
    </w:p>
    <w:p w:rsidR="00A14D8F" w:rsidRPr="003F1EC4" w:rsidRDefault="00A14D8F" w:rsidP="00A14D8F">
      <w:pPr>
        <w:ind w:firstLine="708"/>
        <w:rPr>
          <w:rFonts w:ascii="Arial" w:hAnsi="Arial" w:cs="Arial"/>
          <w:szCs w:val="24"/>
          <w:lang w:val="es-MX"/>
        </w:rPr>
      </w:pPr>
    </w:p>
    <w:p w:rsidR="00A14D8F" w:rsidRPr="003F1EC4" w:rsidRDefault="00A14D8F" w:rsidP="00A14D8F">
      <w:pPr>
        <w:ind w:firstLine="708"/>
        <w:rPr>
          <w:rFonts w:ascii="Arial" w:hAnsi="Arial" w:cs="Arial"/>
          <w:szCs w:val="24"/>
        </w:rPr>
      </w:pPr>
    </w:p>
    <w:p w:rsidR="00A14D8F" w:rsidRPr="003F1EC4" w:rsidRDefault="00A14D8F" w:rsidP="00A14D8F">
      <w:pPr>
        <w:jc w:val="center"/>
        <w:rPr>
          <w:rFonts w:ascii="Arial" w:hAnsi="Arial" w:cs="Arial"/>
          <w:b/>
          <w:szCs w:val="24"/>
          <w:lang w:val="es-MX"/>
        </w:rPr>
      </w:pPr>
      <w:r w:rsidRPr="003F1EC4">
        <w:rPr>
          <w:rFonts w:ascii="Arial" w:hAnsi="Arial" w:cs="Arial"/>
          <w:b/>
          <w:szCs w:val="24"/>
          <w:lang w:val="es-MX"/>
        </w:rPr>
        <w:t>DECLARACION</w:t>
      </w:r>
    </w:p>
    <w:p w:rsidR="00A14D8F" w:rsidRPr="003F1EC4" w:rsidRDefault="00A14D8F" w:rsidP="00A14D8F">
      <w:pPr>
        <w:jc w:val="center"/>
        <w:rPr>
          <w:rFonts w:ascii="Arial" w:hAnsi="Arial" w:cs="Arial"/>
          <w:b/>
          <w:szCs w:val="24"/>
          <w:lang w:val="es-MX"/>
        </w:rPr>
      </w:pPr>
    </w:p>
    <w:p w:rsidR="00A14D8F" w:rsidRPr="003F1EC4" w:rsidRDefault="00A14D8F" w:rsidP="00A14D8F">
      <w:pPr>
        <w:rPr>
          <w:rFonts w:ascii="Arial" w:hAnsi="Arial" w:cs="Arial"/>
          <w:szCs w:val="24"/>
          <w:lang w:val="es-MX"/>
        </w:rPr>
      </w:pPr>
    </w:p>
    <w:p w:rsidR="00A14D8F" w:rsidRPr="003F1EC4" w:rsidRDefault="00A14D8F" w:rsidP="00A14D8F">
      <w:pPr>
        <w:shd w:val="clear" w:color="auto" w:fill="FFFFFF"/>
        <w:rPr>
          <w:rFonts w:ascii="Arial" w:hAnsi="Arial" w:cs="Arial"/>
          <w:color w:val="000000"/>
          <w:szCs w:val="24"/>
          <w:lang w:val="es-ES" w:eastAsia="en-US"/>
        </w:rPr>
      </w:pPr>
      <w:r w:rsidRPr="003F1EC4">
        <w:rPr>
          <w:rFonts w:ascii="Arial" w:hAnsi="Arial" w:cs="Arial"/>
          <w:szCs w:val="24"/>
          <w:lang w:val="es-MX"/>
        </w:rPr>
        <w:t xml:space="preserve">Declárase </w:t>
      </w:r>
      <w:r w:rsidRPr="003F1EC4">
        <w:rPr>
          <w:rFonts w:ascii="Arial" w:hAnsi="Arial" w:cs="Arial"/>
          <w:color w:val="000000" w:themeColor="text1"/>
          <w:szCs w:val="24"/>
        </w:rPr>
        <w:t>de interés</w:t>
      </w:r>
      <w:r w:rsidRPr="00061C77">
        <w:rPr>
          <w:rFonts w:ascii="Arial" w:hAnsi="Arial" w:cs="Arial"/>
          <w:lang w:val="es-MX"/>
        </w:rPr>
        <w:t>para la Comunicación Social y la Sal</w:t>
      </w:r>
      <w:bookmarkStart w:id="0" w:name="_GoBack"/>
      <w:bookmarkEnd w:id="0"/>
      <w:r w:rsidRPr="00061C77">
        <w:rPr>
          <w:rFonts w:ascii="Arial" w:hAnsi="Arial" w:cs="Arial"/>
          <w:lang w:val="es-MX"/>
        </w:rPr>
        <w:t>ud de la Ciudad Autónoma de Buenos Aires, el libro “</w:t>
      </w:r>
      <w:r w:rsidRPr="00061C77">
        <w:rPr>
          <w:rFonts w:ascii="Arial" w:hAnsi="Arial" w:cs="Arial"/>
          <w:i/>
          <w:lang w:val="es-MX"/>
        </w:rPr>
        <w:t>Más allá de lo que ves” – La persona con síndrome de Down”</w:t>
      </w:r>
      <w:r w:rsidRPr="00061C77">
        <w:rPr>
          <w:rFonts w:ascii="Arial" w:hAnsi="Arial" w:cs="Arial"/>
          <w:lang w:val="es-MX"/>
        </w:rPr>
        <w:t>, del autor Eduardo Moreno Vivot.</w:t>
      </w:r>
    </w:p>
    <w:p w:rsidR="00A14D8F" w:rsidRPr="003F1EC4" w:rsidRDefault="00A14D8F" w:rsidP="00A14D8F">
      <w:pPr>
        <w:pStyle w:val="Body"/>
        <w:shd w:val="clear" w:color="auto" w:fill="FFFFFF"/>
        <w:spacing w:line="360" w:lineRule="auto"/>
        <w:rPr>
          <w:rFonts w:ascii="Arial" w:eastAsia="Cambria" w:hAnsi="Arial" w:cs="Arial"/>
          <w:color w:val="1C1C1C"/>
          <w:u w:color="1C1C1C"/>
        </w:rPr>
      </w:pPr>
    </w:p>
    <w:p w:rsidR="00A14D8F" w:rsidRPr="003F1EC4" w:rsidRDefault="00A14D8F" w:rsidP="00A14D8F">
      <w:pPr>
        <w:shd w:val="clear" w:color="auto" w:fill="FFFFFF"/>
        <w:rPr>
          <w:rFonts w:ascii="Arial" w:eastAsia="Arial Unicode MS" w:hAnsi="Arial" w:cs="Arial"/>
          <w:szCs w:val="24"/>
        </w:rPr>
      </w:pPr>
    </w:p>
    <w:p w:rsidR="00A14D8F" w:rsidRPr="003F1EC4" w:rsidRDefault="00A14D8F" w:rsidP="00A14D8F">
      <w:pPr>
        <w:rPr>
          <w:rFonts w:ascii="Arial" w:hAnsi="Arial" w:cs="Arial"/>
          <w:szCs w:val="24"/>
          <w:lang w:val="es-MX"/>
        </w:rPr>
      </w:pPr>
      <w:r w:rsidRPr="003F1EC4">
        <w:rPr>
          <w:rFonts w:ascii="Arial" w:hAnsi="Arial" w:cs="Arial"/>
          <w:szCs w:val="24"/>
          <w:lang w:val="es-MX"/>
        </w:rPr>
        <w:lastRenderedPageBreak/>
        <w:t>Sala de la Comisión</w:t>
      </w:r>
      <w:r w:rsidR="0061768D">
        <w:rPr>
          <w:rFonts w:ascii="Arial" w:hAnsi="Arial" w:cs="Arial"/>
          <w:szCs w:val="24"/>
          <w:lang w:val="es-MX"/>
        </w:rPr>
        <w:t>, 31 de Agosto de 2022</w:t>
      </w:r>
      <w:r w:rsidRPr="003F1EC4">
        <w:rPr>
          <w:rFonts w:ascii="Arial" w:hAnsi="Arial" w:cs="Arial"/>
          <w:szCs w:val="24"/>
          <w:lang w:val="es-MX"/>
        </w:rPr>
        <w:t xml:space="preserve"> </w:t>
      </w:r>
    </w:p>
    <w:p w:rsidR="00A14D8F" w:rsidRPr="003F1EC4" w:rsidRDefault="00A14D8F" w:rsidP="00A14D8F">
      <w:pPr>
        <w:rPr>
          <w:rFonts w:ascii="Arial" w:hAnsi="Arial" w:cs="Arial"/>
          <w:szCs w:val="24"/>
          <w:lang w:val="es-MX"/>
        </w:rPr>
      </w:pPr>
    </w:p>
    <w:p w:rsidR="00A14D8F" w:rsidRPr="003F1EC4" w:rsidRDefault="00A14D8F" w:rsidP="00A14D8F">
      <w:pPr>
        <w:rPr>
          <w:rFonts w:ascii="Arial" w:hAnsi="Arial" w:cs="Arial"/>
          <w:szCs w:val="24"/>
          <w:lang w:val="es-MX"/>
        </w:rPr>
      </w:pPr>
    </w:p>
    <w:p w:rsidR="00A14D8F" w:rsidRPr="003F1EC4" w:rsidRDefault="00A14D8F" w:rsidP="00A14D8F">
      <w:pPr>
        <w:ind w:firstLine="708"/>
        <w:rPr>
          <w:rFonts w:ascii="Arial" w:hAnsi="Arial" w:cs="Arial"/>
          <w:szCs w:val="24"/>
        </w:rPr>
      </w:pPr>
    </w:p>
    <w:p w:rsidR="00A14D8F" w:rsidRPr="003F1EC4" w:rsidRDefault="00A14D8F" w:rsidP="00A14D8F">
      <w:pPr>
        <w:rPr>
          <w:rFonts w:ascii="Arial" w:hAnsi="Arial" w:cs="Arial"/>
          <w:b/>
          <w:szCs w:val="24"/>
        </w:rPr>
      </w:pPr>
    </w:p>
    <w:p w:rsidR="00A14D8F" w:rsidRPr="003F1EC4" w:rsidRDefault="00A14D8F" w:rsidP="00A14D8F">
      <w:pPr>
        <w:jc w:val="center"/>
        <w:rPr>
          <w:rFonts w:ascii="Arial" w:hAnsi="Arial" w:cs="Arial"/>
          <w:szCs w:val="24"/>
        </w:rPr>
      </w:pPr>
      <w:r w:rsidRPr="003F1EC4">
        <w:rPr>
          <w:rFonts w:ascii="Arial" w:hAnsi="Arial" w:cs="Arial"/>
          <w:szCs w:val="24"/>
        </w:rPr>
        <w:tab/>
      </w:r>
      <w:r w:rsidRPr="003F1EC4">
        <w:rPr>
          <w:rFonts w:ascii="Arial" w:hAnsi="Arial" w:cs="Arial"/>
          <w:szCs w:val="24"/>
        </w:rPr>
        <w:tab/>
      </w:r>
      <w:r w:rsidRPr="003F1EC4">
        <w:rPr>
          <w:rFonts w:ascii="Arial" w:hAnsi="Arial" w:cs="Arial"/>
          <w:szCs w:val="24"/>
        </w:rPr>
        <w:tab/>
      </w:r>
      <w:r w:rsidRPr="003F1EC4">
        <w:rPr>
          <w:rFonts w:ascii="Arial" w:hAnsi="Arial" w:cs="Arial"/>
          <w:szCs w:val="24"/>
        </w:rPr>
        <w:tab/>
      </w:r>
      <w:r w:rsidRPr="003F1EC4">
        <w:rPr>
          <w:rFonts w:ascii="Arial" w:hAnsi="Arial" w:cs="Arial"/>
          <w:szCs w:val="24"/>
        </w:rPr>
        <w:tab/>
      </w:r>
      <w:r w:rsidRPr="003F1EC4">
        <w:rPr>
          <w:rFonts w:ascii="Arial" w:hAnsi="Arial" w:cs="Arial"/>
          <w:szCs w:val="24"/>
        </w:rPr>
        <w:tab/>
        <w:t>Méndez, María Sol</w:t>
      </w:r>
    </w:p>
    <w:p w:rsidR="00A14D8F" w:rsidRPr="003F1EC4" w:rsidRDefault="00A14D8F" w:rsidP="00A14D8F">
      <w:pPr>
        <w:jc w:val="center"/>
        <w:rPr>
          <w:rFonts w:ascii="Arial" w:hAnsi="Arial" w:cs="Arial"/>
          <w:szCs w:val="24"/>
        </w:rPr>
      </w:pPr>
      <w:r w:rsidRPr="003F1EC4">
        <w:rPr>
          <w:rFonts w:ascii="Arial" w:hAnsi="Arial" w:cs="Arial"/>
          <w:szCs w:val="24"/>
        </w:rPr>
        <w:tab/>
      </w:r>
      <w:r w:rsidRPr="003F1EC4">
        <w:rPr>
          <w:rFonts w:ascii="Arial" w:hAnsi="Arial" w:cs="Arial"/>
          <w:szCs w:val="24"/>
        </w:rPr>
        <w:tab/>
      </w:r>
      <w:r w:rsidRPr="003F1EC4">
        <w:rPr>
          <w:rFonts w:ascii="Arial" w:hAnsi="Arial" w:cs="Arial"/>
          <w:szCs w:val="24"/>
        </w:rPr>
        <w:tab/>
      </w:r>
      <w:r w:rsidRPr="003F1EC4">
        <w:rPr>
          <w:rFonts w:ascii="Arial" w:hAnsi="Arial" w:cs="Arial"/>
          <w:szCs w:val="24"/>
        </w:rPr>
        <w:tab/>
      </w:r>
      <w:r w:rsidRPr="003F1EC4">
        <w:rPr>
          <w:rFonts w:ascii="Arial" w:hAnsi="Arial" w:cs="Arial"/>
          <w:szCs w:val="24"/>
        </w:rPr>
        <w:tab/>
      </w:r>
      <w:r w:rsidRPr="003F1EC4">
        <w:rPr>
          <w:rFonts w:ascii="Arial" w:hAnsi="Arial" w:cs="Arial"/>
          <w:szCs w:val="24"/>
        </w:rPr>
        <w:tab/>
        <w:t>Presidente</w:t>
      </w:r>
    </w:p>
    <w:p w:rsidR="00A14D8F" w:rsidRPr="003F1EC4" w:rsidRDefault="00A14D8F" w:rsidP="00A14D8F">
      <w:pPr>
        <w:jc w:val="left"/>
        <w:rPr>
          <w:rFonts w:ascii="Arial" w:hAnsi="Arial" w:cs="Arial"/>
          <w:szCs w:val="24"/>
        </w:rPr>
      </w:pPr>
    </w:p>
    <w:p w:rsidR="00A14D8F" w:rsidRPr="003F1EC4" w:rsidRDefault="00A14D8F" w:rsidP="00A14D8F">
      <w:pPr>
        <w:jc w:val="left"/>
        <w:rPr>
          <w:rFonts w:ascii="Arial" w:hAnsi="Arial" w:cs="Arial"/>
          <w:szCs w:val="24"/>
        </w:rPr>
      </w:pPr>
    </w:p>
    <w:p w:rsidR="00A14D8F" w:rsidRPr="003F1EC4" w:rsidRDefault="00A14D8F" w:rsidP="00A14D8F">
      <w:pPr>
        <w:jc w:val="left"/>
        <w:rPr>
          <w:rFonts w:ascii="Arial" w:hAnsi="Arial" w:cs="Arial"/>
          <w:szCs w:val="24"/>
        </w:rPr>
      </w:pPr>
    </w:p>
    <w:p w:rsidR="00A14D8F" w:rsidRPr="003F1EC4" w:rsidRDefault="00A14D8F" w:rsidP="00A14D8F">
      <w:pPr>
        <w:jc w:val="left"/>
        <w:rPr>
          <w:rFonts w:ascii="Arial" w:hAnsi="Arial" w:cs="Arial"/>
          <w:szCs w:val="24"/>
        </w:rPr>
      </w:pPr>
    </w:p>
    <w:p w:rsidR="00A14D8F" w:rsidRPr="003F1EC4" w:rsidRDefault="00A14D8F" w:rsidP="00A14D8F">
      <w:pPr>
        <w:jc w:val="left"/>
        <w:rPr>
          <w:rFonts w:ascii="Arial" w:hAnsi="Arial" w:cs="Arial"/>
          <w:szCs w:val="24"/>
        </w:rPr>
      </w:pPr>
    </w:p>
    <w:p w:rsidR="00A14D8F" w:rsidRPr="003F1EC4" w:rsidRDefault="00A14D8F" w:rsidP="00A14D8F">
      <w:pPr>
        <w:jc w:val="left"/>
        <w:rPr>
          <w:rFonts w:ascii="Arial" w:hAnsi="Arial" w:cs="Arial"/>
          <w:szCs w:val="24"/>
        </w:rPr>
      </w:pPr>
      <w:r w:rsidRPr="003F1EC4">
        <w:rPr>
          <w:rFonts w:ascii="Arial" w:hAnsi="Arial" w:cs="Arial"/>
          <w:szCs w:val="24"/>
        </w:rPr>
        <w:t xml:space="preserve"> Vitali, Franco                   </w:t>
      </w:r>
      <w:r w:rsidRPr="003F1EC4">
        <w:rPr>
          <w:rFonts w:ascii="Arial" w:hAnsi="Arial" w:cs="Arial"/>
          <w:szCs w:val="24"/>
        </w:rPr>
        <w:tab/>
      </w:r>
      <w:r w:rsidRPr="003F1EC4">
        <w:rPr>
          <w:rFonts w:ascii="Arial" w:hAnsi="Arial" w:cs="Arial"/>
          <w:szCs w:val="24"/>
        </w:rPr>
        <w:tab/>
      </w:r>
      <w:r w:rsidRPr="003F1EC4">
        <w:rPr>
          <w:rFonts w:ascii="Arial" w:hAnsi="Arial" w:cs="Arial"/>
          <w:szCs w:val="24"/>
        </w:rPr>
        <w:tab/>
      </w:r>
      <w:r w:rsidRPr="003F1EC4">
        <w:rPr>
          <w:rFonts w:ascii="Arial" w:hAnsi="Arial" w:cs="Arial"/>
          <w:szCs w:val="24"/>
        </w:rPr>
        <w:tab/>
        <w:t xml:space="preserve">       Guouman, Marcelo</w:t>
      </w:r>
    </w:p>
    <w:p w:rsidR="00A14D8F" w:rsidRPr="003F1EC4" w:rsidRDefault="00A14D8F" w:rsidP="00A14D8F">
      <w:pPr>
        <w:jc w:val="left"/>
        <w:rPr>
          <w:rFonts w:ascii="Arial" w:hAnsi="Arial" w:cs="Arial"/>
          <w:szCs w:val="24"/>
        </w:rPr>
      </w:pPr>
      <w:r w:rsidRPr="003F1EC4">
        <w:rPr>
          <w:rFonts w:ascii="Arial" w:hAnsi="Arial" w:cs="Arial"/>
          <w:szCs w:val="24"/>
        </w:rPr>
        <w:t>Vicepresidente</w:t>
      </w:r>
    </w:p>
    <w:p w:rsidR="00A14D8F" w:rsidRPr="003F1EC4" w:rsidRDefault="00A14D8F" w:rsidP="00A14D8F">
      <w:pPr>
        <w:jc w:val="left"/>
        <w:rPr>
          <w:rFonts w:ascii="Arial" w:hAnsi="Arial" w:cs="Arial"/>
          <w:szCs w:val="24"/>
        </w:rPr>
      </w:pPr>
    </w:p>
    <w:p w:rsidR="00A14D8F" w:rsidRPr="003F1EC4" w:rsidRDefault="00A14D8F" w:rsidP="00A14D8F">
      <w:pPr>
        <w:jc w:val="left"/>
        <w:rPr>
          <w:rFonts w:ascii="Arial" w:hAnsi="Arial" w:cs="Arial"/>
          <w:szCs w:val="24"/>
        </w:rPr>
      </w:pPr>
    </w:p>
    <w:p w:rsidR="00A14D8F" w:rsidRPr="003F1EC4" w:rsidRDefault="00A14D8F" w:rsidP="00A14D8F">
      <w:pPr>
        <w:jc w:val="left"/>
        <w:rPr>
          <w:rFonts w:ascii="Arial" w:hAnsi="Arial" w:cs="Arial"/>
          <w:szCs w:val="24"/>
        </w:rPr>
      </w:pPr>
    </w:p>
    <w:p w:rsidR="00A14D8F" w:rsidRPr="003F1EC4" w:rsidRDefault="00A14D8F" w:rsidP="00A14D8F">
      <w:pPr>
        <w:jc w:val="left"/>
        <w:rPr>
          <w:rFonts w:ascii="Arial" w:hAnsi="Arial" w:cs="Arial"/>
          <w:szCs w:val="24"/>
        </w:rPr>
      </w:pPr>
    </w:p>
    <w:p w:rsidR="00A14D8F" w:rsidRPr="003F1EC4" w:rsidRDefault="00A14D8F" w:rsidP="00A14D8F">
      <w:pPr>
        <w:jc w:val="left"/>
        <w:rPr>
          <w:rFonts w:ascii="Arial" w:hAnsi="Arial" w:cs="Arial"/>
          <w:szCs w:val="24"/>
        </w:rPr>
      </w:pPr>
    </w:p>
    <w:p w:rsidR="00A14D8F" w:rsidRPr="003F1EC4" w:rsidRDefault="00A14D8F" w:rsidP="00A14D8F">
      <w:pPr>
        <w:jc w:val="left"/>
        <w:rPr>
          <w:rFonts w:ascii="Arial" w:hAnsi="Arial" w:cs="Arial"/>
          <w:szCs w:val="24"/>
        </w:rPr>
      </w:pPr>
      <w:r w:rsidRPr="003F1EC4">
        <w:rPr>
          <w:rFonts w:ascii="Arial" w:hAnsi="Arial" w:cs="Arial"/>
          <w:szCs w:val="24"/>
        </w:rPr>
        <w:t>Garrido, Esteban</w:t>
      </w:r>
      <w:r w:rsidRPr="003F1EC4">
        <w:rPr>
          <w:rFonts w:ascii="Arial" w:hAnsi="Arial" w:cs="Arial"/>
          <w:szCs w:val="24"/>
        </w:rPr>
        <w:tab/>
      </w:r>
      <w:r w:rsidRPr="003F1EC4">
        <w:rPr>
          <w:rFonts w:ascii="Arial" w:hAnsi="Arial" w:cs="Arial"/>
          <w:szCs w:val="24"/>
        </w:rPr>
        <w:tab/>
      </w:r>
      <w:r w:rsidRPr="003F1EC4">
        <w:rPr>
          <w:rFonts w:ascii="Arial" w:hAnsi="Arial" w:cs="Arial"/>
          <w:szCs w:val="24"/>
        </w:rPr>
        <w:tab/>
      </w:r>
      <w:r w:rsidRPr="003F1EC4">
        <w:rPr>
          <w:rFonts w:ascii="Arial" w:hAnsi="Arial" w:cs="Arial"/>
          <w:szCs w:val="24"/>
        </w:rPr>
        <w:tab/>
      </w:r>
      <w:r w:rsidRPr="003F1EC4">
        <w:rPr>
          <w:rFonts w:ascii="Arial" w:hAnsi="Arial" w:cs="Arial"/>
          <w:szCs w:val="24"/>
        </w:rPr>
        <w:tab/>
      </w:r>
      <w:r w:rsidRPr="003F1EC4">
        <w:rPr>
          <w:rFonts w:ascii="Arial" w:hAnsi="Arial" w:cs="Arial"/>
          <w:szCs w:val="24"/>
        </w:rPr>
        <w:tab/>
        <w:t>Romano, Lucía</w:t>
      </w:r>
    </w:p>
    <w:p w:rsidR="00A14D8F" w:rsidRPr="003F1EC4" w:rsidRDefault="00A14D8F" w:rsidP="00A14D8F">
      <w:pPr>
        <w:jc w:val="left"/>
        <w:rPr>
          <w:rFonts w:ascii="Arial" w:hAnsi="Arial" w:cs="Arial"/>
          <w:szCs w:val="24"/>
        </w:rPr>
      </w:pPr>
    </w:p>
    <w:p w:rsidR="00A14D8F" w:rsidRPr="003F1EC4" w:rsidRDefault="00A14D8F" w:rsidP="00A14D8F">
      <w:pPr>
        <w:jc w:val="left"/>
        <w:rPr>
          <w:rFonts w:ascii="Arial" w:hAnsi="Arial" w:cs="Arial"/>
          <w:szCs w:val="24"/>
        </w:rPr>
      </w:pPr>
    </w:p>
    <w:p w:rsidR="00A14D8F" w:rsidRPr="003F1EC4" w:rsidRDefault="00A14D8F" w:rsidP="00A14D8F">
      <w:pPr>
        <w:jc w:val="left"/>
        <w:rPr>
          <w:rFonts w:ascii="Arial" w:hAnsi="Arial" w:cs="Arial"/>
          <w:szCs w:val="24"/>
        </w:rPr>
      </w:pPr>
    </w:p>
    <w:p w:rsidR="00A14D8F" w:rsidRPr="003F1EC4" w:rsidRDefault="00A14D8F" w:rsidP="00A14D8F">
      <w:pPr>
        <w:jc w:val="left"/>
        <w:rPr>
          <w:rFonts w:ascii="Arial" w:hAnsi="Arial" w:cs="Arial"/>
          <w:szCs w:val="24"/>
        </w:rPr>
      </w:pPr>
    </w:p>
    <w:p w:rsidR="00A14D8F" w:rsidRPr="003F1EC4" w:rsidRDefault="00A14D8F" w:rsidP="00A14D8F">
      <w:pPr>
        <w:jc w:val="left"/>
        <w:rPr>
          <w:rFonts w:ascii="Arial" w:hAnsi="Arial" w:cs="Arial"/>
          <w:szCs w:val="24"/>
        </w:rPr>
      </w:pPr>
    </w:p>
    <w:p w:rsidR="00A14D8F" w:rsidRPr="003F1EC4" w:rsidRDefault="00A14D8F" w:rsidP="00A14D8F">
      <w:pPr>
        <w:jc w:val="left"/>
        <w:rPr>
          <w:rFonts w:ascii="Arial" w:hAnsi="Arial" w:cs="Arial"/>
          <w:szCs w:val="24"/>
        </w:rPr>
      </w:pPr>
    </w:p>
    <w:p w:rsidR="00A14D8F" w:rsidRPr="003F1EC4" w:rsidRDefault="00A14D8F" w:rsidP="00A14D8F">
      <w:pPr>
        <w:jc w:val="left"/>
        <w:rPr>
          <w:rFonts w:ascii="Arial" w:hAnsi="Arial" w:cs="Arial"/>
          <w:szCs w:val="24"/>
        </w:rPr>
      </w:pPr>
      <w:r w:rsidRPr="003F1EC4">
        <w:rPr>
          <w:rFonts w:ascii="Arial" w:hAnsi="Arial" w:cs="Arial"/>
          <w:szCs w:val="24"/>
        </w:rPr>
        <w:t xml:space="preserve">   Nieto, Darío</w:t>
      </w:r>
      <w:r w:rsidRPr="003F1EC4">
        <w:rPr>
          <w:rFonts w:ascii="Arial" w:hAnsi="Arial" w:cs="Arial"/>
          <w:szCs w:val="24"/>
        </w:rPr>
        <w:tab/>
      </w:r>
      <w:r w:rsidRPr="003F1EC4">
        <w:rPr>
          <w:rFonts w:ascii="Arial" w:hAnsi="Arial" w:cs="Arial"/>
          <w:szCs w:val="24"/>
        </w:rPr>
        <w:tab/>
      </w:r>
      <w:r w:rsidRPr="003F1EC4">
        <w:rPr>
          <w:rFonts w:ascii="Arial" w:hAnsi="Arial" w:cs="Arial"/>
          <w:szCs w:val="24"/>
        </w:rPr>
        <w:tab/>
      </w:r>
      <w:r w:rsidRPr="003F1EC4">
        <w:rPr>
          <w:rFonts w:ascii="Arial" w:hAnsi="Arial" w:cs="Arial"/>
          <w:szCs w:val="24"/>
        </w:rPr>
        <w:tab/>
      </w:r>
      <w:r w:rsidRPr="003F1EC4">
        <w:rPr>
          <w:rFonts w:ascii="Arial" w:hAnsi="Arial" w:cs="Arial"/>
          <w:szCs w:val="24"/>
        </w:rPr>
        <w:tab/>
      </w:r>
      <w:r w:rsidRPr="003F1EC4">
        <w:rPr>
          <w:rFonts w:ascii="Arial" w:hAnsi="Arial" w:cs="Arial"/>
          <w:szCs w:val="24"/>
        </w:rPr>
        <w:tab/>
        <w:t>Fleitas, Rebeca</w:t>
      </w:r>
    </w:p>
    <w:p w:rsidR="00A14D8F" w:rsidRPr="003F1EC4" w:rsidRDefault="00A14D8F" w:rsidP="00A14D8F">
      <w:pPr>
        <w:rPr>
          <w:rFonts w:ascii="Arial" w:hAnsi="Arial" w:cs="Arial"/>
          <w:szCs w:val="24"/>
        </w:rPr>
      </w:pPr>
    </w:p>
    <w:p w:rsidR="00A14D8F" w:rsidRPr="00A14D8F" w:rsidRDefault="00A14D8F" w:rsidP="00A14D8F">
      <w:pPr>
        <w:widowControl w:val="0"/>
        <w:spacing w:before="240" w:after="240"/>
        <w:ind w:firstLine="720"/>
        <w:rPr>
          <w:rFonts w:ascii="Arial" w:hAnsi="Arial" w:cs="Arial"/>
        </w:rPr>
      </w:pPr>
    </w:p>
    <w:p w:rsidR="00A14D8F" w:rsidRPr="00A14D8F" w:rsidRDefault="00A14D8F" w:rsidP="00E5658D">
      <w:pPr>
        <w:rPr>
          <w:lang w:val="es-MX"/>
        </w:rPr>
      </w:pPr>
    </w:p>
    <w:sectPr w:rsidR="00A14D8F" w:rsidRPr="00A14D8F" w:rsidSect="005E3C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2008" w:rsidRDefault="00E02008">
      <w:r>
        <w:separator/>
      </w:r>
    </w:p>
  </w:endnote>
  <w:endnote w:type="continuationSeparator" w:id="1">
    <w:p w:rsidR="00E02008" w:rsidRDefault="00E020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EE227D" w:rsidRPr="00EE227D">
        <w:rPr>
          <w:noProof/>
          <w:color w:val="333333"/>
          <w:sz w:val="20"/>
        </w:rPr>
        <w:t>30/08/2022 12:00:00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EE227D" w:rsidRPr="00EE227D">
        <w:rPr>
          <w:noProof/>
          <w:color w:val="333333"/>
          <w:sz w:val="20"/>
        </w:rPr>
        <w:t>2109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EE227D" w:rsidRPr="00EE227D">
        <w:rPr>
          <w:noProof/>
          <w:color w:val="333333"/>
          <w:sz w:val="20"/>
        </w:rPr>
        <w:t>407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687727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687727" w:rsidRPr="001C19C4">
      <w:rPr>
        <w:rStyle w:val="Nmerodepgina"/>
        <w:color w:val="333333"/>
      </w:rPr>
      <w:fldChar w:fldCharType="separate"/>
    </w:r>
    <w:r w:rsidR="00EE227D">
      <w:rPr>
        <w:rStyle w:val="Nmerodepgina"/>
        <w:noProof/>
        <w:color w:val="333333"/>
      </w:rPr>
      <w:t>1</w:t>
    </w:r>
    <w:r w:rsidR="00687727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EE227D" w:rsidRPr="00EE227D">
        <w:rPr>
          <w:rStyle w:val="Nmerodepgina"/>
          <w:noProof/>
          <w:color w:val="333333"/>
        </w:rPr>
        <w:t>2</w:t>
      </w:r>
    </w:fldSimple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2008" w:rsidRDefault="00E02008">
      <w:r>
        <w:separator/>
      </w:r>
    </w:p>
  </w:footnote>
  <w:footnote w:type="continuationSeparator" w:id="1">
    <w:p w:rsidR="00E02008" w:rsidRDefault="00E0200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A14D8F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1768D"/>
    <w:rsid w:val="00622DE5"/>
    <w:rsid w:val="00636BE0"/>
    <w:rsid w:val="0064363E"/>
    <w:rsid w:val="006811D6"/>
    <w:rsid w:val="00687727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14D8F"/>
    <w:rsid w:val="00A240CA"/>
    <w:rsid w:val="00A37C1D"/>
    <w:rsid w:val="00A40D86"/>
    <w:rsid w:val="00A43208"/>
    <w:rsid w:val="00A47920"/>
    <w:rsid w:val="00A502EF"/>
    <w:rsid w:val="00A55E61"/>
    <w:rsid w:val="00A66804"/>
    <w:rsid w:val="00A71A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0449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2008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227D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D8F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Body">
    <w:name w:val="Body"/>
    <w:rsid w:val="00A14D8F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color w:val="000000"/>
      <w:sz w:val="24"/>
      <w:szCs w:val="24"/>
      <w:u w:color="000000"/>
      <w:bdr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uario\Documents\Legislatura\Despachos\Plantilla%20legislar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9E0D65-8C53-40BD-97ED-B900C340A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legislar</Template>
  <TotalTime>11</TotalTime>
  <Pages>2</Pages>
  <Words>422</Words>
  <Characters>2191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Usuario</dc:creator>
  <cp:lastModifiedBy>digallotti</cp:lastModifiedBy>
  <cp:revision>4</cp:revision>
  <cp:lastPrinted>2022-08-30T15:00:00Z</cp:lastPrinted>
  <dcterms:created xsi:type="dcterms:W3CDTF">2022-08-22T13:32:00Z</dcterms:created>
  <dcterms:modified xsi:type="dcterms:W3CDTF">2022-08-30T15:02:00Z</dcterms:modified>
</cp:coreProperties>
</file>