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DAF" w:rsidRPr="003F1EC4" w:rsidRDefault="00415DAF" w:rsidP="00415DAF">
      <w:pPr>
        <w:ind w:left="708" w:hanging="708"/>
        <w:rPr>
          <w:rFonts w:ascii="Arial" w:hAnsi="Arial" w:cs="Arial"/>
          <w:b/>
          <w:szCs w:val="24"/>
          <w:lang w:val="es-MX"/>
        </w:rPr>
      </w:pPr>
      <w:r w:rsidRPr="003F1EC4">
        <w:rPr>
          <w:rFonts w:ascii="Arial" w:hAnsi="Arial" w:cs="Arial"/>
          <w:b/>
          <w:szCs w:val="24"/>
          <w:lang w:val="es-MX"/>
        </w:rPr>
        <w:t>Legislatura de la Ciudad Autónoma de Buenos Aires</w:t>
      </w:r>
    </w:p>
    <w:p w:rsidR="00415DAF" w:rsidRPr="003F1EC4" w:rsidRDefault="00415DAF" w:rsidP="00415DAF">
      <w:pPr>
        <w:rPr>
          <w:rFonts w:ascii="Arial" w:hAnsi="Arial" w:cs="Arial"/>
          <w:b/>
          <w:szCs w:val="24"/>
          <w:lang w:val="es-MX"/>
        </w:rPr>
      </w:pPr>
    </w:p>
    <w:p w:rsidR="00415DAF" w:rsidRPr="003F1EC4" w:rsidRDefault="00415DAF" w:rsidP="00415DAF">
      <w:pPr>
        <w:rPr>
          <w:rFonts w:ascii="Arial" w:hAnsi="Arial" w:cs="Arial"/>
          <w:b/>
          <w:szCs w:val="24"/>
          <w:lang w:val="es-MX"/>
        </w:rPr>
      </w:pPr>
      <w:r w:rsidRPr="003F1EC4">
        <w:rPr>
          <w:rFonts w:ascii="Arial" w:hAnsi="Arial" w:cs="Arial"/>
          <w:b/>
          <w:szCs w:val="24"/>
          <w:lang w:val="es-MX"/>
        </w:rPr>
        <w:t>Visto:</w:t>
      </w:r>
    </w:p>
    <w:p w:rsidR="00415DAF" w:rsidRPr="003F1EC4" w:rsidRDefault="00415DAF" w:rsidP="00415DAF">
      <w:pPr>
        <w:rPr>
          <w:rFonts w:ascii="Arial" w:hAnsi="Arial" w:cs="Arial"/>
          <w:szCs w:val="24"/>
        </w:rPr>
      </w:pPr>
    </w:p>
    <w:p w:rsidR="00415DAF" w:rsidRDefault="00415DAF" w:rsidP="00415DAF">
      <w:pPr>
        <w:rPr>
          <w:rFonts w:ascii="Arial" w:hAnsi="Arial" w:cs="Arial"/>
        </w:rPr>
      </w:pPr>
      <w:r>
        <w:rPr>
          <w:rFonts w:ascii="Arial" w:hAnsi="Arial" w:cs="Arial"/>
          <w:szCs w:val="24"/>
          <w:lang w:val="es-MX"/>
        </w:rPr>
        <w:t>El expediente 1538</w:t>
      </w:r>
      <w:r w:rsidRPr="003F1EC4">
        <w:rPr>
          <w:rFonts w:ascii="Arial" w:hAnsi="Arial" w:cs="Arial"/>
          <w:szCs w:val="24"/>
          <w:lang w:val="es-MX"/>
        </w:rPr>
        <w:t xml:space="preserve">-D-22 de autoría de la </w:t>
      </w:r>
      <w:bookmarkStart w:id="0" w:name="_GoBack"/>
      <w:bookmarkEnd w:id="0"/>
      <w:r w:rsidRPr="003F1EC4">
        <w:rPr>
          <w:rFonts w:ascii="Arial" w:hAnsi="Arial" w:cs="Arial"/>
          <w:szCs w:val="24"/>
          <w:lang w:val="es-MX"/>
        </w:rPr>
        <w:t xml:space="preserve">Diputada </w:t>
      </w:r>
      <w:r w:rsidRPr="00DF4698">
        <w:rPr>
          <w:rFonts w:ascii="Arial" w:hAnsi="Arial" w:cs="Arial"/>
          <w:bCs/>
          <w:szCs w:val="24"/>
        </w:rPr>
        <w:t>Montenegro</w:t>
      </w:r>
      <w:r w:rsidRPr="003F1EC4">
        <w:rPr>
          <w:rFonts w:ascii="Arial" w:hAnsi="Arial" w:cs="Arial"/>
          <w:szCs w:val="24"/>
          <w:lang w:val="es-MX"/>
        </w:rPr>
        <w:t xml:space="preserve">, </w:t>
      </w:r>
      <w:r>
        <w:rPr>
          <w:rFonts w:ascii="Arial" w:hAnsi="Arial" w:cs="Arial"/>
          <w:szCs w:val="24"/>
          <w:lang w:val="es-MX"/>
        </w:rPr>
        <w:t>Victoria</w:t>
      </w:r>
      <w:r w:rsidRPr="003F1EC4">
        <w:rPr>
          <w:rFonts w:ascii="Arial" w:hAnsi="Arial" w:cs="Arial"/>
          <w:szCs w:val="24"/>
          <w:lang w:val="es-MX"/>
        </w:rPr>
        <w:t>, referido a</w:t>
      </w:r>
      <w:r w:rsidRPr="003F1EC4">
        <w:rPr>
          <w:rFonts w:ascii="Arial" w:eastAsia="Arial Unicode MS" w:hAnsi="Arial" w:cs="Arial"/>
          <w:szCs w:val="24"/>
        </w:rPr>
        <w:t xml:space="preserve"> declarar de interés para la comunicación social </w:t>
      </w:r>
      <w:r w:rsidRPr="003F1EC4">
        <w:rPr>
          <w:rFonts w:ascii="Arial" w:hAnsi="Arial" w:cs="Arial"/>
          <w:color w:val="000000"/>
          <w:szCs w:val="24"/>
          <w:lang w:val="es-ES" w:eastAsia="en-US"/>
        </w:rPr>
        <w:t xml:space="preserve">de la Ciudad Autónoma de Buenos Aires al libro </w:t>
      </w:r>
      <w:r w:rsidRPr="007B04CF">
        <w:rPr>
          <w:rFonts w:ascii="Arial" w:hAnsi="Arial" w:cs="Arial"/>
          <w:i/>
        </w:rPr>
        <w:t>"</w:t>
      </w:r>
      <w:r w:rsidRPr="00844C08">
        <w:rPr>
          <w:rFonts w:ascii="Arial" w:hAnsi="Arial" w:cs="Arial"/>
          <w:i/>
        </w:rPr>
        <w:t>Argentina: Una historia en placas</w:t>
      </w:r>
      <w:r>
        <w:rPr>
          <w:rFonts w:ascii="Arial" w:hAnsi="Arial" w:cs="Arial"/>
          <w:i/>
        </w:rPr>
        <w:t>"</w:t>
      </w:r>
      <w:r>
        <w:rPr>
          <w:rFonts w:ascii="Arial" w:hAnsi="Arial" w:cs="Arial"/>
        </w:rPr>
        <w:t xml:space="preserve"> del periodista Facundo Pedrini.</w:t>
      </w:r>
    </w:p>
    <w:p w:rsidR="00415DAF" w:rsidRDefault="00415DAF" w:rsidP="00415DAF">
      <w:pPr>
        <w:rPr>
          <w:rFonts w:ascii="Arial" w:hAnsi="Arial" w:cs="Arial"/>
        </w:rPr>
      </w:pPr>
    </w:p>
    <w:p w:rsidR="00415DAF" w:rsidRPr="003F1EC4" w:rsidRDefault="00415DAF" w:rsidP="00415DAF">
      <w:pPr>
        <w:shd w:val="clear" w:color="auto" w:fill="FFFFFF"/>
        <w:rPr>
          <w:rFonts w:ascii="Arial" w:eastAsia="Arial Unicode MS" w:hAnsi="Arial" w:cs="Arial"/>
          <w:szCs w:val="24"/>
        </w:rPr>
      </w:pPr>
    </w:p>
    <w:p w:rsidR="005E3C49" w:rsidRDefault="00415DAF" w:rsidP="00415DAF">
      <w:pPr>
        <w:rPr>
          <w:rFonts w:ascii="Arial" w:hAnsi="Arial" w:cs="Arial"/>
          <w:b/>
          <w:szCs w:val="24"/>
          <w:lang w:val="es-MX"/>
        </w:rPr>
      </w:pPr>
      <w:r w:rsidRPr="003F1EC4">
        <w:rPr>
          <w:rFonts w:ascii="Arial" w:hAnsi="Arial" w:cs="Arial"/>
          <w:b/>
          <w:szCs w:val="24"/>
          <w:lang w:val="es-MX"/>
        </w:rPr>
        <w:t>Considerando:</w:t>
      </w:r>
    </w:p>
    <w:p w:rsidR="00415DAF" w:rsidRDefault="00415DAF" w:rsidP="00415DAF">
      <w:pPr>
        <w:rPr>
          <w:rFonts w:ascii="Arial" w:hAnsi="Arial" w:cs="Arial"/>
          <w:b/>
          <w:szCs w:val="24"/>
          <w:lang w:val="es-MX"/>
        </w:rPr>
      </w:pPr>
    </w:p>
    <w:p w:rsidR="00415DAF" w:rsidRDefault="00415DAF" w:rsidP="00415DAF">
      <w:pPr>
        <w:spacing w:line="360" w:lineRule="auto"/>
        <w:rPr>
          <w:rFonts w:ascii="Arial" w:hAnsi="Arial" w:cs="Arial"/>
        </w:rPr>
      </w:pPr>
      <w:r>
        <w:rPr>
          <w:rFonts w:ascii="Arial" w:hAnsi="Arial" w:cs="Arial"/>
        </w:rPr>
        <w:t xml:space="preserve">Que, fundado en 1963 por Héctor Ricardo García, el diario Crónica siempre se destacó por un estilo directo y sensacionalista, caracterizado por su forma de abordar los acontecimientos y sus históricas portadas en letra de molde. Su lema, desde siempre, fue "Firme junto al pueblo". Treinta años después, García fundó también la señal de noticias Crónica TV, incorporando los mismos elementos que le habían dado notoriedad durante la época dorada del diario, pero adaptando las tapas al formato televisivo con unas sugerentes placas rojas con letras blancas que acompañadas de la voz de un locutor apelaban al humor y al ingenio y cubrían acontecimientos que los demás medios no cubrían. </w:t>
      </w:r>
    </w:p>
    <w:p w:rsidR="00415DAF" w:rsidRDefault="00415DAF" w:rsidP="00415DAF">
      <w:pPr>
        <w:spacing w:line="360" w:lineRule="auto"/>
        <w:rPr>
          <w:rFonts w:ascii="Arial" w:hAnsi="Arial" w:cs="Arial"/>
        </w:rPr>
      </w:pPr>
    </w:p>
    <w:p w:rsidR="00415DAF" w:rsidRDefault="00415DAF" w:rsidP="00415DAF">
      <w:pPr>
        <w:spacing w:line="360" w:lineRule="auto"/>
        <w:rPr>
          <w:rFonts w:ascii="Arial" w:hAnsi="Arial" w:cs="Arial"/>
        </w:rPr>
      </w:pPr>
      <w:r>
        <w:rPr>
          <w:rFonts w:ascii="Arial" w:hAnsi="Arial" w:cs="Arial"/>
        </w:rPr>
        <w:t xml:space="preserve">Que en </w:t>
      </w:r>
      <w:r w:rsidRPr="00844C08">
        <w:rPr>
          <w:rFonts w:ascii="Arial" w:hAnsi="Arial" w:cs="Arial"/>
          <w:i/>
        </w:rPr>
        <w:t>Argentina: Una historia en placas</w:t>
      </w:r>
      <w:r>
        <w:rPr>
          <w:rFonts w:ascii="Arial" w:hAnsi="Arial" w:cs="Arial"/>
        </w:rPr>
        <w:t xml:space="preserve">, Facundo Pedrini toma las famosas placas rojas desde una perspectiva ucrónica </w:t>
      </w:r>
      <w:r w:rsidRPr="00473926">
        <w:rPr>
          <w:rFonts w:ascii="Arial" w:hAnsi="Arial" w:cs="Arial"/>
          <w:i/>
        </w:rPr>
        <w:t>("episodios que no sucedieron pero que, de haber existido, hubieran tenido la fuerza suficiente como para modificar determinados acontecimientos"</w:t>
      </w:r>
      <w:r>
        <w:rPr>
          <w:rFonts w:ascii="Arial" w:hAnsi="Arial" w:cs="Arial"/>
        </w:rPr>
        <w:t>) y las cruza con distintos sucesos de la historia argentina. "Pedrini va y viene en los tiempos y en las épocas estableciendo un original cruce de saberes populares y académicos y emerge ileso de más de dos siglos de entreveros históricos y mediáticos que a lo largo del libro se asocian sin forzamientos", reza el prólogo escrito por Carlos Ulanovsky.</w:t>
      </w:r>
    </w:p>
    <w:p w:rsidR="00415DAF" w:rsidRDefault="00415DAF" w:rsidP="00415DAF">
      <w:pPr>
        <w:spacing w:line="360" w:lineRule="auto"/>
        <w:rPr>
          <w:rFonts w:ascii="Arial" w:hAnsi="Arial" w:cs="Arial"/>
        </w:rPr>
      </w:pPr>
    </w:p>
    <w:p w:rsidR="00415DAF" w:rsidRDefault="00415DAF" w:rsidP="00415DAF">
      <w:pPr>
        <w:spacing w:line="360" w:lineRule="auto"/>
        <w:rPr>
          <w:rFonts w:ascii="Arial" w:hAnsi="Arial" w:cs="Arial"/>
        </w:rPr>
      </w:pPr>
      <w:r>
        <w:rPr>
          <w:rFonts w:ascii="Arial" w:hAnsi="Arial" w:cs="Arial"/>
        </w:rPr>
        <w:t>Que, desde su lugar como periodista y coordinador general de la transmisión del canal, Pedrini es uno de los encargados de redactar las placas. Cobró notoriedad durante el verano de 2016 cuando tres presos se fugaron de una cárcel de máxima seguridad y las placas rojas de Crónica una vez más hicieron de lo suyo. Con títulos como "Los prófugos tiran más tiros que Vicuña" o "Confirmado: los tres prófugos mañana no almorzarán con Mirtha Legrand", las placas rojas contribuían a desdramatizar la realidad que bastante pesada es. Detrás estaba la picardía de Pedrini.</w:t>
      </w:r>
    </w:p>
    <w:p w:rsidR="00415DAF" w:rsidRDefault="00415DAF" w:rsidP="00415DAF">
      <w:pPr>
        <w:spacing w:line="360" w:lineRule="auto"/>
        <w:rPr>
          <w:rFonts w:ascii="Arial" w:hAnsi="Arial" w:cs="Arial"/>
        </w:rPr>
      </w:pPr>
    </w:p>
    <w:p w:rsidR="00415DAF" w:rsidRDefault="00415DAF" w:rsidP="00415DAF">
      <w:pPr>
        <w:spacing w:line="360" w:lineRule="auto"/>
        <w:rPr>
          <w:rFonts w:ascii="Arial" w:hAnsi="Arial" w:cs="Arial"/>
          <w:i/>
        </w:rPr>
      </w:pPr>
      <w:r w:rsidRPr="00415DAF">
        <w:rPr>
          <w:rFonts w:ascii="Arial" w:hAnsi="Arial" w:cs="Arial"/>
        </w:rPr>
        <w:lastRenderedPageBreak/>
        <w:t>Que</w:t>
      </w:r>
      <w:r w:rsidR="005728FD">
        <w:rPr>
          <w:rFonts w:ascii="Arial" w:hAnsi="Arial" w:cs="Arial"/>
        </w:rPr>
        <w:t xml:space="preserve"> </w:t>
      </w:r>
      <w:r w:rsidRPr="00855DD5">
        <w:rPr>
          <w:rFonts w:ascii="Arial" w:hAnsi="Arial" w:cs="Arial"/>
          <w:i/>
        </w:rPr>
        <w:t>"La placa roja de Crónica TV refleja de un modo tibio y entrador el drama más caliente y desagradable. Es el golpe informativo en el medio de la cabeza</w:t>
      </w:r>
      <w:r>
        <w:rPr>
          <w:rFonts w:ascii="Arial" w:hAnsi="Arial" w:cs="Arial"/>
          <w:i/>
        </w:rPr>
        <w:t>,</w:t>
      </w:r>
      <w:r w:rsidRPr="00855DD5">
        <w:rPr>
          <w:rFonts w:ascii="Arial" w:hAnsi="Arial" w:cs="Arial"/>
          <w:i/>
        </w:rPr>
        <w:t xml:space="preserve"> atenuado por el humor que primero cosquillea entre los dedos. Es la noticia dolorosa e inesperada acariciada por una salida chispeante, esa que se escucha y entiende en una esquina, en el café, en la reunión de amigos o en la cancha".</w:t>
      </w:r>
    </w:p>
    <w:p w:rsidR="00415DAF" w:rsidRDefault="00415DAF" w:rsidP="00415DAF">
      <w:pPr>
        <w:spacing w:line="360" w:lineRule="auto"/>
        <w:rPr>
          <w:rFonts w:ascii="Arial" w:hAnsi="Arial" w:cs="Arial"/>
          <w:i/>
        </w:rPr>
      </w:pPr>
    </w:p>
    <w:p w:rsidR="00415DAF" w:rsidRPr="003F1EC4" w:rsidRDefault="00415DAF" w:rsidP="00415DAF">
      <w:pPr>
        <w:rPr>
          <w:rFonts w:ascii="Arial" w:hAnsi="Arial" w:cs="Arial"/>
          <w:szCs w:val="24"/>
          <w:lang w:val="es-MX"/>
        </w:rPr>
      </w:pPr>
      <w:r w:rsidRPr="003F1EC4">
        <w:rPr>
          <w:rFonts w:ascii="Arial" w:hAnsi="Arial" w:cs="Arial"/>
          <w:szCs w:val="24"/>
          <w:lang w:val="es-MX"/>
        </w:rPr>
        <w:t xml:space="preserve">Por todo lo expuesto, esta </w:t>
      </w:r>
      <w:r w:rsidRPr="003F1EC4">
        <w:rPr>
          <w:rFonts w:ascii="Arial" w:hAnsi="Arial" w:cs="Arial"/>
          <w:b/>
          <w:szCs w:val="24"/>
          <w:lang w:val="es-MX"/>
        </w:rPr>
        <w:t>Comisión de Comunicación Social</w:t>
      </w:r>
      <w:r w:rsidRPr="003F1EC4">
        <w:rPr>
          <w:rFonts w:ascii="Arial" w:hAnsi="Arial" w:cs="Arial"/>
          <w:szCs w:val="24"/>
          <w:lang w:val="es-MX"/>
        </w:rPr>
        <w:t xml:space="preserve"> aconseja la aprobación de la siguiente</w:t>
      </w:r>
    </w:p>
    <w:p w:rsidR="00415DAF" w:rsidRPr="003F1EC4" w:rsidRDefault="00415DAF" w:rsidP="00415DAF">
      <w:pPr>
        <w:ind w:firstLine="708"/>
        <w:rPr>
          <w:rFonts w:ascii="Arial" w:hAnsi="Arial" w:cs="Arial"/>
          <w:szCs w:val="24"/>
          <w:lang w:val="es-MX"/>
        </w:rPr>
      </w:pPr>
    </w:p>
    <w:p w:rsidR="00415DAF" w:rsidRPr="003F1EC4" w:rsidRDefault="00415DAF" w:rsidP="00415DAF">
      <w:pPr>
        <w:ind w:firstLine="708"/>
        <w:rPr>
          <w:rFonts w:ascii="Arial" w:hAnsi="Arial" w:cs="Arial"/>
          <w:szCs w:val="24"/>
        </w:rPr>
      </w:pPr>
    </w:p>
    <w:p w:rsidR="00415DAF" w:rsidRPr="003F1EC4" w:rsidRDefault="00415DAF" w:rsidP="00415DAF">
      <w:pPr>
        <w:jc w:val="center"/>
        <w:rPr>
          <w:rFonts w:ascii="Arial" w:hAnsi="Arial" w:cs="Arial"/>
          <w:b/>
          <w:szCs w:val="24"/>
          <w:lang w:val="es-MX"/>
        </w:rPr>
      </w:pPr>
      <w:r w:rsidRPr="003F1EC4">
        <w:rPr>
          <w:rFonts w:ascii="Arial" w:hAnsi="Arial" w:cs="Arial"/>
          <w:b/>
          <w:szCs w:val="24"/>
          <w:lang w:val="es-MX"/>
        </w:rPr>
        <w:t>DECLARACION</w:t>
      </w:r>
    </w:p>
    <w:p w:rsidR="00415DAF" w:rsidRPr="003F1EC4" w:rsidRDefault="00415DAF" w:rsidP="00415DAF">
      <w:pPr>
        <w:jc w:val="center"/>
        <w:rPr>
          <w:rFonts w:ascii="Arial" w:hAnsi="Arial" w:cs="Arial"/>
          <w:b/>
          <w:szCs w:val="24"/>
          <w:lang w:val="es-MX"/>
        </w:rPr>
      </w:pPr>
    </w:p>
    <w:p w:rsidR="00415DAF" w:rsidRPr="003F1EC4" w:rsidRDefault="00415DAF" w:rsidP="00415DAF">
      <w:pPr>
        <w:rPr>
          <w:rFonts w:ascii="Arial" w:hAnsi="Arial" w:cs="Arial"/>
          <w:szCs w:val="24"/>
          <w:lang w:val="es-MX"/>
        </w:rPr>
      </w:pPr>
    </w:p>
    <w:p w:rsidR="00415DAF" w:rsidRDefault="00415DAF" w:rsidP="00415DAF">
      <w:pPr>
        <w:rPr>
          <w:rFonts w:ascii="Arial" w:hAnsi="Arial" w:cs="Arial"/>
        </w:rPr>
      </w:pPr>
      <w:r w:rsidRPr="003F1EC4">
        <w:rPr>
          <w:rFonts w:ascii="Arial" w:hAnsi="Arial" w:cs="Arial"/>
          <w:szCs w:val="24"/>
          <w:lang w:val="es-MX"/>
        </w:rPr>
        <w:t xml:space="preserve">Declárase </w:t>
      </w:r>
      <w:r w:rsidRPr="003F1EC4">
        <w:rPr>
          <w:rFonts w:ascii="Arial" w:hAnsi="Arial" w:cs="Arial"/>
          <w:color w:val="000000" w:themeColor="text1"/>
          <w:szCs w:val="24"/>
        </w:rPr>
        <w:t>de interés</w:t>
      </w:r>
      <w:r w:rsidRPr="003F1EC4">
        <w:rPr>
          <w:rFonts w:ascii="Arial" w:eastAsia="Arial Unicode MS" w:hAnsi="Arial" w:cs="Arial"/>
          <w:szCs w:val="24"/>
        </w:rPr>
        <w:t xml:space="preserve"> para la comunicación social </w:t>
      </w:r>
      <w:r w:rsidRPr="003F1EC4">
        <w:rPr>
          <w:rFonts w:ascii="Arial" w:hAnsi="Arial" w:cs="Arial"/>
          <w:color w:val="000000"/>
          <w:szCs w:val="24"/>
          <w:lang w:val="es-ES" w:eastAsia="en-US"/>
        </w:rPr>
        <w:t xml:space="preserve">de la Ciudad Autónoma de Buenos Aires al libro </w:t>
      </w:r>
      <w:r w:rsidRPr="007B04CF">
        <w:rPr>
          <w:rFonts w:ascii="Arial" w:hAnsi="Arial" w:cs="Arial"/>
          <w:i/>
        </w:rPr>
        <w:t>"</w:t>
      </w:r>
      <w:r w:rsidRPr="00844C08">
        <w:rPr>
          <w:rFonts w:ascii="Arial" w:hAnsi="Arial" w:cs="Arial"/>
          <w:i/>
        </w:rPr>
        <w:t>Argentina: Una historia en placas</w:t>
      </w:r>
      <w:r>
        <w:rPr>
          <w:rFonts w:ascii="Arial" w:hAnsi="Arial" w:cs="Arial"/>
          <w:i/>
        </w:rPr>
        <w:t>"</w:t>
      </w:r>
      <w:r>
        <w:rPr>
          <w:rFonts w:ascii="Arial" w:hAnsi="Arial" w:cs="Arial"/>
        </w:rPr>
        <w:t xml:space="preserve"> del periodista Facundo Pedrini.</w:t>
      </w:r>
    </w:p>
    <w:p w:rsidR="00415DAF" w:rsidRPr="00415DAF" w:rsidRDefault="00415DAF" w:rsidP="00415DAF">
      <w:pPr>
        <w:shd w:val="clear" w:color="auto" w:fill="FFFFFF"/>
        <w:rPr>
          <w:rFonts w:ascii="Arial" w:hAnsi="Arial" w:cs="Arial"/>
          <w:color w:val="000000"/>
          <w:szCs w:val="24"/>
          <w:lang w:eastAsia="en-US"/>
        </w:rPr>
      </w:pPr>
    </w:p>
    <w:p w:rsidR="00415DAF" w:rsidRPr="003F1EC4" w:rsidRDefault="00415DAF" w:rsidP="00415DAF">
      <w:pPr>
        <w:pStyle w:val="Body"/>
        <w:shd w:val="clear" w:color="auto" w:fill="FFFFFF"/>
        <w:spacing w:line="360" w:lineRule="auto"/>
        <w:rPr>
          <w:rFonts w:ascii="Arial" w:eastAsia="Cambria" w:hAnsi="Arial" w:cs="Arial"/>
          <w:color w:val="1C1C1C"/>
          <w:u w:color="1C1C1C"/>
        </w:rPr>
      </w:pPr>
    </w:p>
    <w:p w:rsidR="00415DAF" w:rsidRPr="003F1EC4" w:rsidRDefault="00415DAF" w:rsidP="00415DAF">
      <w:pPr>
        <w:shd w:val="clear" w:color="auto" w:fill="FFFFFF"/>
        <w:rPr>
          <w:rFonts w:ascii="Arial" w:eastAsia="Arial Unicode MS" w:hAnsi="Arial" w:cs="Arial"/>
          <w:szCs w:val="24"/>
        </w:rPr>
      </w:pPr>
    </w:p>
    <w:p w:rsidR="00415DAF" w:rsidRPr="003F1EC4" w:rsidRDefault="00415DAF" w:rsidP="00415DAF">
      <w:pPr>
        <w:rPr>
          <w:rFonts w:ascii="Arial" w:hAnsi="Arial" w:cs="Arial"/>
          <w:szCs w:val="24"/>
          <w:lang w:val="es-MX"/>
        </w:rPr>
      </w:pPr>
      <w:r w:rsidRPr="003F1EC4">
        <w:rPr>
          <w:rFonts w:ascii="Arial" w:hAnsi="Arial" w:cs="Arial"/>
          <w:szCs w:val="24"/>
          <w:lang w:val="es-MX"/>
        </w:rPr>
        <w:t>Sala de la Comisión</w:t>
      </w:r>
      <w:r w:rsidR="005728FD">
        <w:rPr>
          <w:rFonts w:ascii="Arial" w:hAnsi="Arial" w:cs="Arial"/>
          <w:szCs w:val="24"/>
          <w:lang w:val="es-MX"/>
        </w:rPr>
        <w:t>, 31 de Agosto de 2022</w:t>
      </w:r>
      <w:r w:rsidRPr="003F1EC4">
        <w:rPr>
          <w:rFonts w:ascii="Arial" w:hAnsi="Arial" w:cs="Arial"/>
          <w:szCs w:val="24"/>
          <w:lang w:val="es-MX"/>
        </w:rPr>
        <w:t xml:space="preserve"> </w:t>
      </w:r>
    </w:p>
    <w:p w:rsidR="00415DAF" w:rsidRPr="003F1EC4" w:rsidRDefault="00415DAF" w:rsidP="00415DAF">
      <w:pPr>
        <w:rPr>
          <w:rFonts w:ascii="Arial" w:hAnsi="Arial" w:cs="Arial"/>
          <w:szCs w:val="24"/>
          <w:lang w:val="es-MX"/>
        </w:rPr>
      </w:pPr>
    </w:p>
    <w:p w:rsidR="00415DAF" w:rsidRPr="003F1EC4" w:rsidRDefault="00415DAF" w:rsidP="00415DAF">
      <w:pPr>
        <w:rPr>
          <w:rFonts w:ascii="Arial" w:hAnsi="Arial" w:cs="Arial"/>
          <w:szCs w:val="24"/>
          <w:lang w:val="es-MX"/>
        </w:rPr>
      </w:pPr>
    </w:p>
    <w:p w:rsidR="00415DAF" w:rsidRPr="003F1EC4" w:rsidRDefault="00415DAF" w:rsidP="00415DAF">
      <w:pPr>
        <w:ind w:firstLine="708"/>
        <w:rPr>
          <w:rFonts w:ascii="Arial" w:hAnsi="Arial" w:cs="Arial"/>
          <w:szCs w:val="24"/>
        </w:rPr>
      </w:pPr>
    </w:p>
    <w:p w:rsidR="00415DAF" w:rsidRPr="003F1EC4" w:rsidRDefault="00415DAF" w:rsidP="00415DAF">
      <w:pPr>
        <w:rPr>
          <w:rFonts w:ascii="Arial" w:hAnsi="Arial" w:cs="Arial"/>
          <w:b/>
          <w:szCs w:val="24"/>
        </w:rPr>
      </w:pPr>
    </w:p>
    <w:p w:rsidR="00415DAF" w:rsidRPr="003F1EC4" w:rsidRDefault="00415DAF" w:rsidP="00415DAF">
      <w:pPr>
        <w:jc w:val="center"/>
        <w:rPr>
          <w:rFonts w:ascii="Arial" w:hAnsi="Arial" w:cs="Arial"/>
          <w:szCs w:val="24"/>
        </w:rPr>
      </w:pP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t>Méndez, María Sol</w:t>
      </w:r>
    </w:p>
    <w:p w:rsidR="00415DAF" w:rsidRPr="003F1EC4" w:rsidRDefault="00415DAF" w:rsidP="00415DAF">
      <w:pPr>
        <w:jc w:val="center"/>
        <w:rPr>
          <w:rFonts w:ascii="Arial" w:hAnsi="Arial" w:cs="Arial"/>
          <w:szCs w:val="24"/>
        </w:rPr>
      </w:pP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t>Presidente</w:t>
      </w: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r w:rsidRPr="003F1EC4">
        <w:rPr>
          <w:rFonts w:ascii="Arial" w:hAnsi="Arial" w:cs="Arial"/>
          <w:szCs w:val="24"/>
        </w:rPr>
        <w:t xml:space="preserve"> Vitali, Franco                   </w:t>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t xml:space="preserve">       Guouman, Marcelo</w:t>
      </w:r>
    </w:p>
    <w:p w:rsidR="00415DAF" w:rsidRPr="003F1EC4" w:rsidRDefault="00415DAF" w:rsidP="00415DAF">
      <w:pPr>
        <w:jc w:val="left"/>
        <w:rPr>
          <w:rFonts w:ascii="Arial" w:hAnsi="Arial" w:cs="Arial"/>
          <w:szCs w:val="24"/>
        </w:rPr>
      </w:pPr>
      <w:r w:rsidRPr="003F1EC4">
        <w:rPr>
          <w:rFonts w:ascii="Arial" w:hAnsi="Arial" w:cs="Arial"/>
          <w:szCs w:val="24"/>
        </w:rPr>
        <w:t>Vicepresidente</w:t>
      </w: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r w:rsidRPr="003F1EC4">
        <w:rPr>
          <w:rFonts w:ascii="Arial" w:hAnsi="Arial" w:cs="Arial"/>
          <w:szCs w:val="24"/>
        </w:rPr>
        <w:t>Garrido, Esteban</w:t>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t>Romano, Lucía</w:t>
      </w: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p>
    <w:p w:rsidR="00415DAF" w:rsidRPr="003F1EC4" w:rsidRDefault="00415DAF" w:rsidP="00415DAF">
      <w:pPr>
        <w:jc w:val="left"/>
        <w:rPr>
          <w:rFonts w:ascii="Arial" w:hAnsi="Arial" w:cs="Arial"/>
          <w:szCs w:val="24"/>
        </w:rPr>
      </w:pPr>
      <w:r w:rsidRPr="003F1EC4">
        <w:rPr>
          <w:rFonts w:ascii="Arial" w:hAnsi="Arial" w:cs="Arial"/>
          <w:szCs w:val="24"/>
        </w:rPr>
        <w:t xml:space="preserve">   Nieto, Darío</w:t>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t>Fleitas, Rebeca</w:t>
      </w:r>
    </w:p>
    <w:p w:rsidR="00415DAF" w:rsidRPr="003F1EC4" w:rsidRDefault="00415DAF" w:rsidP="00415DAF">
      <w:pPr>
        <w:rPr>
          <w:rFonts w:ascii="Arial" w:hAnsi="Arial" w:cs="Arial"/>
          <w:szCs w:val="24"/>
        </w:rPr>
      </w:pPr>
    </w:p>
    <w:p w:rsidR="00415DAF" w:rsidRPr="00415DAF" w:rsidRDefault="00415DAF" w:rsidP="00415DAF">
      <w:pPr>
        <w:spacing w:line="360" w:lineRule="auto"/>
        <w:rPr>
          <w:rFonts w:ascii="Arial" w:hAnsi="Arial" w:cs="Arial"/>
        </w:rPr>
      </w:pPr>
    </w:p>
    <w:p w:rsidR="00415DAF" w:rsidRPr="00E5658D" w:rsidRDefault="00415DAF" w:rsidP="00415DAF"/>
    <w:sectPr w:rsidR="00415DAF"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E3A" w:rsidRDefault="00E47E3A">
      <w:r>
        <w:separator/>
      </w:r>
    </w:p>
  </w:endnote>
  <w:endnote w:type="continuationSeparator" w:id="1">
    <w:p w:rsidR="00E47E3A" w:rsidRDefault="00E47E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04C90" w:rsidRPr="00904C90">
        <w:rPr>
          <w:noProof/>
          <w:color w:val="333333"/>
          <w:sz w:val="20"/>
        </w:rPr>
        <w:t>30/08/2022 12:03:00</w:t>
      </w:r>
    </w:fldSimple>
    <w:r w:rsidRPr="001C19C4">
      <w:rPr>
        <w:color w:val="333333"/>
        <w:sz w:val="20"/>
      </w:rPr>
      <w:t xml:space="preserve">  -  Cantidad de caracteres: </w:t>
    </w:r>
    <w:fldSimple w:instr=" NUMCHARS  \* MERGEFORMAT ">
      <w:r w:rsidR="00904C90" w:rsidRPr="00904C90">
        <w:rPr>
          <w:noProof/>
          <w:color w:val="333333"/>
          <w:sz w:val="20"/>
        </w:rPr>
        <w:t>2546</w:t>
      </w:r>
    </w:fldSimple>
    <w:r w:rsidRPr="001C19C4">
      <w:rPr>
        <w:color w:val="333333"/>
        <w:sz w:val="20"/>
      </w:rPr>
      <w:t xml:space="preserve"> - Cantidad de palabras: </w:t>
    </w:r>
    <w:fldSimple w:instr=" NUMWORDS  \* MERGEFORMAT ">
      <w:r w:rsidR="00904C90" w:rsidRPr="00904C90">
        <w:rPr>
          <w:noProof/>
          <w:color w:val="333333"/>
          <w:sz w:val="20"/>
        </w:rPr>
        <w:t>487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5042FF" w:rsidRPr="001C19C4">
      <w:rPr>
        <w:rStyle w:val="Nmerodepgina"/>
        <w:color w:val="333333"/>
      </w:rPr>
      <w:fldChar w:fldCharType="begin"/>
    </w:r>
    <w:r w:rsidRPr="001C19C4">
      <w:rPr>
        <w:rStyle w:val="Nmerodepgina"/>
        <w:color w:val="333333"/>
      </w:rPr>
      <w:instrText xml:space="preserve"> PAGE </w:instrText>
    </w:r>
    <w:r w:rsidR="005042FF" w:rsidRPr="001C19C4">
      <w:rPr>
        <w:rStyle w:val="Nmerodepgina"/>
        <w:color w:val="333333"/>
      </w:rPr>
      <w:fldChar w:fldCharType="separate"/>
    </w:r>
    <w:r w:rsidR="00904C90">
      <w:rPr>
        <w:rStyle w:val="Nmerodepgina"/>
        <w:noProof/>
        <w:color w:val="333333"/>
      </w:rPr>
      <w:t>2</w:t>
    </w:r>
    <w:r w:rsidR="005042FF" w:rsidRPr="001C19C4">
      <w:rPr>
        <w:rStyle w:val="Nmerodepgina"/>
        <w:color w:val="333333"/>
      </w:rPr>
      <w:fldChar w:fldCharType="end"/>
    </w:r>
    <w:r w:rsidRPr="001C19C4">
      <w:rPr>
        <w:rStyle w:val="Nmerodepgina"/>
        <w:color w:val="333333"/>
      </w:rPr>
      <w:t>/</w:t>
    </w:r>
    <w:fldSimple w:instr=" NUMPAGES  \* MERGEFORMAT ">
      <w:r w:rsidR="00904C90" w:rsidRPr="00904C90">
        <w:rPr>
          <w:rStyle w:val="Nmerodepgina"/>
          <w:noProof/>
          <w:color w:val="333333"/>
        </w:rPr>
        <w:t>2</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E3A" w:rsidRDefault="00E47E3A">
      <w:r>
        <w:separator/>
      </w:r>
    </w:p>
  </w:footnote>
  <w:footnote w:type="continuationSeparator" w:id="1">
    <w:p w:rsidR="00E47E3A" w:rsidRDefault="00E47E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415DA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16E8"/>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15DAF"/>
    <w:rsid w:val="00422C3F"/>
    <w:rsid w:val="004354AC"/>
    <w:rsid w:val="00446E1A"/>
    <w:rsid w:val="004847CA"/>
    <w:rsid w:val="004B7714"/>
    <w:rsid w:val="004C4B76"/>
    <w:rsid w:val="004D2D62"/>
    <w:rsid w:val="004D30D5"/>
    <w:rsid w:val="004D438B"/>
    <w:rsid w:val="004E235F"/>
    <w:rsid w:val="005042FF"/>
    <w:rsid w:val="0051012E"/>
    <w:rsid w:val="005142E6"/>
    <w:rsid w:val="00522C71"/>
    <w:rsid w:val="005241CE"/>
    <w:rsid w:val="00534552"/>
    <w:rsid w:val="00540D49"/>
    <w:rsid w:val="00540E5C"/>
    <w:rsid w:val="00550A79"/>
    <w:rsid w:val="00551DE0"/>
    <w:rsid w:val="005728FD"/>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4C90"/>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47E3A"/>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DA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415DAF"/>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5B07ED-6365-404E-AC63-255AA24C0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15</TotalTime>
  <Pages>2</Pages>
  <Words>487</Words>
  <Characters>2546</Characters>
  <Application>Microsoft Office Word</Application>
  <DocSecurity>0</DocSecurity>
  <Lines>90</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2022-08-30T15:04:00Z</cp:lastPrinted>
  <dcterms:created xsi:type="dcterms:W3CDTF">2022-08-22T13:47:00Z</dcterms:created>
  <dcterms:modified xsi:type="dcterms:W3CDTF">2022-08-30T15:04:00Z</dcterms:modified>
</cp:coreProperties>
</file>