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D43" w:rsidRDefault="001B7D43" w:rsidP="001B7D43">
      <w:pPr>
        <w:jc w:val="center"/>
        <w:rPr>
          <w:b/>
        </w:rPr>
      </w:pPr>
      <w:r>
        <w:rPr>
          <w:b/>
        </w:rPr>
        <w:t>PROYECTO DE RESOLUCIÓN</w:t>
      </w:r>
    </w:p>
    <w:p w:rsidR="001B7D43" w:rsidRDefault="001B7D43">
      <w:pPr>
        <w:jc w:val="left"/>
        <w:rPr>
          <w:b/>
        </w:rPr>
      </w:pPr>
    </w:p>
    <w:p w:rsidR="001B7D43" w:rsidRDefault="00654AB5">
      <w:pPr>
        <w:jc w:val="left"/>
      </w:pPr>
      <w:r>
        <w:t xml:space="preserve">Artículo 1°.- </w:t>
      </w:r>
      <w:r w:rsidR="001B7D43">
        <w:t>Declárase sitio de interés</w:t>
      </w:r>
      <w:r>
        <w:t xml:space="preserve"> cultural</w:t>
      </w:r>
      <w:r w:rsidR="001B7D43">
        <w:t xml:space="preserve"> a la emblemática casa de juegos “Casa Zanzi”, que cuenta con más de un siglo de trayectoria en la Ciudad Autónoma de Buenos Aires</w:t>
      </w:r>
      <w:r>
        <w:t>, sita en la calle Talcahuano 364, en el barrio de San Nicolás.</w:t>
      </w:r>
    </w:p>
    <w:p w:rsidR="00654AB5" w:rsidRDefault="00654AB5">
      <w:pPr>
        <w:jc w:val="left"/>
      </w:pPr>
    </w:p>
    <w:p w:rsidR="00654AB5" w:rsidRDefault="00654AB5">
      <w:pPr>
        <w:jc w:val="left"/>
      </w:pPr>
      <w:r>
        <w:t>Artículo 2°.- Dispónese la colocación de una placa en el local de la casa de juegos, cuyo texto será el siguiente:</w:t>
      </w:r>
    </w:p>
    <w:p w:rsidR="00654AB5" w:rsidRDefault="00654AB5">
      <w:pPr>
        <w:jc w:val="left"/>
      </w:pPr>
    </w:p>
    <w:p w:rsidR="00654AB5" w:rsidRDefault="00654AB5">
      <w:pPr>
        <w:jc w:val="left"/>
      </w:pPr>
      <w:r>
        <w:tab/>
      </w:r>
      <w:r>
        <w:tab/>
      </w:r>
      <w:r>
        <w:tab/>
      </w:r>
      <w:r>
        <w:tab/>
      </w:r>
      <w:r>
        <w:tab/>
        <w:t>“CASA ZANZI</w:t>
      </w:r>
    </w:p>
    <w:p w:rsidR="00654AB5" w:rsidRDefault="00654AB5">
      <w:pPr>
        <w:jc w:val="left"/>
      </w:pPr>
      <w:r>
        <w:tab/>
      </w:r>
      <w:r>
        <w:tab/>
      </w:r>
      <w:r>
        <w:tab/>
        <w:t xml:space="preserve"> </w:t>
      </w:r>
      <w:r>
        <w:tab/>
        <w:t>Declarada Sitio de Interés Cultural por</w:t>
      </w:r>
    </w:p>
    <w:p w:rsidR="00654AB5" w:rsidRDefault="00654AB5" w:rsidP="00654AB5">
      <w:pPr>
        <w:jc w:val="left"/>
      </w:pPr>
      <w:r>
        <w:tab/>
      </w:r>
      <w:r>
        <w:tab/>
      </w:r>
      <w:r>
        <w:tab/>
        <w:t xml:space="preserve">LA LEGISLTAURA DE LA CIUDAD AUTÓNOMA </w:t>
      </w:r>
    </w:p>
    <w:p w:rsidR="00654AB5" w:rsidRDefault="00654AB5" w:rsidP="00654AB5">
      <w:pPr>
        <w:ind w:left="2832" w:firstLine="708"/>
        <w:jc w:val="left"/>
      </w:pPr>
      <w:r>
        <w:t>DE BUENOS AIRES”</w:t>
      </w:r>
    </w:p>
    <w:p w:rsidR="001B7D43" w:rsidRDefault="001B7D43">
      <w:pPr>
        <w:jc w:val="left"/>
      </w:pPr>
    </w:p>
    <w:p w:rsidR="001B7D43" w:rsidRPr="001B7D43" w:rsidRDefault="001B7D43">
      <w:pPr>
        <w:jc w:val="left"/>
      </w:pPr>
    </w:p>
    <w:p w:rsidR="00654AB5" w:rsidRDefault="00654AB5">
      <w:pPr>
        <w:jc w:val="left"/>
        <w:rPr>
          <w:b/>
        </w:rPr>
      </w:pPr>
      <w:r>
        <w:rPr>
          <w:b/>
        </w:rPr>
        <w:br w:type="page"/>
      </w:r>
    </w:p>
    <w:p w:rsidR="001B7D43" w:rsidRPr="001B7D43" w:rsidRDefault="001B7D43" w:rsidP="001B7D43">
      <w:pPr>
        <w:spacing w:after="240"/>
        <w:jc w:val="center"/>
        <w:rPr>
          <w:b/>
        </w:rPr>
      </w:pPr>
      <w:r w:rsidRPr="001B7D43">
        <w:rPr>
          <w:b/>
        </w:rPr>
        <w:lastRenderedPageBreak/>
        <w:t>FUNDAMENTOS</w:t>
      </w:r>
    </w:p>
    <w:p w:rsidR="001B7D43" w:rsidRDefault="001B7D43" w:rsidP="001B7D43">
      <w:pPr>
        <w:spacing w:after="240"/>
      </w:pPr>
    </w:p>
    <w:p w:rsidR="001B7D43" w:rsidRDefault="001B7D43" w:rsidP="001B7D43">
      <w:pPr>
        <w:spacing w:after="240"/>
      </w:pPr>
      <w:r>
        <w:t>Sr. Vicepresidente Primero:</w:t>
      </w:r>
    </w:p>
    <w:p w:rsidR="001B7D43" w:rsidRDefault="001B7D43" w:rsidP="001B7D43">
      <w:pPr>
        <w:spacing w:after="240"/>
      </w:pPr>
      <w:r>
        <w:t>Casa Zanzi es</w:t>
      </w:r>
      <w:r>
        <w:t xml:space="preserve"> una empresa de tradición familiar que con el correr de los años se convirtió en un icono de la venta de juegos, no solo en</w:t>
      </w:r>
      <w:r>
        <w:t xml:space="preserve"> la Ciudad</w:t>
      </w:r>
      <w:r>
        <w:t>, sino también en todo el ámbito nacional, llegando incluso a traspasar fronteras.</w:t>
      </w:r>
    </w:p>
    <w:p w:rsidR="001B7D43" w:rsidRDefault="001B7D43" w:rsidP="001B7D43">
      <w:pPr>
        <w:spacing w:after="240"/>
      </w:pPr>
      <w:r>
        <w:t>Esta histórica casa se caracteriza por los años de pasión y dedicación al entretenimiento y l</w:t>
      </w:r>
      <w:r>
        <w:t>a experiencia, la atención personalizada, el respeto, la calidez y agradecimiento, son los valores que mant</w:t>
      </w:r>
      <w:r>
        <w:t>ienen</w:t>
      </w:r>
      <w:r>
        <w:t xml:space="preserve"> día a día. </w:t>
      </w:r>
      <w:r>
        <w:t>En palabras de sus dueños “N</w:t>
      </w:r>
      <w:r>
        <w:t>uestro mayor orgullo es la confianza de nuestros clientes, que radica en mantener intactos estos valores a lo largo de un siglo de existencia.</w:t>
      </w:r>
      <w:r>
        <w:t>”</w:t>
      </w:r>
    </w:p>
    <w:p w:rsidR="001B7D43" w:rsidRDefault="001B7D43" w:rsidP="001B7D43">
      <w:pPr>
        <w:spacing w:after="240"/>
      </w:pPr>
      <w:r>
        <w:t>Pocas son las firmas o familias que perduraron en el tiempo</w:t>
      </w:r>
      <w:r>
        <w:t xml:space="preserve"> al frente de un mismo negocio, pero Casa Zanzi se enorgullece de pertenecer a es</w:t>
      </w:r>
      <w:r>
        <w:t xml:space="preserve">e grupo, puesto que a lo largo de un siglo </w:t>
      </w:r>
      <w:r>
        <w:t>es la misma familia que continúa a la cabeza de este histórico sitio</w:t>
      </w:r>
      <w:r>
        <w:t>.</w:t>
      </w:r>
      <w:r>
        <w:t xml:space="preserve"> </w:t>
      </w:r>
    </w:p>
    <w:p w:rsidR="001B7D43" w:rsidRDefault="001B7D43" w:rsidP="001B7D43">
      <w:pPr>
        <w:spacing w:after="240"/>
      </w:pPr>
      <w:r>
        <w:t xml:space="preserve">El </w:t>
      </w:r>
      <w:r>
        <w:t>local, declarado "Patrimonio vivo de la memoria ciudadana" por el Museo de la Ciudad, se remonta a la primera década de 1900, cuando Antonio Zanzi (un italiano experto en el arte de cortar, pulir y tornear marfiles) abre en Talcahuano 237 y 241 la fábrica de billares "La Progresista". Estos billares, fabricados por Zanzi, se instalaron en cafés, clubes, confiterías y bares de Buenos Aires, Córdoba, Santa Fe, Tucumán y Salta. "La Progresista" fue la primera casa de mesas y artículos de billar de América del Sur, y la más grande y mejor surtida del país.</w:t>
      </w:r>
      <w:r>
        <w:t xml:space="preserve"> </w:t>
      </w:r>
    </w:p>
    <w:p w:rsidR="001B7D43" w:rsidRDefault="001B7D43" w:rsidP="001B7D43">
      <w:pPr>
        <w:spacing w:after="240"/>
      </w:pPr>
      <w:r>
        <w:t>Movido por un temperamento emprendedor, Antonio Zanzi incorporó posteriormente más juegos de salón a la firma: ajedrez, croquet, tejo, bochas, el tradicional sapo, entre otros.</w:t>
      </w:r>
      <w:r w:rsidRPr="001B7D43">
        <w:t xml:space="preserve"> </w:t>
      </w:r>
      <w:r>
        <w:t>De aquellos tiempos, conserva</w:t>
      </w:r>
      <w:r>
        <w:t>n</w:t>
      </w:r>
      <w:r>
        <w:t xml:space="preserve"> con emoción</w:t>
      </w:r>
      <w:r>
        <w:t xml:space="preserve"> </w:t>
      </w:r>
      <w:r>
        <w:t xml:space="preserve">registros </w:t>
      </w:r>
      <w:r>
        <w:t>de la calle que l</w:t>
      </w:r>
      <w:r>
        <w:t>os vio nacer, tales como tarjetas o antiguas chapas con el logo de la empresa.</w:t>
      </w:r>
    </w:p>
    <w:p w:rsidR="001B7D43" w:rsidRDefault="001B7D43" w:rsidP="001B7D43">
      <w:pPr>
        <w:spacing w:after="240"/>
      </w:pPr>
      <w:r>
        <w:t xml:space="preserve">Hacia 1923 queda a cargo Elvira, la sobrina de Antonio. Y un año después, </w:t>
      </w:r>
      <w:r>
        <w:t xml:space="preserve">la </w:t>
      </w:r>
      <w:r>
        <w:t>empresa pasa a llamarse "Sucesores de Antonio Zanzi", remarcando enérgicamente el carácter fami</w:t>
      </w:r>
      <w:r>
        <w:t>liar y tradicional que siempre l</w:t>
      </w:r>
      <w:r>
        <w:t>os caracterizó.</w:t>
      </w:r>
      <w:r>
        <w:t xml:space="preserve"> </w:t>
      </w:r>
      <w:r>
        <w:t>En 1924 pasa</w:t>
      </w:r>
      <w:r>
        <w:t>ron</w:t>
      </w:r>
      <w:r>
        <w:t xml:space="preserve"> a ocupar el conocido local de Sarmiento 1200 -esquina Libertad-, donde durante 83 años </w:t>
      </w:r>
      <w:r>
        <w:t>sus</w:t>
      </w:r>
      <w:r>
        <w:t xml:space="preserve"> vidrieras ofrecieron accesorios para pool y billar, juegos de salón, juegos de mesa, juegos de ingenio y de todo tipo.</w:t>
      </w:r>
      <w:r>
        <w:t xml:space="preserve"> </w:t>
      </w:r>
      <w:r>
        <w:t>Tres generaciones transcurrieron en esta memorable esquina, arraigando cada vez más la tradición familiar en el mundo del entretenimiento.</w:t>
      </w:r>
    </w:p>
    <w:p w:rsidR="001B7D43" w:rsidRDefault="001B7D43" w:rsidP="001B7D43">
      <w:pPr>
        <w:spacing w:after="240"/>
      </w:pPr>
      <w:r>
        <w:t xml:space="preserve">Por </w:t>
      </w:r>
      <w:r>
        <w:t>su</w:t>
      </w:r>
      <w:r>
        <w:t xml:space="preserve"> local pasaron innumerables personalidades del ámbito político, artístico y social, conocidos deportistas, figuras mundiales del ajedrez como los maestros Fisher, Petrosian y Suetin. </w:t>
      </w:r>
    </w:p>
    <w:p w:rsidR="001B7D43" w:rsidRDefault="001B7D43" w:rsidP="001B7D43">
      <w:pPr>
        <w:spacing w:after="240"/>
      </w:pPr>
      <w:r>
        <w:t xml:space="preserve">Recientemente se realizó la última mudanza a la actual ubicación, </w:t>
      </w:r>
      <w:r>
        <w:t>que celebraron con</w:t>
      </w:r>
      <w:r>
        <w:t xml:space="preserve"> las más cálidas demostraciones de afecto y sorpresa por parte de amigos, vecinos y clientes, muchos de los cuales, al ver cerradas las vidrieras de la tradicional esquina, se</w:t>
      </w:r>
      <w:r>
        <w:t xml:space="preserve"> emocionaron hasta las lágrimas y</w:t>
      </w:r>
      <w:r>
        <w:t xml:space="preserve"> hoy</w:t>
      </w:r>
      <w:r>
        <w:t>, como siempre,</w:t>
      </w:r>
      <w:r>
        <w:t xml:space="preserve"> </w:t>
      </w:r>
      <w:r>
        <w:t>permanecen como fieles clientes</w:t>
      </w:r>
      <w:r>
        <w:t>.</w:t>
      </w:r>
    </w:p>
    <w:p w:rsidR="001B7D43" w:rsidRDefault="001B7D43" w:rsidP="001B7D43">
      <w:pPr>
        <w:spacing w:after="240"/>
      </w:pPr>
      <w:r>
        <w:t xml:space="preserve">El mencionado local nuevo se emplaza </w:t>
      </w:r>
      <w:r>
        <w:t xml:space="preserve">en la calle Talcahuano 364 -a metros de Corrientes- donde </w:t>
      </w:r>
      <w:r>
        <w:t>los hijos y nietos de Elvira mantienen</w:t>
      </w:r>
      <w:r>
        <w:t xml:space="preserve"> viva la lúdica tradición familiar y brinda</w:t>
      </w:r>
      <w:r>
        <w:t>n</w:t>
      </w:r>
      <w:r>
        <w:t xml:space="preserve"> un servicio de excelencia a </w:t>
      </w:r>
      <w:r>
        <w:t>sus</w:t>
      </w:r>
      <w:r>
        <w:t xml:space="preserve"> clientes.</w:t>
      </w:r>
      <w:r>
        <w:t xml:space="preserve"> </w:t>
      </w:r>
    </w:p>
    <w:p w:rsidR="001B7D43" w:rsidRDefault="001B7D43" w:rsidP="001B7D43">
      <w:pPr>
        <w:spacing w:after="240"/>
      </w:pPr>
      <w:r>
        <w:t xml:space="preserve">Por todo lo expuesto, solicito a mis pares el acompañamiento al presente proyecto. </w:t>
      </w:r>
    </w:p>
    <w:sectPr w:rsidR="001B7D43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6688" w:rsidRDefault="00A76688">
      <w:r>
        <w:separator/>
      </w:r>
    </w:p>
  </w:endnote>
  <w:endnote w:type="continuationSeparator" w:id="1">
    <w:p w:rsidR="00A76688" w:rsidRDefault="00A766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225FE2" w:rsidRPr="00225FE2">
        <w:rPr>
          <w:noProof/>
          <w:color w:val="333333"/>
          <w:sz w:val="20"/>
        </w:rPr>
        <w:t>18/03/2022 14:07:00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25FE2" w:rsidRPr="00225FE2">
        <w:rPr>
          <w:noProof/>
          <w:color w:val="333333"/>
          <w:sz w:val="20"/>
        </w:rPr>
        <w:t>3100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25FE2" w:rsidRPr="00225FE2">
        <w:rPr>
          <w:noProof/>
          <w:color w:val="333333"/>
          <w:sz w:val="20"/>
        </w:rPr>
        <w:t>610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8B20EF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B20EF" w:rsidRPr="001C19C4">
      <w:rPr>
        <w:rStyle w:val="Nmerodepgina"/>
        <w:color w:val="333333"/>
      </w:rPr>
      <w:fldChar w:fldCharType="separate"/>
    </w:r>
    <w:r w:rsidR="00225FE2">
      <w:rPr>
        <w:rStyle w:val="Nmerodepgina"/>
        <w:noProof/>
        <w:color w:val="333333"/>
      </w:rPr>
      <w:t>2</w:t>
    </w:r>
    <w:r w:rsidR="008B20EF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225FE2" w:rsidRPr="00225FE2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6688" w:rsidRDefault="00A76688">
      <w:r>
        <w:separator/>
      </w:r>
    </w:p>
  </w:footnote>
  <w:footnote w:type="continuationSeparator" w:id="1">
    <w:p w:rsidR="00A76688" w:rsidRDefault="00A766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654AB5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B7D43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25FE2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54AB5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20EF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6688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7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ila\Downloads\6be2afe5-e9df-426b-8515-eceea4b1aa5f%20(3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(3)</Template>
  <TotalTime>18</TotalTime>
  <Pages>2</Pages>
  <Words>610</Words>
  <Characters>3100</Characters>
  <Application>Microsoft Office Word</Application>
  <DocSecurity>0</DocSecurity>
  <Lines>59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Delfina Vila Moret</dc:creator>
  <cp:lastModifiedBy>Delfina Vila Moret</cp:lastModifiedBy>
  <cp:revision>2</cp:revision>
  <cp:lastPrinted>2020-02-28T17:24:00Z</cp:lastPrinted>
  <dcterms:created xsi:type="dcterms:W3CDTF">2022-03-18T16:50:00Z</dcterms:created>
  <dcterms:modified xsi:type="dcterms:W3CDTF">2022-03-18T17:08:00Z</dcterms:modified>
</cp:coreProperties>
</file>