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E86" w:rsidRPr="001D327F" w:rsidRDefault="006F0E86" w:rsidP="006F0E86">
      <w:pPr>
        <w:ind w:left="2160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b/>
          <w:sz w:val="24"/>
          <w:szCs w:val="24"/>
        </w:rPr>
        <w:t>PROYECTO DE RESOLUCIÓN</w:t>
      </w:r>
    </w:p>
    <w:p w:rsidR="006F0E86" w:rsidRPr="001D327F" w:rsidRDefault="006F0E86" w:rsidP="006F0E86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Default="006F0E86" w:rsidP="00A878B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b/>
          <w:sz w:val="24"/>
          <w:szCs w:val="24"/>
        </w:rPr>
        <w:t>Artículo 1°.-</w:t>
      </w:r>
      <w:r w:rsidR="00A878B5" w:rsidRPr="00A878B5">
        <w:rPr>
          <w:rFonts w:ascii="Times New Roman" w:eastAsia="Times New Roman" w:hAnsi="Times New Roman" w:cs="Times New Roman"/>
          <w:sz w:val="24"/>
          <w:szCs w:val="24"/>
        </w:rPr>
        <w:t xml:space="preserve">La Legislatura de la Ciudad Autónoma de Buenos Aires expresa su beneplácito por el logro obtenido por la Selección Argentina </w:t>
      </w:r>
      <w:bookmarkStart w:id="0" w:name="_Hlk111117699"/>
      <w:r w:rsidR="00A878B5" w:rsidRPr="00A878B5">
        <w:rPr>
          <w:rFonts w:ascii="Times New Roman" w:eastAsia="Times New Roman" w:hAnsi="Times New Roman" w:cs="Times New Roman"/>
          <w:sz w:val="24"/>
          <w:szCs w:val="24"/>
        </w:rPr>
        <w:t xml:space="preserve">de Fútbol Sub 20 al </w:t>
      </w:r>
      <w:r w:rsidR="00A878B5">
        <w:rPr>
          <w:rFonts w:ascii="Times New Roman" w:eastAsia="Times New Roman" w:hAnsi="Times New Roman" w:cs="Times New Roman"/>
          <w:sz w:val="24"/>
          <w:szCs w:val="24"/>
        </w:rPr>
        <w:t>proclamarse</w:t>
      </w:r>
      <w:r w:rsidR="00A878B5" w:rsidRPr="00A878B5">
        <w:rPr>
          <w:rFonts w:ascii="Times New Roman" w:eastAsia="Times New Roman" w:hAnsi="Times New Roman" w:cs="Times New Roman"/>
          <w:sz w:val="24"/>
          <w:szCs w:val="24"/>
        </w:rPr>
        <w:t xml:space="preserve"> Campeona Internacional del XXXV edición del Torneo Internacional de Fútbol Sub 20 (COTIF)</w:t>
      </w:r>
      <w:bookmarkEnd w:id="0"/>
      <w:r w:rsidR="00A878B5" w:rsidRPr="00A878B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Start w:id="1" w:name="_GoBack"/>
      <w:bookmarkEnd w:id="1"/>
    </w:p>
    <w:p w:rsidR="00A878B5" w:rsidRPr="001D327F" w:rsidRDefault="00A878B5" w:rsidP="00A878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s-MX"/>
        </w:rPr>
      </w:pP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  <w:r w:rsidRPr="001D327F">
        <w:rPr>
          <w:rFonts w:ascii="Times New Roman" w:hAnsi="Times New Roman" w:cs="Times New Roman"/>
          <w:b/>
          <w:sz w:val="24"/>
          <w:szCs w:val="24"/>
          <w:lang w:val="es-MX"/>
        </w:rPr>
        <w:t>Artículo 2°.-</w:t>
      </w:r>
      <w:r w:rsidR="005D4D74">
        <w:rPr>
          <w:rFonts w:ascii="Times New Roman" w:hAnsi="Times New Roman" w:cs="Times New Roman"/>
          <w:sz w:val="24"/>
          <w:szCs w:val="24"/>
        </w:rPr>
        <w:t>Dispónese</w:t>
      </w:r>
      <w:r w:rsidRPr="001D327F">
        <w:rPr>
          <w:rFonts w:ascii="Times New Roman" w:hAnsi="Times New Roman" w:cs="Times New Roman"/>
          <w:sz w:val="24"/>
          <w:szCs w:val="24"/>
        </w:rPr>
        <w:t xml:space="preserve"> la entrega de una bandeja protocolar, la cual contendrá el siguiente texto:</w:t>
      </w: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1D327F">
        <w:rPr>
          <w:rFonts w:ascii="Times New Roman" w:hAnsi="Times New Roman" w:cs="Times New Roman"/>
          <w:noProof/>
          <w:color w:val="FF0000"/>
          <w:sz w:val="24"/>
          <w:szCs w:val="24"/>
        </w:rPr>
        <w:drawing>
          <wp:inline distT="0" distB="0" distL="0" distR="0">
            <wp:extent cx="664210" cy="841375"/>
            <wp:effectExtent l="0" t="0" r="254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jc w:val="center"/>
        <w:rPr>
          <w:rFonts w:ascii="Times New Roman" w:hAnsi="Times New Roman" w:cs="Times New Roman"/>
          <w:sz w:val="24"/>
          <w:szCs w:val="24"/>
        </w:rPr>
      </w:pPr>
      <w:r w:rsidRPr="001D327F">
        <w:rPr>
          <w:rFonts w:ascii="Times New Roman" w:hAnsi="Times New Roman" w:cs="Times New Roman"/>
          <w:sz w:val="24"/>
          <w:szCs w:val="24"/>
        </w:rPr>
        <w:t>Legislatura de la Ciudad Autónoma de Buenos Aires</w:t>
      </w:r>
    </w:p>
    <w:p w:rsidR="006F0E86" w:rsidRPr="001D327F" w:rsidRDefault="006F0E86" w:rsidP="006F0E8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0E86" w:rsidRPr="001D327F" w:rsidRDefault="006F0E86" w:rsidP="00A878B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327F">
        <w:rPr>
          <w:rFonts w:ascii="Times New Roman" w:hAnsi="Times New Roman" w:cs="Times New Roman"/>
          <w:sz w:val="24"/>
          <w:szCs w:val="24"/>
        </w:rPr>
        <w:t>Declara su beneplácito al</w:t>
      </w:r>
      <w:r w:rsidR="00A878B5">
        <w:rPr>
          <w:rFonts w:ascii="Times New Roman" w:hAnsi="Times New Roman" w:cs="Times New Roman"/>
          <w:sz w:val="24"/>
          <w:szCs w:val="24"/>
        </w:rPr>
        <w:t xml:space="preserve"> Seleccionado Argentino</w:t>
      </w:r>
      <w:r w:rsidR="007E3C6B">
        <w:rPr>
          <w:rFonts w:ascii="Times New Roman" w:hAnsi="Times New Roman" w:cs="Times New Roman"/>
          <w:sz w:val="24"/>
          <w:szCs w:val="24"/>
        </w:rPr>
        <w:t xml:space="preserve"> </w:t>
      </w:r>
      <w:r w:rsidR="00A878B5" w:rsidRPr="00A878B5">
        <w:rPr>
          <w:rFonts w:ascii="Times New Roman" w:hAnsi="Times New Roman" w:cs="Times New Roman"/>
          <w:sz w:val="24"/>
          <w:szCs w:val="24"/>
        </w:rPr>
        <w:t>de Fútbol Sub 20 al</w:t>
      </w:r>
      <w:r w:rsidR="00A878B5">
        <w:rPr>
          <w:rFonts w:ascii="Times New Roman" w:hAnsi="Times New Roman" w:cs="Times New Roman"/>
          <w:sz w:val="24"/>
          <w:szCs w:val="24"/>
        </w:rPr>
        <w:t xml:space="preserve"> proclamarse</w:t>
      </w:r>
      <w:r w:rsidR="00A878B5" w:rsidRPr="00A878B5">
        <w:rPr>
          <w:rFonts w:ascii="Times New Roman" w:hAnsi="Times New Roman" w:cs="Times New Roman"/>
          <w:sz w:val="24"/>
          <w:szCs w:val="24"/>
        </w:rPr>
        <w:t xml:space="preserve"> Campeona Internacional del XXXV edición del Torneo Internacional de Fútbol Sub 20 (COTIF)</w:t>
      </w:r>
    </w:p>
    <w:p w:rsidR="006F0E86" w:rsidRPr="001D327F" w:rsidRDefault="006F0E86" w:rsidP="006F0E86">
      <w:pPr>
        <w:rPr>
          <w:rFonts w:ascii="Times New Roman" w:hAnsi="Times New Roman" w:cs="Times New Roman"/>
          <w:sz w:val="24"/>
          <w:szCs w:val="24"/>
        </w:rPr>
      </w:pPr>
      <w:r w:rsidRPr="001D327F">
        <w:rPr>
          <w:rFonts w:ascii="Times New Roman" w:hAnsi="Times New Roman" w:cs="Times New Roman"/>
          <w:b/>
          <w:sz w:val="24"/>
          <w:szCs w:val="24"/>
        </w:rPr>
        <w:t>Artículo 3º.-</w:t>
      </w:r>
      <w:r>
        <w:rPr>
          <w:rFonts w:ascii="Times New Roman" w:hAnsi="Times New Roman" w:cs="Times New Roman"/>
          <w:sz w:val="24"/>
          <w:szCs w:val="24"/>
        </w:rPr>
        <w:t>De forma.</w:t>
      </w:r>
    </w:p>
    <w:p w:rsidR="006F0E86" w:rsidRPr="001D327F" w:rsidRDefault="006F0E86" w:rsidP="006F0E86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Default="006F0E86" w:rsidP="006F0E86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sz w:val="24"/>
          <w:szCs w:val="24"/>
        </w:rPr>
        <w:tab/>
      </w:r>
      <w:r w:rsidRPr="001D327F">
        <w:rPr>
          <w:rFonts w:ascii="Times New Roman" w:eastAsia="Times New Roman" w:hAnsi="Times New Roman" w:cs="Times New Roman"/>
          <w:sz w:val="24"/>
          <w:szCs w:val="24"/>
        </w:rPr>
        <w:tab/>
      </w:r>
      <w:r w:rsidRPr="001D327F">
        <w:rPr>
          <w:rFonts w:ascii="Times New Roman" w:eastAsia="Times New Roman" w:hAnsi="Times New Roman" w:cs="Times New Roman"/>
          <w:sz w:val="24"/>
          <w:szCs w:val="24"/>
        </w:rPr>
        <w:tab/>
      </w:r>
      <w:r w:rsidRPr="001D327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6F0E86" w:rsidRDefault="006F0E86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:rsidR="006F0E86" w:rsidRPr="001D327F" w:rsidRDefault="006F0E86" w:rsidP="006F0E86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6F0E86" w:rsidRPr="001D327F" w:rsidRDefault="006F0E86" w:rsidP="006F0E86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F0E86" w:rsidRPr="001D327F" w:rsidRDefault="006F0E86" w:rsidP="006F0E8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6F0E86" w:rsidRPr="001D327F" w:rsidRDefault="006F0E86" w:rsidP="006F0E8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6F0E86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sz w:val="24"/>
          <w:szCs w:val="24"/>
        </w:rPr>
        <w:t>El pasado 1</w:t>
      </w:r>
      <w:r w:rsidR="007E3C6B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1D327F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A878B5">
        <w:rPr>
          <w:rFonts w:ascii="Times New Roman" w:eastAsia="Times New Roman" w:hAnsi="Times New Roman" w:cs="Times New Roman"/>
          <w:sz w:val="24"/>
          <w:szCs w:val="24"/>
        </w:rPr>
        <w:t>agosto</w:t>
      </w:r>
      <w:r w:rsidRPr="001D327F">
        <w:rPr>
          <w:rFonts w:ascii="Times New Roman" w:eastAsia="Times New Roman" w:hAnsi="Times New Roman" w:cs="Times New Roman"/>
          <w:sz w:val="24"/>
          <w:szCs w:val="24"/>
        </w:rPr>
        <w:t xml:space="preserve"> de 2022, </w:t>
      </w:r>
      <w:r w:rsidR="00A878B5" w:rsidRPr="00A878B5">
        <w:rPr>
          <w:rFonts w:ascii="Times New Roman" w:eastAsia="Times New Roman" w:hAnsi="Times New Roman" w:cs="Times New Roman"/>
          <w:sz w:val="24"/>
          <w:szCs w:val="24"/>
        </w:rPr>
        <w:t>La selección de Argentina se proclamó campeona de la XXXV edición del Torneo Internacional de Fútbol Sub 20 (COTIF), que se disputa en L’Alcudia (Valencia, este de España), al derrotar a Rusia en la prórroga de la final por 2-1.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El encuentro se en contra </w:t>
      </w:r>
      <w:r>
        <w:rPr>
          <w:rFonts w:ascii="Times New Roman" w:eastAsia="Times New Roman" w:hAnsi="Times New Roman" w:cs="Times New Roman"/>
          <w:sz w:val="24"/>
          <w:szCs w:val="24"/>
        </w:rPr>
        <w:t>de nuestro seleccionado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en el minuto 11’ cuando Igor Diveev remató de cabeza un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centro tirado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por Glusenhkov.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Argentina r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eaccionaron pronto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y los chicos 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empataron también a balón parado; Gonzalo Marcon lanzó magistralmente una falta, el </w:t>
      </w:r>
      <w:r>
        <w:rPr>
          <w:rFonts w:ascii="Times New Roman" w:eastAsia="Times New Roman" w:hAnsi="Times New Roman" w:cs="Times New Roman"/>
          <w:sz w:val="24"/>
          <w:szCs w:val="24"/>
        </w:rPr>
        <w:t>arquero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ruso Gregorian no </w:t>
      </w:r>
      <w:r>
        <w:rPr>
          <w:rFonts w:ascii="Times New Roman" w:eastAsia="Times New Roman" w:hAnsi="Times New Roman" w:cs="Times New Roman"/>
          <w:sz w:val="24"/>
          <w:szCs w:val="24"/>
        </w:rPr>
        <w:t>logr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>ó despejar y Colidio rema</w:t>
      </w: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>ó el tanto.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La primera mitad estuvo muy competida e igualada con ocasiones por ambos </w:t>
      </w:r>
      <w:r>
        <w:rPr>
          <w:rFonts w:ascii="Times New Roman" w:eastAsia="Times New Roman" w:hAnsi="Times New Roman" w:cs="Times New Roman"/>
          <w:sz w:val="24"/>
          <w:szCs w:val="24"/>
        </w:rPr>
        <w:t>seleccionados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>, aunque sin arriesgar demasiado ninguno de los dos equipos.</w:t>
      </w:r>
    </w:p>
    <w:p w:rsid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El Dt. 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>Scaloni dispuso de un 4-3-3, en el que destacó Agustín Almendra que estaba en todas partes dirigiendo perfectamente a sus compañeros.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En los últimos minutos de esta primera mitad Facundo Colidio y Aníbal Moreno malograron dos buenas ocasiones para </w:t>
      </w:r>
      <w:r>
        <w:rPr>
          <w:rFonts w:ascii="Times New Roman" w:eastAsia="Times New Roman" w:hAnsi="Times New Roman" w:cs="Times New Roman"/>
          <w:sz w:val="24"/>
          <w:szCs w:val="24"/>
        </w:rPr>
        <w:t>poner al frente a nuestra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selección en el marcador.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>Tras el descanso, el combinado sudamericano puso una marcha más y dominó totalmente el encuentro llegando con mayor facilidad al área rival.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En el minuto 22 de la reanudación Gonzalo Marcon se fue de su marcador y se plantó ante el </w:t>
      </w:r>
      <w:r>
        <w:rPr>
          <w:rFonts w:ascii="Times New Roman" w:eastAsia="Times New Roman" w:hAnsi="Times New Roman" w:cs="Times New Roman"/>
          <w:sz w:val="24"/>
          <w:szCs w:val="24"/>
        </w:rPr>
        <w:t>arquero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europeo, que realizó la mejor intervención de la noche. Era </w:t>
      </w:r>
      <w:r>
        <w:rPr>
          <w:rFonts w:ascii="Times New Roman" w:eastAsia="Times New Roman" w:hAnsi="Times New Roman" w:cs="Times New Roman"/>
          <w:sz w:val="24"/>
          <w:szCs w:val="24"/>
        </w:rPr>
        <w:t>la mitad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del segundo periodo y Rusia se defendía con mucho orden, aunque le faltaba </w:t>
      </w:r>
      <w:r>
        <w:rPr>
          <w:rFonts w:ascii="Times New Roman" w:eastAsia="Times New Roman" w:hAnsi="Times New Roman" w:cs="Times New Roman"/>
          <w:sz w:val="24"/>
          <w:szCs w:val="24"/>
        </w:rPr>
        <w:t>juego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para acercarse a</w:t>
      </w:r>
      <w:r>
        <w:rPr>
          <w:rFonts w:ascii="Times New Roman" w:eastAsia="Times New Roman" w:hAnsi="Times New Roman" w:cs="Times New Roman"/>
          <w:sz w:val="24"/>
          <w:szCs w:val="24"/>
        </w:rPr>
        <w:t>l arco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de Jerónimo Pourtau.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>El cansancio pronto hizo mella en ambos conjuntos y se llegó a la prórroga ante la expectación del público que llenaba el estadio.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>En el primer minuto de la prórroga hubo una jugada decisiva; el ruso Kiselev vio la tarjeta roja por una entrada temeraria</w:t>
      </w:r>
      <w:r w:rsidR="00C4024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Y a partir de ese momento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 seleccionado 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argentino se incl</w:t>
      </w:r>
      <w:r>
        <w:rPr>
          <w:rFonts w:ascii="Times New Roman" w:eastAsia="Times New Roman" w:hAnsi="Times New Roman" w:cs="Times New Roman"/>
          <w:sz w:val="24"/>
          <w:szCs w:val="24"/>
        </w:rPr>
        <w:t>inó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sobre </w:t>
      </w:r>
      <w:r>
        <w:rPr>
          <w:rFonts w:ascii="Times New Roman" w:eastAsia="Times New Roman" w:hAnsi="Times New Roman" w:cs="Times New Roman"/>
          <w:sz w:val="24"/>
          <w:szCs w:val="24"/>
        </w:rPr>
        <w:t>el arco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 xml:space="preserve"> rival y, así, en el inicio del segundo tiempo de la prórroga (m.91, ya que los partidos tienen dos periodos de 40’ minutos y la prórroga de 10), Marinelli llevó el balón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al centro de la valla rusa</w:t>
      </w:r>
      <w:r w:rsidRPr="00A878B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878B5" w:rsidRPr="00A878B5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878B5" w:rsidRPr="001D327F" w:rsidRDefault="00A878B5" w:rsidP="00A878B5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878B5">
        <w:rPr>
          <w:rFonts w:ascii="Times New Roman" w:eastAsia="Times New Roman" w:hAnsi="Times New Roman" w:cs="Times New Roman"/>
          <w:sz w:val="24"/>
          <w:szCs w:val="24"/>
        </w:rPr>
        <w:t>La Argentina se proclamó campeona, demostrando que ha sido la mejor selección del COTIF en su trigésima quinta edición.</w:t>
      </w:r>
    </w:p>
    <w:p w:rsidR="006F0E86" w:rsidRPr="001D327F" w:rsidRDefault="006F0E86" w:rsidP="006F0E8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F0E86" w:rsidRPr="001D327F" w:rsidRDefault="006F0E86" w:rsidP="006F0E86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327F">
        <w:rPr>
          <w:rFonts w:ascii="Times New Roman" w:eastAsia="Times New Roman" w:hAnsi="Times New Roman" w:cs="Times New Roman"/>
          <w:sz w:val="24"/>
          <w:szCs w:val="24"/>
        </w:rPr>
        <w:lastRenderedPageBreak/>
        <w:t>Por los motivos expuestos, y con el deseo de que este gran logro sirva de estímulo para nuestros jóvenes, solicito a las señoras y señores legisladores acompañen en el presente beneplácito.</w:t>
      </w:r>
    </w:p>
    <w:p w:rsidR="005E3C49" w:rsidRPr="00E5658D" w:rsidRDefault="005E3C49" w:rsidP="00E5658D"/>
    <w:sectPr w:rsidR="005E3C49" w:rsidRPr="00E5658D" w:rsidSect="00C40241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215" w:rsidRDefault="00EF4215">
      <w:r>
        <w:separator/>
      </w:r>
    </w:p>
  </w:endnote>
  <w:endnote w:type="continuationSeparator" w:id="1">
    <w:p w:rsidR="00EF4215" w:rsidRDefault="00EF4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2" w:name="Proyecto"/>
    <w:bookmarkEnd w:id="2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81CAF" w:rsidRPr="00B81CAF">
        <w:rPr>
          <w:noProof/>
          <w:color w:val="333333"/>
          <w:sz w:val="20"/>
        </w:rPr>
        <w:t>12/08/2022 16:21:00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81CAF" w:rsidRPr="00B81CAF">
        <w:rPr>
          <w:noProof/>
          <w:color w:val="333333"/>
          <w:sz w:val="20"/>
        </w:rPr>
        <w:t>2489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81CAF" w:rsidRPr="00B81CAF">
        <w:rPr>
          <w:noProof/>
          <w:color w:val="333333"/>
          <w:sz w:val="20"/>
        </w:rPr>
        <w:t>490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4F093B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4F093B" w:rsidRPr="001C19C4">
      <w:rPr>
        <w:rStyle w:val="Nmerodepgina"/>
        <w:color w:val="333333"/>
      </w:rPr>
      <w:fldChar w:fldCharType="separate"/>
    </w:r>
    <w:r w:rsidR="00B81CAF">
      <w:rPr>
        <w:rStyle w:val="Nmerodepgina"/>
        <w:noProof/>
        <w:color w:val="333333"/>
      </w:rPr>
      <w:t>2</w:t>
    </w:r>
    <w:r w:rsidR="004F093B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81CAF" w:rsidRPr="00B81CAF">
        <w:rPr>
          <w:rStyle w:val="Nmerodepgina"/>
          <w:noProof/>
          <w:color w:val="333333"/>
        </w:rPr>
        <w:t>3</w:t>
      </w:r>
    </w:fldSimple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215" w:rsidRDefault="00EF4215">
      <w:r>
        <w:separator/>
      </w:r>
    </w:p>
  </w:footnote>
  <w:footnote w:type="continuationSeparator" w:id="1">
    <w:p w:rsidR="00EF4215" w:rsidRDefault="00EF42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1265"/>
  </w:hdrShapeDefaults>
  <w:footnotePr>
    <w:footnote w:id="0"/>
    <w:footnote w:id="1"/>
  </w:footnotePr>
  <w:endnotePr>
    <w:endnote w:id="0"/>
    <w:endnote w:id="1"/>
  </w:endnotePr>
  <w:compat/>
  <w:rsids>
    <w:rsidRoot w:val="00701DB2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595F"/>
    <w:rsid w:val="000D6C54"/>
    <w:rsid w:val="000E3949"/>
    <w:rsid w:val="000F74CB"/>
    <w:rsid w:val="000F7624"/>
    <w:rsid w:val="000F7E30"/>
    <w:rsid w:val="00103C6B"/>
    <w:rsid w:val="00104335"/>
    <w:rsid w:val="00127D10"/>
    <w:rsid w:val="00136787"/>
    <w:rsid w:val="00145948"/>
    <w:rsid w:val="001469FC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2DD"/>
    <w:rsid w:val="004B7714"/>
    <w:rsid w:val="004C4B76"/>
    <w:rsid w:val="004D2D62"/>
    <w:rsid w:val="004D30D5"/>
    <w:rsid w:val="004D438B"/>
    <w:rsid w:val="004E235F"/>
    <w:rsid w:val="004F093B"/>
    <w:rsid w:val="0051012E"/>
    <w:rsid w:val="005142E6"/>
    <w:rsid w:val="00516574"/>
    <w:rsid w:val="00522C71"/>
    <w:rsid w:val="005241CE"/>
    <w:rsid w:val="00534552"/>
    <w:rsid w:val="00540D49"/>
    <w:rsid w:val="00540E5C"/>
    <w:rsid w:val="00550A79"/>
    <w:rsid w:val="00551DE0"/>
    <w:rsid w:val="0057409D"/>
    <w:rsid w:val="0057604A"/>
    <w:rsid w:val="005769D4"/>
    <w:rsid w:val="00584777"/>
    <w:rsid w:val="00587242"/>
    <w:rsid w:val="00595597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D4D74"/>
    <w:rsid w:val="005E3C49"/>
    <w:rsid w:val="005F35E2"/>
    <w:rsid w:val="00601A75"/>
    <w:rsid w:val="00616F70"/>
    <w:rsid w:val="00622DE5"/>
    <w:rsid w:val="00636BE0"/>
    <w:rsid w:val="0064363E"/>
    <w:rsid w:val="00670315"/>
    <w:rsid w:val="006811D6"/>
    <w:rsid w:val="00690392"/>
    <w:rsid w:val="00697F98"/>
    <w:rsid w:val="006A20B5"/>
    <w:rsid w:val="006C326A"/>
    <w:rsid w:val="006C40E9"/>
    <w:rsid w:val="006D3303"/>
    <w:rsid w:val="006D5CB7"/>
    <w:rsid w:val="006E2B75"/>
    <w:rsid w:val="006E3675"/>
    <w:rsid w:val="006F0E86"/>
    <w:rsid w:val="00701DB2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0D8"/>
    <w:rsid w:val="007D2459"/>
    <w:rsid w:val="007E2AB2"/>
    <w:rsid w:val="007E3534"/>
    <w:rsid w:val="007E36D1"/>
    <w:rsid w:val="007E3C6B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74823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B5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1CAF"/>
    <w:rsid w:val="00B85EE2"/>
    <w:rsid w:val="00BF2B7B"/>
    <w:rsid w:val="00BF71C2"/>
    <w:rsid w:val="00C26F53"/>
    <w:rsid w:val="00C330CB"/>
    <w:rsid w:val="00C3675D"/>
    <w:rsid w:val="00C40241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4A15"/>
    <w:rsid w:val="00EB6956"/>
    <w:rsid w:val="00EE6672"/>
    <w:rsid w:val="00EF0D22"/>
    <w:rsid w:val="00EF4215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0E8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982EF0-9F09-4078-85BF-A973288FE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490</Words>
  <Characters>2489</Characters>
  <Application>Microsoft Office Word</Application>
  <DocSecurity>0</DocSecurity>
  <Lines>88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Nicolás Andrés Alcalde</dc:creator>
  <cp:lastModifiedBy>madaer</cp:lastModifiedBy>
  <cp:revision>5</cp:revision>
  <cp:lastPrinted>2020-02-28T17:24:00Z</cp:lastPrinted>
  <dcterms:created xsi:type="dcterms:W3CDTF">2022-08-12T19:00:00Z</dcterms:created>
  <dcterms:modified xsi:type="dcterms:W3CDTF">2022-08-12T19:31:00Z</dcterms:modified>
</cp:coreProperties>
</file>