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7F3E" w:rsidRPr="001A0CEB" w:rsidRDefault="00C07F3E" w:rsidP="00C07F3E">
      <w:pPr>
        <w:pStyle w:val="normal0"/>
        <w:jc w:val="center"/>
        <w:rPr>
          <w:rFonts w:ascii="Times New Roman" w:eastAsia="Nunito Light" w:hAnsi="Times New Roman" w:cs="Times New Roman"/>
          <w:b/>
          <w:sz w:val="24"/>
          <w:szCs w:val="24"/>
        </w:rPr>
      </w:pPr>
      <w:r w:rsidRPr="001A0CEB">
        <w:rPr>
          <w:rFonts w:ascii="Times New Roman" w:eastAsia="Nunito Light" w:hAnsi="Times New Roman" w:cs="Times New Roman"/>
          <w:b/>
          <w:sz w:val="24"/>
          <w:szCs w:val="24"/>
        </w:rPr>
        <w:t>PROYECTO DE DECLARACIÓN</w:t>
      </w:r>
    </w:p>
    <w:p w:rsidR="00C07F3E" w:rsidRPr="007B2B70" w:rsidRDefault="00C07F3E" w:rsidP="00C07F3E">
      <w:pPr>
        <w:pStyle w:val="normal0"/>
        <w:tabs>
          <w:tab w:val="left" w:pos="1530"/>
        </w:tabs>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ab/>
      </w:r>
    </w:p>
    <w:p w:rsidR="00C07F3E" w:rsidRPr="007B2B70" w:rsidRDefault="00C07F3E" w:rsidP="00C07F3E">
      <w:pPr>
        <w:pStyle w:val="normal0"/>
        <w:jc w:val="both"/>
        <w:rPr>
          <w:rFonts w:ascii="Times New Roman" w:eastAsia="Nunito Light" w:hAnsi="Times New Roman" w:cs="Times New Roman"/>
          <w:sz w:val="24"/>
          <w:szCs w:val="24"/>
        </w:rPr>
      </w:pPr>
    </w:p>
    <w:p w:rsidR="00C07F3E" w:rsidRPr="007B2B70" w:rsidRDefault="00C07F3E" w:rsidP="00C07F3E">
      <w:pPr>
        <w:pStyle w:val="normal0"/>
        <w:jc w:val="both"/>
        <w:rPr>
          <w:rFonts w:ascii="Times New Roman" w:eastAsia="Nunito Light" w:hAnsi="Times New Roman" w:cs="Times New Roman"/>
          <w:sz w:val="24"/>
          <w:szCs w:val="24"/>
        </w:rPr>
      </w:pPr>
      <w:proofErr w:type="spellStart"/>
      <w:r w:rsidRPr="007B2B70">
        <w:rPr>
          <w:rFonts w:ascii="Times New Roman" w:eastAsia="Nunito Light" w:hAnsi="Times New Roman" w:cs="Times New Roman"/>
          <w:sz w:val="24"/>
          <w:szCs w:val="24"/>
        </w:rPr>
        <w:t>Decláranse</w:t>
      </w:r>
      <w:proofErr w:type="spellEnd"/>
      <w:r w:rsidRPr="007B2B70">
        <w:rPr>
          <w:rFonts w:ascii="Times New Roman" w:eastAsia="Nunito Light" w:hAnsi="Times New Roman" w:cs="Times New Roman"/>
          <w:sz w:val="24"/>
          <w:szCs w:val="24"/>
        </w:rPr>
        <w:t xml:space="preserve"> Huéspedes de Honor al Sr. Giovanni </w:t>
      </w:r>
      <w:proofErr w:type="spellStart"/>
      <w:r w:rsidRPr="007B2B70">
        <w:rPr>
          <w:rFonts w:ascii="Times New Roman" w:eastAsia="Nunito Light" w:hAnsi="Times New Roman" w:cs="Times New Roman"/>
          <w:sz w:val="24"/>
          <w:szCs w:val="24"/>
        </w:rPr>
        <w:t>Molari</w:t>
      </w:r>
      <w:proofErr w:type="spellEnd"/>
      <w:r w:rsidRPr="007B2B70">
        <w:rPr>
          <w:rFonts w:ascii="Times New Roman" w:eastAsia="Nunito Light" w:hAnsi="Times New Roman" w:cs="Times New Roman"/>
          <w:sz w:val="24"/>
          <w:szCs w:val="24"/>
        </w:rPr>
        <w:t xml:space="preserve">, a la Sra. </w:t>
      </w:r>
      <w:proofErr w:type="spellStart"/>
      <w:r w:rsidRPr="007B2B70">
        <w:rPr>
          <w:rFonts w:ascii="Times New Roman" w:eastAsia="Nunito Light" w:hAnsi="Times New Roman" w:cs="Times New Roman"/>
          <w:sz w:val="24"/>
          <w:szCs w:val="24"/>
        </w:rPr>
        <w:t>Eléonore</w:t>
      </w:r>
      <w:proofErr w:type="spellEnd"/>
      <w:r w:rsidRPr="007B2B70">
        <w:rPr>
          <w:rFonts w:ascii="Times New Roman" w:eastAsia="Nunito Light" w:hAnsi="Times New Roman" w:cs="Times New Roman"/>
          <w:sz w:val="24"/>
          <w:szCs w:val="24"/>
        </w:rPr>
        <w:t xml:space="preserve"> </w:t>
      </w:r>
      <w:proofErr w:type="spellStart"/>
      <w:r w:rsidRPr="007B2B70">
        <w:rPr>
          <w:rFonts w:ascii="Times New Roman" w:eastAsia="Nunito Light" w:hAnsi="Times New Roman" w:cs="Times New Roman"/>
          <w:sz w:val="24"/>
          <w:szCs w:val="24"/>
        </w:rPr>
        <w:t>Caroit</w:t>
      </w:r>
      <w:proofErr w:type="spellEnd"/>
      <w:r w:rsidRPr="007B2B70">
        <w:rPr>
          <w:rFonts w:ascii="Times New Roman" w:eastAsia="Nunito Light" w:hAnsi="Times New Roman" w:cs="Times New Roman"/>
          <w:sz w:val="24"/>
          <w:szCs w:val="24"/>
        </w:rPr>
        <w:t xml:space="preserve"> y a los Sres. y Sras. Alcaldes y Alcaldesas que visiten la Ciudad Autónoma de Buenos Aires en el marco de la Cumbre del C40. A su vez, </w:t>
      </w:r>
      <w:proofErr w:type="spellStart"/>
      <w:r w:rsidRPr="007B2B70">
        <w:rPr>
          <w:rFonts w:ascii="Times New Roman" w:eastAsia="Nunito Light" w:hAnsi="Times New Roman" w:cs="Times New Roman"/>
          <w:sz w:val="24"/>
          <w:szCs w:val="24"/>
        </w:rPr>
        <w:t>decláranse</w:t>
      </w:r>
      <w:proofErr w:type="spellEnd"/>
      <w:r w:rsidRPr="007B2B70">
        <w:rPr>
          <w:rFonts w:ascii="Times New Roman" w:eastAsia="Nunito Light" w:hAnsi="Times New Roman" w:cs="Times New Roman"/>
          <w:sz w:val="24"/>
          <w:szCs w:val="24"/>
        </w:rPr>
        <w:t xml:space="preserve"> Visitantes Ilustres a los Sres. Alfonso Rueda Valenzuela, Josep </w:t>
      </w:r>
      <w:proofErr w:type="spellStart"/>
      <w:r w:rsidRPr="007B2B70">
        <w:rPr>
          <w:rFonts w:ascii="Times New Roman" w:eastAsia="Nunito Light" w:hAnsi="Times New Roman" w:cs="Times New Roman"/>
          <w:sz w:val="24"/>
          <w:szCs w:val="24"/>
        </w:rPr>
        <w:t>Borrel</w:t>
      </w:r>
      <w:proofErr w:type="spellEnd"/>
      <w:r w:rsidRPr="007B2B70">
        <w:rPr>
          <w:rFonts w:ascii="Times New Roman" w:eastAsia="Nunito Light" w:hAnsi="Times New Roman" w:cs="Times New Roman"/>
          <w:sz w:val="24"/>
          <w:szCs w:val="24"/>
        </w:rPr>
        <w:t xml:space="preserve">, Alberto Núñez </w:t>
      </w:r>
      <w:proofErr w:type="spellStart"/>
      <w:r w:rsidRPr="007B2B70">
        <w:rPr>
          <w:rFonts w:ascii="Times New Roman" w:eastAsia="Nunito Light" w:hAnsi="Times New Roman" w:cs="Times New Roman"/>
          <w:sz w:val="24"/>
          <w:szCs w:val="24"/>
        </w:rPr>
        <w:t>Feijoó</w:t>
      </w:r>
      <w:proofErr w:type="spellEnd"/>
      <w:r w:rsidRPr="007B2B70">
        <w:rPr>
          <w:rFonts w:ascii="Times New Roman" w:eastAsia="Nunito Light" w:hAnsi="Times New Roman" w:cs="Times New Roman"/>
          <w:sz w:val="24"/>
          <w:szCs w:val="24"/>
        </w:rPr>
        <w:t xml:space="preserve"> y Marcelo Rebelo de Sousa.</w:t>
      </w:r>
    </w:p>
    <w:p w:rsidR="00C07F3E" w:rsidRPr="007B2B70" w:rsidRDefault="00C07F3E" w:rsidP="00C07F3E">
      <w:pPr>
        <w:pStyle w:val="normal0"/>
        <w:jc w:val="both"/>
        <w:rPr>
          <w:rFonts w:ascii="Times New Roman" w:eastAsia="Nunito Light" w:hAnsi="Times New Roman" w:cs="Times New Roman"/>
          <w:sz w:val="24"/>
          <w:szCs w:val="24"/>
        </w:rPr>
      </w:pPr>
    </w:p>
    <w:p w:rsidR="00EC3225" w:rsidRPr="007B2B70" w:rsidRDefault="00EC3225">
      <w:pPr>
        <w:jc w:val="left"/>
        <w:rPr>
          <w:rFonts w:eastAsia="Nunito Light"/>
          <w:szCs w:val="24"/>
          <w:lang/>
        </w:rPr>
      </w:pPr>
      <w:r w:rsidRPr="007B2B70">
        <w:rPr>
          <w:rFonts w:eastAsia="Nunito Light"/>
          <w:szCs w:val="24"/>
        </w:rPr>
        <w:br w:type="page"/>
      </w:r>
    </w:p>
    <w:p w:rsidR="00C07F3E" w:rsidRPr="007B2B70" w:rsidRDefault="00C07F3E" w:rsidP="00C07F3E">
      <w:pPr>
        <w:pStyle w:val="normal0"/>
        <w:jc w:val="both"/>
        <w:rPr>
          <w:rFonts w:ascii="Times New Roman" w:eastAsia="Nunito Light" w:hAnsi="Times New Roman" w:cs="Times New Roman"/>
          <w:sz w:val="24"/>
          <w:szCs w:val="24"/>
        </w:rPr>
      </w:pPr>
    </w:p>
    <w:p w:rsidR="00C07F3E" w:rsidRPr="001A0CEB" w:rsidRDefault="00C07F3E" w:rsidP="00C07F3E">
      <w:pPr>
        <w:pStyle w:val="normal0"/>
        <w:jc w:val="center"/>
        <w:rPr>
          <w:rFonts w:ascii="Times New Roman" w:eastAsia="Nunito Light" w:hAnsi="Times New Roman" w:cs="Times New Roman"/>
          <w:b/>
          <w:sz w:val="24"/>
          <w:szCs w:val="24"/>
        </w:rPr>
      </w:pPr>
      <w:r w:rsidRPr="001A0CEB">
        <w:rPr>
          <w:rFonts w:ascii="Times New Roman" w:eastAsia="Nunito Light" w:hAnsi="Times New Roman" w:cs="Times New Roman"/>
          <w:b/>
          <w:sz w:val="24"/>
          <w:szCs w:val="24"/>
        </w:rPr>
        <w:t>FUNDAMENTOS</w:t>
      </w:r>
    </w:p>
    <w:p w:rsidR="00C07F3E" w:rsidRPr="007B2B70" w:rsidRDefault="00C07F3E" w:rsidP="00C07F3E">
      <w:pPr>
        <w:pStyle w:val="normal0"/>
        <w:jc w:val="both"/>
        <w:rPr>
          <w:rFonts w:ascii="Times New Roman" w:eastAsia="Nunito Light" w:hAnsi="Times New Roman" w:cs="Times New Roman"/>
          <w:sz w:val="24"/>
          <w:szCs w:val="24"/>
        </w:rPr>
      </w:pPr>
    </w:p>
    <w:p w:rsidR="00C07F3E" w:rsidRPr="007B2B70" w:rsidRDefault="00C07F3E" w:rsidP="00C07F3E">
      <w:pPr>
        <w:pStyle w:val="normal0"/>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 xml:space="preserve">El objetivo del presente proyecto es declarar Huéspedes de Honor y Visitantes Ilustres, de conformidad con los términos de la Ley Nº 578, a distintos dignatarios y dignatarias que visitarán nuestra Ciudad en los meses de octubre y noviembre. </w:t>
      </w:r>
    </w:p>
    <w:p w:rsidR="00C07F3E" w:rsidRPr="007B2B70" w:rsidRDefault="00C07F3E" w:rsidP="00C07F3E">
      <w:pPr>
        <w:pStyle w:val="normal0"/>
        <w:jc w:val="both"/>
        <w:rPr>
          <w:rFonts w:ascii="Times New Roman" w:eastAsia="Nunito Light" w:hAnsi="Times New Roman" w:cs="Times New Roman"/>
          <w:sz w:val="24"/>
          <w:szCs w:val="24"/>
        </w:rPr>
      </w:pPr>
    </w:p>
    <w:p w:rsidR="00C07F3E" w:rsidRPr="007B2B70" w:rsidRDefault="00C07F3E" w:rsidP="00C07F3E">
      <w:pPr>
        <w:pStyle w:val="normal0"/>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 xml:space="preserve">Cabe aclarar que se consolidan estas distinciones en un solo proyecto de declaración, en función evitar la sobrecarga de tareas de la Mesa de Entradas Parlamentaria, que se encuentra trabajando en </w:t>
      </w:r>
      <w:proofErr w:type="spellStart"/>
      <w:r w:rsidRPr="007B2B70">
        <w:rPr>
          <w:rFonts w:ascii="Times New Roman" w:eastAsia="Nunito Light" w:hAnsi="Times New Roman" w:cs="Times New Roman"/>
          <w:sz w:val="24"/>
          <w:szCs w:val="24"/>
        </w:rPr>
        <w:t>recaratular</w:t>
      </w:r>
      <w:proofErr w:type="spellEnd"/>
      <w:r w:rsidRPr="007B2B70">
        <w:rPr>
          <w:rFonts w:ascii="Times New Roman" w:eastAsia="Nunito Light" w:hAnsi="Times New Roman" w:cs="Times New Roman"/>
          <w:sz w:val="24"/>
          <w:szCs w:val="24"/>
        </w:rPr>
        <w:t xml:space="preserve"> expedientes a partir del reciente </w:t>
      </w:r>
      <w:proofErr w:type="spellStart"/>
      <w:r w:rsidRPr="007B2B70">
        <w:rPr>
          <w:rFonts w:ascii="Times New Roman" w:eastAsia="Nunito Light" w:hAnsi="Times New Roman" w:cs="Times New Roman"/>
          <w:sz w:val="24"/>
          <w:szCs w:val="24"/>
        </w:rPr>
        <w:t>ciberataque</w:t>
      </w:r>
      <w:proofErr w:type="spellEnd"/>
      <w:r w:rsidRPr="007B2B70">
        <w:rPr>
          <w:rFonts w:ascii="Times New Roman" w:eastAsia="Nunito Light" w:hAnsi="Times New Roman" w:cs="Times New Roman"/>
          <w:sz w:val="24"/>
          <w:szCs w:val="24"/>
        </w:rPr>
        <w:t xml:space="preserve"> sufrido por la Legislatura Porteña. Es por eso que este proyecto no implica un desmedro a la investidura de nuestros huéspedes y visitantes. </w:t>
      </w:r>
    </w:p>
    <w:p w:rsidR="00C07F3E" w:rsidRPr="007B2B70" w:rsidRDefault="00C07F3E" w:rsidP="00C07F3E">
      <w:pPr>
        <w:pStyle w:val="normal0"/>
        <w:spacing w:after="100"/>
        <w:jc w:val="both"/>
        <w:rPr>
          <w:rFonts w:ascii="Times New Roman" w:eastAsia="Nunito Light" w:hAnsi="Times New Roman" w:cs="Times New Roman"/>
          <w:sz w:val="24"/>
          <w:szCs w:val="24"/>
        </w:rPr>
      </w:pPr>
    </w:p>
    <w:p w:rsidR="00C07F3E" w:rsidRPr="007B2B70" w:rsidRDefault="00C07F3E" w:rsidP="00C07F3E">
      <w:pPr>
        <w:pStyle w:val="normal0"/>
        <w:spacing w:after="100"/>
        <w:jc w:val="both"/>
        <w:rPr>
          <w:rFonts w:ascii="Times New Roman" w:eastAsia="Nunito" w:hAnsi="Times New Roman" w:cs="Times New Roman"/>
          <w:b/>
          <w:sz w:val="24"/>
          <w:szCs w:val="24"/>
          <w:u w:val="single"/>
        </w:rPr>
      </w:pPr>
      <w:r w:rsidRPr="007B2B70">
        <w:rPr>
          <w:rFonts w:ascii="Times New Roman" w:eastAsia="Nunito" w:hAnsi="Times New Roman" w:cs="Times New Roman"/>
          <w:b/>
          <w:sz w:val="24"/>
          <w:szCs w:val="24"/>
          <w:u w:val="single"/>
        </w:rPr>
        <w:t>C40</w:t>
      </w:r>
    </w:p>
    <w:p w:rsidR="00C07F3E" w:rsidRPr="007B2B70" w:rsidRDefault="00C07F3E" w:rsidP="00C07F3E">
      <w:pPr>
        <w:pStyle w:val="normal0"/>
        <w:spacing w:after="360"/>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C40 es una red de casi 100 alcaldes de las</w:t>
      </w:r>
      <w:r w:rsidR="008804EF">
        <w:rPr>
          <w:rFonts w:ascii="Times New Roman" w:eastAsia="Nunito Light" w:hAnsi="Times New Roman" w:cs="Times New Roman"/>
          <w:sz w:val="24"/>
          <w:szCs w:val="24"/>
        </w:rPr>
        <w:t xml:space="preserve"> principales ciudades del mundo, que trabaja</w:t>
      </w:r>
      <w:r w:rsidRPr="007B2B70">
        <w:rPr>
          <w:rFonts w:ascii="Times New Roman" w:eastAsia="Nunito Light" w:hAnsi="Times New Roman" w:cs="Times New Roman"/>
          <w:sz w:val="24"/>
          <w:szCs w:val="24"/>
        </w:rPr>
        <w:t xml:space="preserve"> para brindar la acción urgente necesaria para enfrentar la crisis climática y crear un futuro en el que todos, en todas partes, puedan prosperar.  El foro, que se organiza cada tres años, es la reunión sobre cambio climático más importante del mundo a nivel de las ciudades.</w:t>
      </w:r>
    </w:p>
    <w:p w:rsidR="00C07F3E" w:rsidRPr="007B2B70" w:rsidRDefault="00C07F3E" w:rsidP="00C07F3E">
      <w:pPr>
        <w:pStyle w:val="normal0"/>
        <w:spacing w:after="360"/>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Las anteriores cumbres de C40 se realizaron en Londres, Nueva York, Seúl, San Pablo, Johannesburgo, Ciudad de México y Copenhague.</w:t>
      </w:r>
    </w:p>
    <w:p w:rsidR="00C07F3E" w:rsidRPr="007B2B70" w:rsidRDefault="00C07F3E" w:rsidP="00C07F3E">
      <w:pPr>
        <w:pStyle w:val="normal0"/>
        <w:spacing w:after="360"/>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 xml:space="preserve">Este año, la Cumbre Mundial de Alcaldes de C40 se realizará entre nuestra Ciudad entre el 19 y el 21 de octubre. Asimismo, la cumbre también incluye un Foro Urbano Federal del que participan más de 100 ciudades argentinas que presentarán una declaración conjunta con compromisos concretos para reducir las emisiones de carbono. </w:t>
      </w:r>
    </w:p>
    <w:p w:rsidR="00C07F3E" w:rsidRPr="007B2B70" w:rsidRDefault="00C07F3E" w:rsidP="00C07F3E">
      <w:pPr>
        <w:pStyle w:val="normal0"/>
        <w:spacing w:after="360"/>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Bajo el lema “Unidos en acción”, este año, los ejes principales serán ciudades de bienestar, recuperación económica verde e inclusiva y financiamiento verde. Complementariamente, como legado del encuentro, se impulsará el “Consenso Buenos Aires”, que incluye la creación de un fondo internacional de financiamiento para proyectos urbanos destinados a luchar contra el cambio climático, que contemple especialmente los desafíos que enfrentan las ciudades latinoamericanas.</w:t>
      </w:r>
    </w:p>
    <w:p w:rsidR="00C07F3E" w:rsidRPr="007B2B70" w:rsidRDefault="00C07F3E" w:rsidP="00C07F3E">
      <w:pPr>
        <w:pStyle w:val="normal0"/>
        <w:spacing w:after="360"/>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Esta es la primera cumbre presencial después de la pandemia. La de Buenos Aires va camino a ser una cumbre histórica por el interés que tienen los alcaldes de crear mecanismos concretos de financiamiento internacional para proyectos de mitigación y lucha contra el cambio climático.</w:t>
      </w:r>
    </w:p>
    <w:p w:rsidR="00C07F3E" w:rsidRPr="007B2B70" w:rsidRDefault="00C07F3E" w:rsidP="00C07F3E">
      <w:pPr>
        <w:pStyle w:val="normal0"/>
        <w:spacing w:after="360"/>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 xml:space="preserve">Es importante destacar que la agenda del encuentro incluye más de 50 eventos paralelos a la cumbre. Se espera que asistan a la misma más de 1.000 personas, incluyendo delegados de ciudades de todo el mundo, representantes de la sociedad civil y del sector privado, medios internacionales e instituciones multilaterales como la ONU, el Banco Interamericano de Desarrollo (BID), el Banco Mundial, la Corporación Andina de Fomento (CAF) e International </w:t>
      </w:r>
      <w:proofErr w:type="spellStart"/>
      <w:r w:rsidRPr="007B2B70">
        <w:rPr>
          <w:rFonts w:ascii="Times New Roman" w:eastAsia="Nunito Light" w:hAnsi="Times New Roman" w:cs="Times New Roman"/>
          <w:sz w:val="24"/>
          <w:szCs w:val="24"/>
        </w:rPr>
        <w:t>Finance</w:t>
      </w:r>
      <w:proofErr w:type="spellEnd"/>
      <w:r w:rsidRPr="007B2B70">
        <w:rPr>
          <w:rFonts w:ascii="Times New Roman" w:eastAsia="Nunito Light" w:hAnsi="Times New Roman" w:cs="Times New Roman"/>
          <w:sz w:val="24"/>
          <w:szCs w:val="24"/>
        </w:rPr>
        <w:t xml:space="preserve"> </w:t>
      </w:r>
      <w:proofErr w:type="spellStart"/>
      <w:r w:rsidRPr="007B2B70">
        <w:rPr>
          <w:rFonts w:ascii="Times New Roman" w:eastAsia="Nunito Light" w:hAnsi="Times New Roman" w:cs="Times New Roman"/>
          <w:sz w:val="24"/>
          <w:szCs w:val="24"/>
        </w:rPr>
        <w:t>Corporation</w:t>
      </w:r>
      <w:proofErr w:type="spellEnd"/>
      <w:r w:rsidRPr="007B2B70">
        <w:rPr>
          <w:rFonts w:ascii="Times New Roman" w:eastAsia="Nunito Light" w:hAnsi="Times New Roman" w:cs="Times New Roman"/>
          <w:sz w:val="24"/>
          <w:szCs w:val="24"/>
        </w:rPr>
        <w:t xml:space="preserve"> (IFC), entre otros.</w:t>
      </w:r>
    </w:p>
    <w:p w:rsidR="00C07F3E" w:rsidRPr="007B2B70" w:rsidRDefault="00C07F3E" w:rsidP="00C07F3E">
      <w:pPr>
        <w:pStyle w:val="normal0"/>
        <w:spacing w:after="360"/>
        <w:jc w:val="both"/>
        <w:rPr>
          <w:rFonts w:ascii="Times New Roman" w:eastAsia="Nunito" w:hAnsi="Times New Roman" w:cs="Times New Roman"/>
          <w:b/>
          <w:sz w:val="24"/>
          <w:szCs w:val="24"/>
          <w:u w:val="single"/>
        </w:rPr>
      </w:pPr>
      <w:r w:rsidRPr="007B2B70">
        <w:rPr>
          <w:rFonts w:ascii="Times New Roman" w:eastAsia="Nunito" w:hAnsi="Times New Roman" w:cs="Times New Roman"/>
          <w:b/>
          <w:sz w:val="24"/>
          <w:szCs w:val="24"/>
          <w:u w:val="single"/>
        </w:rPr>
        <w:lastRenderedPageBreak/>
        <w:t xml:space="preserve">Giovanni </w:t>
      </w:r>
      <w:proofErr w:type="spellStart"/>
      <w:r w:rsidRPr="007B2B70">
        <w:rPr>
          <w:rFonts w:ascii="Times New Roman" w:eastAsia="Nunito" w:hAnsi="Times New Roman" w:cs="Times New Roman"/>
          <w:b/>
          <w:sz w:val="24"/>
          <w:szCs w:val="24"/>
          <w:u w:val="single"/>
        </w:rPr>
        <w:t>Molari</w:t>
      </w:r>
      <w:proofErr w:type="spellEnd"/>
    </w:p>
    <w:p w:rsidR="00C07F3E" w:rsidRPr="007B2B70" w:rsidRDefault="00C07F3E" w:rsidP="00C07F3E">
      <w:pPr>
        <w:pStyle w:val="normal0"/>
        <w:spacing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 xml:space="preserve">Nacido en </w:t>
      </w:r>
      <w:proofErr w:type="spellStart"/>
      <w:r w:rsidRPr="007B2B70">
        <w:rPr>
          <w:rFonts w:ascii="Times New Roman" w:eastAsia="Nunito Light" w:hAnsi="Times New Roman" w:cs="Times New Roman"/>
          <w:sz w:val="24"/>
          <w:szCs w:val="24"/>
        </w:rPr>
        <w:t>Bologna</w:t>
      </w:r>
      <w:proofErr w:type="spellEnd"/>
      <w:r w:rsidRPr="007B2B70">
        <w:rPr>
          <w:rFonts w:ascii="Times New Roman" w:eastAsia="Nunito Light" w:hAnsi="Times New Roman" w:cs="Times New Roman"/>
          <w:sz w:val="24"/>
          <w:szCs w:val="24"/>
        </w:rPr>
        <w:t xml:space="preserve"> en 1973, es Ingeniero Mecánico por la Universidad de </w:t>
      </w:r>
      <w:proofErr w:type="spellStart"/>
      <w:r w:rsidRPr="007B2B70">
        <w:rPr>
          <w:rFonts w:ascii="Times New Roman" w:eastAsia="Nunito Light" w:hAnsi="Times New Roman" w:cs="Times New Roman"/>
          <w:sz w:val="24"/>
          <w:szCs w:val="24"/>
        </w:rPr>
        <w:t>Bologna</w:t>
      </w:r>
      <w:proofErr w:type="spellEnd"/>
      <w:r w:rsidRPr="007B2B70">
        <w:rPr>
          <w:rFonts w:ascii="Times New Roman" w:eastAsia="Nunito Light" w:hAnsi="Times New Roman" w:cs="Times New Roman"/>
          <w:sz w:val="24"/>
          <w:szCs w:val="24"/>
        </w:rPr>
        <w:t xml:space="preserve"> y Doctor en Ingeniería de Materiales por la Universidad de Módena y Reggio Emilia. </w:t>
      </w:r>
      <w:r w:rsidRPr="007B2B70">
        <w:rPr>
          <w:rFonts w:ascii="Times New Roman" w:eastAsia="Nunito Light" w:hAnsi="Times New Roman" w:cs="Times New Roman"/>
          <w:sz w:val="24"/>
          <w:szCs w:val="24"/>
        </w:rPr>
        <w:br/>
      </w:r>
    </w:p>
    <w:p w:rsidR="00C07F3E" w:rsidRPr="007B2B70" w:rsidRDefault="00C07F3E" w:rsidP="00C07F3E">
      <w:pPr>
        <w:pStyle w:val="normal0"/>
        <w:spacing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 xml:space="preserve">Una vez graduado, se dedicó a la enseñanza universitaria en la Universidad de </w:t>
      </w:r>
      <w:proofErr w:type="spellStart"/>
      <w:r w:rsidRPr="007B2B70">
        <w:rPr>
          <w:rFonts w:ascii="Times New Roman" w:eastAsia="Nunito Light" w:hAnsi="Times New Roman" w:cs="Times New Roman"/>
          <w:sz w:val="24"/>
          <w:szCs w:val="24"/>
        </w:rPr>
        <w:t>Bologna</w:t>
      </w:r>
      <w:proofErr w:type="spellEnd"/>
      <w:r w:rsidRPr="007B2B70">
        <w:rPr>
          <w:rFonts w:ascii="Times New Roman" w:eastAsia="Nunito Light" w:hAnsi="Times New Roman" w:cs="Times New Roman"/>
          <w:sz w:val="24"/>
          <w:szCs w:val="24"/>
        </w:rPr>
        <w:t>, ejerciendo primero como profesor adjunto y luego como profesor titular (cargo que mantiene en la actualidad). Actualmente se encuentra a cargo del curso de Mecánica Agrícola.</w:t>
      </w:r>
    </w:p>
    <w:p w:rsidR="00C07F3E" w:rsidRPr="007B2B70" w:rsidRDefault="00C07F3E" w:rsidP="00C07F3E">
      <w:pPr>
        <w:pStyle w:val="normal0"/>
        <w:spacing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 xml:space="preserve">Asimismo, se abocó a la investigación del 2000 al 2010 y cuenta con más de 150 publicaciones en su haber. </w:t>
      </w:r>
      <w:r w:rsidRPr="007B2B70">
        <w:rPr>
          <w:rFonts w:ascii="Times New Roman" w:eastAsia="Nunito Light" w:hAnsi="Times New Roman" w:cs="Times New Roman"/>
          <w:sz w:val="24"/>
          <w:szCs w:val="24"/>
        </w:rPr>
        <w:br/>
      </w:r>
    </w:p>
    <w:p w:rsidR="00C07F3E" w:rsidRPr="007B2B70" w:rsidRDefault="00C07F3E" w:rsidP="00C07F3E">
      <w:pPr>
        <w:pStyle w:val="normal0"/>
        <w:spacing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 xml:space="preserve">Tras haber estado a cargo de la Junta Editora del Diario de Ingeniería Agrícola, en 2014 asumió la dirección del mismo, hasta el año 2018. </w:t>
      </w:r>
      <w:r w:rsidRPr="007B2B70">
        <w:rPr>
          <w:rFonts w:ascii="Times New Roman" w:eastAsia="Nunito Light" w:hAnsi="Times New Roman" w:cs="Times New Roman"/>
          <w:sz w:val="24"/>
          <w:szCs w:val="24"/>
        </w:rPr>
        <w:br/>
      </w:r>
    </w:p>
    <w:p w:rsidR="00C07F3E" w:rsidRPr="007B2B70" w:rsidRDefault="00C07F3E" w:rsidP="00C07F3E">
      <w:pPr>
        <w:pStyle w:val="normal0"/>
        <w:spacing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 xml:space="preserve">De 2015 a 2018 fue Vice-Director del Departamento de Ciencia y Tecnología en Agro-alimentos de la Universidad de </w:t>
      </w:r>
      <w:proofErr w:type="spellStart"/>
      <w:r w:rsidRPr="007B2B70">
        <w:rPr>
          <w:rFonts w:ascii="Times New Roman" w:eastAsia="Nunito Light" w:hAnsi="Times New Roman" w:cs="Times New Roman"/>
          <w:sz w:val="24"/>
          <w:szCs w:val="24"/>
        </w:rPr>
        <w:t>Bologna</w:t>
      </w:r>
      <w:proofErr w:type="spellEnd"/>
      <w:r w:rsidRPr="007B2B70">
        <w:rPr>
          <w:rFonts w:ascii="Times New Roman" w:eastAsia="Nunito Light" w:hAnsi="Times New Roman" w:cs="Times New Roman"/>
          <w:sz w:val="24"/>
          <w:szCs w:val="24"/>
        </w:rPr>
        <w:t xml:space="preserve">. En 2018 fue designado Rector de dicha institución académica, cargo en el que fue reconfirmado en 2021 y que ejerce actualmente. </w:t>
      </w:r>
      <w:r w:rsidRPr="007B2B70">
        <w:rPr>
          <w:rFonts w:ascii="Times New Roman" w:eastAsia="Nunito Light" w:hAnsi="Times New Roman" w:cs="Times New Roman"/>
          <w:sz w:val="24"/>
          <w:szCs w:val="24"/>
        </w:rPr>
        <w:br/>
      </w:r>
    </w:p>
    <w:p w:rsidR="00C07F3E" w:rsidRPr="007B2B70" w:rsidRDefault="00C07F3E" w:rsidP="00C07F3E">
      <w:pPr>
        <w:pStyle w:val="normal0"/>
        <w:spacing w:line="240" w:lineRule="auto"/>
        <w:jc w:val="both"/>
        <w:rPr>
          <w:rFonts w:ascii="Times New Roman" w:eastAsia="Nunito" w:hAnsi="Times New Roman" w:cs="Times New Roman"/>
          <w:b/>
          <w:sz w:val="24"/>
          <w:szCs w:val="24"/>
          <w:u w:val="single"/>
        </w:rPr>
      </w:pPr>
      <w:r w:rsidRPr="007B2B70">
        <w:rPr>
          <w:rFonts w:ascii="Times New Roman" w:eastAsia="Nunito Light" w:hAnsi="Times New Roman" w:cs="Times New Roman"/>
          <w:sz w:val="24"/>
          <w:szCs w:val="24"/>
        </w:rPr>
        <w:t xml:space="preserve">Desde 2018 es miembro del </w:t>
      </w:r>
      <w:proofErr w:type="spellStart"/>
      <w:r w:rsidRPr="007B2B70">
        <w:rPr>
          <w:rFonts w:ascii="Times New Roman" w:eastAsia="Nunito Light" w:hAnsi="Times New Roman" w:cs="Times New Roman"/>
          <w:sz w:val="24"/>
          <w:szCs w:val="24"/>
        </w:rPr>
        <w:t>del</w:t>
      </w:r>
      <w:proofErr w:type="spellEnd"/>
      <w:r w:rsidRPr="007B2B70">
        <w:rPr>
          <w:rFonts w:ascii="Times New Roman" w:eastAsia="Nunito Light" w:hAnsi="Times New Roman" w:cs="Times New Roman"/>
          <w:sz w:val="24"/>
          <w:szCs w:val="24"/>
        </w:rPr>
        <w:t xml:space="preserve"> Senado Académico y de la Comisión de Recursos Humanos de la Universidad de </w:t>
      </w:r>
      <w:proofErr w:type="spellStart"/>
      <w:r w:rsidRPr="007B2B70">
        <w:rPr>
          <w:rFonts w:ascii="Times New Roman" w:eastAsia="Nunito Light" w:hAnsi="Times New Roman" w:cs="Times New Roman"/>
          <w:sz w:val="24"/>
          <w:szCs w:val="24"/>
        </w:rPr>
        <w:t>Bologna</w:t>
      </w:r>
      <w:proofErr w:type="spellEnd"/>
      <w:r w:rsidRPr="007B2B70">
        <w:rPr>
          <w:rFonts w:ascii="Times New Roman" w:eastAsia="Nunito Light" w:hAnsi="Times New Roman" w:cs="Times New Roman"/>
          <w:sz w:val="24"/>
          <w:szCs w:val="24"/>
        </w:rPr>
        <w:t>.</w:t>
      </w:r>
      <w:r w:rsidRPr="007B2B70">
        <w:rPr>
          <w:rFonts w:ascii="Times New Roman" w:eastAsia="Times New Roman" w:hAnsi="Times New Roman" w:cs="Times New Roman"/>
          <w:b/>
          <w:sz w:val="24"/>
          <w:szCs w:val="24"/>
          <w:u w:val="single"/>
        </w:rPr>
        <w:t xml:space="preserve"> </w:t>
      </w:r>
    </w:p>
    <w:p w:rsidR="00C07F3E" w:rsidRPr="007B2B70" w:rsidRDefault="00C07F3E" w:rsidP="00C07F3E">
      <w:pPr>
        <w:pStyle w:val="normal0"/>
        <w:spacing w:after="360" w:line="240" w:lineRule="auto"/>
        <w:jc w:val="both"/>
        <w:rPr>
          <w:rFonts w:ascii="Times New Roman" w:eastAsia="Nunito" w:hAnsi="Times New Roman" w:cs="Times New Roman"/>
          <w:b/>
          <w:sz w:val="24"/>
          <w:szCs w:val="24"/>
          <w:u w:val="single"/>
        </w:rPr>
      </w:pPr>
    </w:p>
    <w:p w:rsidR="00C07F3E" w:rsidRPr="007B2B70" w:rsidRDefault="00C07F3E" w:rsidP="00C07F3E">
      <w:pPr>
        <w:pStyle w:val="normal0"/>
        <w:spacing w:after="360"/>
        <w:jc w:val="both"/>
        <w:rPr>
          <w:rFonts w:ascii="Times New Roman" w:eastAsia="Nunito" w:hAnsi="Times New Roman" w:cs="Times New Roman"/>
          <w:b/>
          <w:sz w:val="24"/>
          <w:szCs w:val="24"/>
          <w:u w:val="single"/>
        </w:rPr>
      </w:pPr>
      <w:proofErr w:type="spellStart"/>
      <w:r w:rsidRPr="007B2B70">
        <w:rPr>
          <w:rFonts w:ascii="Times New Roman" w:eastAsia="Nunito" w:hAnsi="Times New Roman" w:cs="Times New Roman"/>
          <w:b/>
          <w:sz w:val="24"/>
          <w:szCs w:val="24"/>
          <w:u w:val="single"/>
        </w:rPr>
        <w:t>Eléonore</w:t>
      </w:r>
      <w:proofErr w:type="spellEnd"/>
      <w:r w:rsidRPr="007B2B70">
        <w:rPr>
          <w:rFonts w:ascii="Times New Roman" w:eastAsia="Nunito" w:hAnsi="Times New Roman" w:cs="Times New Roman"/>
          <w:b/>
          <w:sz w:val="24"/>
          <w:szCs w:val="24"/>
          <w:u w:val="single"/>
        </w:rPr>
        <w:t xml:space="preserve"> </w:t>
      </w:r>
      <w:proofErr w:type="spellStart"/>
      <w:r w:rsidRPr="007B2B70">
        <w:rPr>
          <w:rFonts w:ascii="Times New Roman" w:eastAsia="Nunito" w:hAnsi="Times New Roman" w:cs="Times New Roman"/>
          <w:b/>
          <w:sz w:val="24"/>
          <w:szCs w:val="24"/>
          <w:u w:val="single"/>
        </w:rPr>
        <w:t>Caroit</w:t>
      </w:r>
      <w:proofErr w:type="spellEnd"/>
    </w:p>
    <w:p w:rsidR="00C07F3E" w:rsidRPr="007B2B70" w:rsidRDefault="00C07F3E" w:rsidP="00C07F3E">
      <w:pPr>
        <w:pStyle w:val="normal0"/>
        <w:spacing w:after="120"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 xml:space="preserve">La Sra. </w:t>
      </w:r>
      <w:proofErr w:type="spellStart"/>
      <w:r w:rsidRPr="007B2B70">
        <w:rPr>
          <w:rFonts w:ascii="Times New Roman" w:eastAsia="Nunito Light" w:hAnsi="Times New Roman" w:cs="Times New Roman"/>
          <w:sz w:val="24"/>
          <w:szCs w:val="24"/>
        </w:rPr>
        <w:t>Caroit</w:t>
      </w:r>
      <w:proofErr w:type="spellEnd"/>
      <w:r w:rsidRPr="007B2B70">
        <w:rPr>
          <w:rFonts w:ascii="Times New Roman" w:eastAsia="Nunito Light" w:hAnsi="Times New Roman" w:cs="Times New Roman"/>
          <w:sz w:val="24"/>
          <w:szCs w:val="24"/>
        </w:rPr>
        <w:t xml:space="preserve"> es licenciada por el </w:t>
      </w:r>
      <w:hyperlink r:id="rId7">
        <w:r w:rsidRPr="007B2B70">
          <w:rPr>
            <w:rFonts w:ascii="Times New Roman" w:eastAsia="Nunito Light" w:hAnsi="Times New Roman" w:cs="Times New Roman"/>
            <w:sz w:val="24"/>
            <w:szCs w:val="24"/>
          </w:rPr>
          <w:t>Instituto de Estudios Políticos de París (</w:t>
        </w:r>
        <w:proofErr w:type="spellStart"/>
        <w:r w:rsidRPr="007B2B70">
          <w:rPr>
            <w:rFonts w:ascii="Times New Roman" w:eastAsia="Nunito Light" w:hAnsi="Times New Roman" w:cs="Times New Roman"/>
            <w:sz w:val="24"/>
            <w:szCs w:val="24"/>
          </w:rPr>
          <w:t>Sciences</w:t>
        </w:r>
        <w:proofErr w:type="spellEnd"/>
        <w:r w:rsidRPr="007B2B70">
          <w:rPr>
            <w:rFonts w:ascii="Times New Roman" w:eastAsia="Nunito Light" w:hAnsi="Times New Roman" w:cs="Times New Roman"/>
            <w:sz w:val="24"/>
            <w:szCs w:val="24"/>
          </w:rPr>
          <w:t xml:space="preserve"> Po)</w:t>
        </w:r>
      </w:hyperlink>
      <w:r w:rsidRPr="007B2B70">
        <w:rPr>
          <w:rFonts w:ascii="Times New Roman" w:eastAsia="Nunito Light" w:hAnsi="Times New Roman" w:cs="Times New Roman"/>
          <w:sz w:val="24"/>
          <w:szCs w:val="24"/>
        </w:rPr>
        <w:t>, posee un máster conjunto en derecho comercial internacional por la </w:t>
      </w:r>
      <w:hyperlink r:id="rId8">
        <w:r w:rsidRPr="007B2B70">
          <w:rPr>
            <w:rFonts w:ascii="Times New Roman" w:eastAsia="Nunito Light" w:hAnsi="Times New Roman" w:cs="Times New Roman"/>
            <w:sz w:val="24"/>
            <w:szCs w:val="24"/>
          </w:rPr>
          <w:t xml:space="preserve">Universidad de París I </w:t>
        </w:r>
        <w:proofErr w:type="spellStart"/>
        <w:r w:rsidRPr="007B2B70">
          <w:rPr>
            <w:rFonts w:ascii="Times New Roman" w:eastAsia="Nunito Light" w:hAnsi="Times New Roman" w:cs="Times New Roman"/>
            <w:sz w:val="24"/>
            <w:szCs w:val="24"/>
          </w:rPr>
          <w:t>Panthéon-Sorbonne</w:t>
        </w:r>
        <w:proofErr w:type="spellEnd"/>
      </w:hyperlink>
      <w:r w:rsidRPr="007B2B70">
        <w:rPr>
          <w:rFonts w:ascii="Times New Roman" w:eastAsia="Nunito Light" w:hAnsi="Times New Roman" w:cs="Times New Roman"/>
          <w:sz w:val="24"/>
          <w:szCs w:val="24"/>
        </w:rPr>
        <w:t> y el Instituto de Estudios Políticos de París.</w:t>
      </w:r>
    </w:p>
    <w:p w:rsidR="00C07F3E" w:rsidRPr="007B2B70" w:rsidRDefault="00C07F3E" w:rsidP="00C07F3E">
      <w:pPr>
        <w:pStyle w:val="normal0"/>
        <w:spacing w:after="120"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 xml:space="preserve">Asimismo, obtuvo su segundo máster en Derecho por la Columbia </w:t>
      </w:r>
      <w:proofErr w:type="spellStart"/>
      <w:r w:rsidRPr="007B2B70">
        <w:rPr>
          <w:rFonts w:ascii="Times New Roman" w:eastAsia="Nunito Light" w:hAnsi="Times New Roman" w:cs="Times New Roman"/>
          <w:sz w:val="24"/>
          <w:szCs w:val="24"/>
        </w:rPr>
        <w:t>Law</w:t>
      </w:r>
      <w:proofErr w:type="spellEnd"/>
      <w:r w:rsidRPr="007B2B70">
        <w:rPr>
          <w:rFonts w:ascii="Times New Roman" w:eastAsia="Nunito Light" w:hAnsi="Times New Roman" w:cs="Times New Roman"/>
          <w:sz w:val="24"/>
          <w:szCs w:val="24"/>
        </w:rPr>
        <w:t xml:space="preserve"> </w:t>
      </w:r>
      <w:proofErr w:type="spellStart"/>
      <w:r w:rsidRPr="007B2B70">
        <w:rPr>
          <w:rFonts w:ascii="Times New Roman" w:eastAsia="Nunito Light" w:hAnsi="Times New Roman" w:cs="Times New Roman"/>
          <w:sz w:val="24"/>
          <w:szCs w:val="24"/>
        </w:rPr>
        <w:t>School</w:t>
      </w:r>
      <w:proofErr w:type="spellEnd"/>
      <w:r w:rsidRPr="007B2B70">
        <w:rPr>
          <w:rFonts w:ascii="Times New Roman" w:eastAsia="Nunito Light" w:hAnsi="Times New Roman" w:cs="Times New Roman"/>
          <w:sz w:val="24"/>
          <w:szCs w:val="24"/>
        </w:rPr>
        <w:t xml:space="preserve"> de la Universidad de Columbia de Nueva York, donde fue </w:t>
      </w:r>
      <w:proofErr w:type="spellStart"/>
      <w:r w:rsidRPr="007B2B70">
        <w:rPr>
          <w:rFonts w:ascii="Times New Roman" w:eastAsia="Nunito Light" w:hAnsi="Times New Roman" w:cs="Times New Roman"/>
          <w:sz w:val="24"/>
          <w:szCs w:val="24"/>
        </w:rPr>
        <w:t>Harlan</w:t>
      </w:r>
      <w:proofErr w:type="spellEnd"/>
      <w:r w:rsidRPr="007B2B70">
        <w:rPr>
          <w:rFonts w:ascii="Times New Roman" w:eastAsia="Nunito Light" w:hAnsi="Times New Roman" w:cs="Times New Roman"/>
          <w:sz w:val="24"/>
          <w:szCs w:val="24"/>
        </w:rPr>
        <w:t xml:space="preserve"> </w:t>
      </w:r>
      <w:proofErr w:type="spellStart"/>
      <w:r w:rsidRPr="007B2B70">
        <w:rPr>
          <w:rFonts w:ascii="Times New Roman" w:eastAsia="Nunito Light" w:hAnsi="Times New Roman" w:cs="Times New Roman"/>
          <w:sz w:val="24"/>
          <w:szCs w:val="24"/>
        </w:rPr>
        <w:t>Fiske</w:t>
      </w:r>
      <w:proofErr w:type="spellEnd"/>
      <w:r w:rsidRPr="007B2B70">
        <w:rPr>
          <w:rFonts w:ascii="Times New Roman" w:eastAsia="Nunito Light" w:hAnsi="Times New Roman" w:cs="Times New Roman"/>
          <w:sz w:val="24"/>
          <w:szCs w:val="24"/>
        </w:rPr>
        <w:t xml:space="preserve"> Stone </w:t>
      </w:r>
      <w:proofErr w:type="spellStart"/>
      <w:r w:rsidRPr="007B2B70">
        <w:rPr>
          <w:rFonts w:ascii="Times New Roman" w:eastAsia="Nunito Light" w:hAnsi="Times New Roman" w:cs="Times New Roman"/>
          <w:sz w:val="24"/>
          <w:szCs w:val="24"/>
        </w:rPr>
        <w:t>scholar</w:t>
      </w:r>
      <w:proofErr w:type="spellEnd"/>
      <w:r w:rsidRPr="007B2B70">
        <w:rPr>
          <w:rFonts w:ascii="Times New Roman" w:eastAsia="Nunito Light" w:hAnsi="Times New Roman" w:cs="Times New Roman"/>
          <w:sz w:val="24"/>
          <w:szCs w:val="24"/>
        </w:rPr>
        <w:t xml:space="preserve"> y recibió el reconocimiento de la Parker </w:t>
      </w:r>
      <w:proofErr w:type="spellStart"/>
      <w:r w:rsidRPr="007B2B70">
        <w:rPr>
          <w:rFonts w:ascii="Times New Roman" w:eastAsia="Nunito Light" w:hAnsi="Times New Roman" w:cs="Times New Roman"/>
          <w:sz w:val="24"/>
          <w:szCs w:val="24"/>
        </w:rPr>
        <w:t>School</w:t>
      </w:r>
      <w:proofErr w:type="spellEnd"/>
      <w:r w:rsidRPr="007B2B70">
        <w:rPr>
          <w:rFonts w:ascii="Times New Roman" w:eastAsia="Nunito Light" w:hAnsi="Times New Roman" w:cs="Times New Roman"/>
          <w:sz w:val="24"/>
          <w:szCs w:val="24"/>
        </w:rPr>
        <w:t xml:space="preserve"> en derecho internacional y comparado.</w:t>
      </w:r>
    </w:p>
    <w:p w:rsidR="00C07F3E" w:rsidRPr="007B2B70" w:rsidRDefault="00C07F3E" w:rsidP="00C07F3E">
      <w:pPr>
        <w:pStyle w:val="normal0"/>
        <w:spacing w:after="120"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 xml:space="preserve">Desde el 2021, </w:t>
      </w:r>
      <w:proofErr w:type="spellStart"/>
      <w:r w:rsidRPr="007B2B70">
        <w:rPr>
          <w:rFonts w:ascii="Times New Roman" w:eastAsia="Nunito Light" w:hAnsi="Times New Roman" w:cs="Times New Roman"/>
          <w:sz w:val="24"/>
          <w:szCs w:val="24"/>
        </w:rPr>
        <w:t>Eléonore</w:t>
      </w:r>
      <w:proofErr w:type="spellEnd"/>
      <w:r w:rsidRPr="007B2B70">
        <w:rPr>
          <w:rFonts w:ascii="Times New Roman" w:eastAsia="Nunito Light" w:hAnsi="Times New Roman" w:cs="Times New Roman"/>
          <w:sz w:val="24"/>
          <w:szCs w:val="24"/>
        </w:rPr>
        <w:t xml:space="preserve"> </w:t>
      </w:r>
      <w:proofErr w:type="spellStart"/>
      <w:r w:rsidRPr="007B2B70">
        <w:rPr>
          <w:rFonts w:ascii="Times New Roman" w:eastAsia="Nunito Light" w:hAnsi="Times New Roman" w:cs="Times New Roman"/>
          <w:sz w:val="24"/>
          <w:szCs w:val="24"/>
        </w:rPr>
        <w:t>Caroit</w:t>
      </w:r>
      <w:proofErr w:type="spellEnd"/>
      <w:r w:rsidRPr="007B2B70">
        <w:rPr>
          <w:rFonts w:ascii="Times New Roman" w:eastAsia="Nunito Light" w:hAnsi="Times New Roman" w:cs="Times New Roman"/>
          <w:sz w:val="24"/>
          <w:szCs w:val="24"/>
        </w:rPr>
        <w:t xml:space="preserve"> es socia fundadora de MGC </w:t>
      </w:r>
      <w:proofErr w:type="spellStart"/>
      <w:r w:rsidRPr="007B2B70">
        <w:rPr>
          <w:rFonts w:ascii="Times New Roman" w:eastAsia="Nunito Light" w:hAnsi="Times New Roman" w:cs="Times New Roman"/>
          <w:sz w:val="24"/>
          <w:szCs w:val="24"/>
        </w:rPr>
        <w:t>Arbitration</w:t>
      </w:r>
      <w:proofErr w:type="spellEnd"/>
      <w:r w:rsidRPr="007B2B70">
        <w:rPr>
          <w:rFonts w:ascii="Times New Roman" w:eastAsia="Nunito Light" w:hAnsi="Times New Roman" w:cs="Times New Roman"/>
          <w:sz w:val="24"/>
          <w:szCs w:val="24"/>
        </w:rPr>
        <w:t>, especializada en arbitraje y litigios internacionales, con un enfoque especializado en América Latina.</w:t>
      </w:r>
    </w:p>
    <w:p w:rsidR="00C07F3E" w:rsidRPr="007B2B70" w:rsidRDefault="00C07F3E" w:rsidP="00C07F3E">
      <w:pPr>
        <w:pStyle w:val="normal0"/>
        <w:spacing w:after="120"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 xml:space="preserve">En lo que respecta a su carrera política, la Sra. </w:t>
      </w:r>
      <w:proofErr w:type="spellStart"/>
      <w:r w:rsidRPr="007B2B70">
        <w:rPr>
          <w:rFonts w:ascii="Times New Roman" w:eastAsia="Nunito Light" w:hAnsi="Times New Roman" w:cs="Times New Roman"/>
          <w:sz w:val="24"/>
          <w:szCs w:val="24"/>
        </w:rPr>
        <w:t>Caroit</w:t>
      </w:r>
      <w:proofErr w:type="spellEnd"/>
      <w:r w:rsidRPr="007B2B70">
        <w:rPr>
          <w:rFonts w:ascii="Times New Roman" w:eastAsia="Nunito Light" w:hAnsi="Times New Roman" w:cs="Times New Roman"/>
          <w:sz w:val="24"/>
          <w:szCs w:val="24"/>
        </w:rPr>
        <w:t xml:space="preserve"> pertenece al movimiento </w:t>
      </w:r>
      <w:proofErr w:type="spellStart"/>
      <w:r w:rsidRPr="007B2B70">
        <w:rPr>
          <w:rFonts w:ascii="Times New Roman" w:eastAsia="Nunito Light" w:hAnsi="Times New Roman" w:cs="Times New Roman"/>
          <w:sz w:val="24"/>
          <w:szCs w:val="24"/>
        </w:rPr>
        <w:t>LaREM</w:t>
      </w:r>
      <w:proofErr w:type="spellEnd"/>
      <w:r w:rsidRPr="007B2B70">
        <w:rPr>
          <w:rFonts w:ascii="Times New Roman" w:eastAsia="Nunito Light" w:hAnsi="Times New Roman" w:cs="Times New Roman"/>
          <w:sz w:val="24"/>
          <w:szCs w:val="24"/>
        </w:rPr>
        <w:t>, por lo que decide adherirse a este desde el 2017, en donde fue cabeza de lista para las elecciones consulares en el 2021, grupo que ganó 8 curules.</w:t>
      </w:r>
    </w:p>
    <w:p w:rsidR="00C07F3E" w:rsidRPr="007B2B70" w:rsidRDefault="00C07F3E" w:rsidP="00C07F3E">
      <w:pPr>
        <w:pStyle w:val="normal0"/>
        <w:spacing w:after="120"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Asimismo, se ha desempeñado como miembro de asociaciones de ayuda a los refugiados en Nueva York (</w:t>
      </w:r>
      <w:proofErr w:type="spellStart"/>
      <w:r w:rsidRPr="007B2B70">
        <w:rPr>
          <w:rFonts w:ascii="Times New Roman" w:eastAsia="Nunito Light" w:hAnsi="Times New Roman" w:cs="Times New Roman"/>
          <w:sz w:val="24"/>
          <w:szCs w:val="24"/>
        </w:rPr>
        <w:t>LegalAid</w:t>
      </w:r>
      <w:proofErr w:type="spellEnd"/>
      <w:r w:rsidRPr="007B2B70">
        <w:rPr>
          <w:rFonts w:ascii="Times New Roman" w:eastAsia="Nunito Light" w:hAnsi="Times New Roman" w:cs="Times New Roman"/>
          <w:sz w:val="24"/>
          <w:szCs w:val="24"/>
        </w:rPr>
        <w:t xml:space="preserve">) y en París (Pierre </w:t>
      </w:r>
      <w:proofErr w:type="spellStart"/>
      <w:r w:rsidRPr="007B2B70">
        <w:rPr>
          <w:rFonts w:ascii="Times New Roman" w:eastAsia="Nunito Light" w:hAnsi="Times New Roman" w:cs="Times New Roman"/>
          <w:sz w:val="24"/>
          <w:szCs w:val="24"/>
        </w:rPr>
        <w:t>Claver</w:t>
      </w:r>
      <w:proofErr w:type="spellEnd"/>
      <w:r w:rsidRPr="007B2B70">
        <w:rPr>
          <w:rFonts w:ascii="Times New Roman" w:eastAsia="Nunito Light" w:hAnsi="Times New Roman" w:cs="Times New Roman"/>
          <w:sz w:val="24"/>
          <w:szCs w:val="24"/>
        </w:rPr>
        <w:t xml:space="preserve">). También ha participado en las elecciones de República Dominicana como observador electoral y así garantizar el correcto desarrollo de los escrutinios. De igual forma, </w:t>
      </w:r>
      <w:proofErr w:type="spellStart"/>
      <w:r w:rsidRPr="007B2B70">
        <w:rPr>
          <w:rFonts w:ascii="Times New Roman" w:eastAsia="Nunito Light" w:hAnsi="Times New Roman" w:cs="Times New Roman"/>
          <w:sz w:val="24"/>
          <w:szCs w:val="24"/>
        </w:rPr>
        <w:t>Eléonore</w:t>
      </w:r>
      <w:proofErr w:type="spellEnd"/>
      <w:r w:rsidRPr="007B2B70">
        <w:rPr>
          <w:rFonts w:ascii="Times New Roman" w:eastAsia="Nunito Light" w:hAnsi="Times New Roman" w:cs="Times New Roman"/>
          <w:sz w:val="24"/>
          <w:szCs w:val="24"/>
        </w:rPr>
        <w:t xml:space="preserve"> milita por la participación más robusta de las mujeres en la política.</w:t>
      </w:r>
    </w:p>
    <w:p w:rsidR="00C07F3E" w:rsidRPr="007B2B70" w:rsidRDefault="00C07F3E" w:rsidP="00C07F3E">
      <w:pPr>
        <w:pStyle w:val="normal0"/>
        <w:spacing w:after="120"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 xml:space="preserve">Actualmente ejerce como diputada​ en la Asamblea Nacional de Francia por la segunda circunscripción de los franceses en el extranjero (América Latina y el Caribe) con el grupo </w:t>
      </w:r>
      <w:proofErr w:type="spellStart"/>
      <w:r w:rsidRPr="007B2B70">
        <w:rPr>
          <w:rFonts w:ascii="Times New Roman" w:eastAsia="Nunito Light" w:hAnsi="Times New Roman" w:cs="Times New Roman"/>
          <w:sz w:val="24"/>
          <w:szCs w:val="24"/>
        </w:rPr>
        <w:t>Ensemble</w:t>
      </w:r>
      <w:proofErr w:type="spellEnd"/>
      <w:r w:rsidRPr="007B2B70">
        <w:rPr>
          <w:rFonts w:ascii="Times New Roman" w:eastAsia="Nunito Light" w:hAnsi="Times New Roman" w:cs="Times New Roman"/>
          <w:sz w:val="24"/>
          <w:szCs w:val="24"/>
        </w:rPr>
        <w:t xml:space="preserve"> durante el periodo 2022-2027.</w:t>
      </w:r>
    </w:p>
    <w:p w:rsidR="00C07F3E" w:rsidRPr="007B2B70" w:rsidRDefault="00C07F3E" w:rsidP="00C07F3E">
      <w:pPr>
        <w:pStyle w:val="normal0"/>
        <w:spacing w:after="120" w:line="240" w:lineRule="auto"/>
        <w:jc w:val="both"/>
        <w:rPr>
          <w:rFonts w:ascii="Times New Roman" w:eastAsia="Nunito Light" w:hAnsi="Times New Roman" w:cs="Times New Roman"/>
          <w:sz w:val="24"/>
          <w:szCs w:val="24"/>
        </w:rPr>
      </w:pPr>
      <w:bookmarkStart w:id="0" w:name="_b1jxmq21tkbi" w:colFirst="0" w:colLast="0"/>
      <w:bookmarkEnd w:id="0"/>
    </w:p>
    <w:p w:rsidR="00C07F3E" w:rsidRPr="007B2B70" w:rsidRDefault="00C07F3E" w:rsidP="00C07F3E">
      <w:pPr>
        <w:pStyle w:val="normal0"/>
        <w:spacing w:after="360"/>
        <w:jc w:val="both"/>
        <w:rPr>
          <w:rFonts w:ascii="Times New Roman" w:eastAsia="Nunito" w:hAnsi="Times New Roman" w:cs="Times New Roman"/>
          <w:b/>
          <w:sz w:val="24"/>
          <w:szCs w:val="24"/>
          <w:u w:val="single"/>
        </w:rPr>
      </w:pPr>
      <w:r w:rsidRPr="007B2B70">
        <w:rPr>
          <w:rFonts w:ascii="Times New Roman" w:eastAsia="Nunito" w:hAnsi="Times New Roman" w:cs="Times New Roman"/>
          <w:b/>
          <w:sz w:val="24"/>
          <w:szCs w:val="24"/>
          <w:u w:val="single"/>
        </w:rPr>
        <w:t>Alfonso Rueda Valenzuela</w:t>
      </w:r>
    </w:p>
    <w:p w:rsidR="00C07F3E" w:rsidRPr="007B2B70" w:rsidRDefault="00C07F3E" w:rsidP="00C07F3E">
      <w:pPr>
        <w:pStyle w:val="normal0"/>
        <w:spacing w:after="120"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El Sr. Rueda es licenciado en Derecho por la Universidad de Santiago y tiene el diploma de Directivo de la Xunta de Galicia.</w:t>
      </w:r>
    </w:p>
    <w:p w:rsidR="00C07F3E" w:rsidRPr="007B2B70" w:rsidRDefault="00C07F3E" w:rsidP="00C07F3E">
      <w:pPr>
        <w:pStyle w:val="normal0"/>
        <w:spacing w:after="120"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lastRenderedPageBreak/>
        <w:t xml:space="preserve">En lo que refiere a su trayectoria política, el Sr. Rueda dio sus primeros pasos en esta materia en las Novas </w:t>
      </w:r>
      <w:proofErr w:type="spellStart"/>
      <w:r w:rsidRPr="007B2B70">
        <w:rPr>
          <w:rFonts w:ascii="Times New Roman" w:eastAsia="Nunito Light" w:hAnsi="Times New Roman" w:cs="Times New Roman"/>
          <w:sz w:val="24"/>
          <w:szCs w:val="24"/>
        </w:rPr>
        <w:t>Xeracións</w:t>
      </w:r>
      <w:proofErr w:type="spellEnd"/>
      <w:r w:rsidRPr="007B2B70">
        <w:rPr>
          <w:rFonts w:ascii="Times New Roman" w:eastAsia="Nunito Light" w:hAnsi="Times New Roman" w:cs="Times New Roman"/>
          <w:sz w:val="24"/>
          <w:szCs w:val="24"/>
        </w:rPr>
        <w:t xml:space="preserve"> del Partido Popular de Galicia, siendo elegido en 1993 Presidente de dicha organización en Pontevedra.</w:t>
      </w:r>
    </w:p>
    <w:p w:rsidR="00C07F3E" w:rsidRPr="007B2B70" w:rsidRDefault="00C07F3E" w:rsidP="00C07F3E">
      <w:pPr>
        <w:pStyle w:val="normal0"/>
        <w:spacing w:after="120"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 xml:space="preserve">Fue secretario en los ayuntamientos de Cervantes, A Cañiza, y Cambados y secretario-interventor de la Mancomunidad de A. </w:t>
      </w:r>
      <w:proofErr w:type="spellStart"/>
      <w:r w:rsidRPr="007B2B70">
        <w:rPr>
          <w:rFonts w:ascii="Times New Roman" w:eastAsia="Nunito Light" w:hAnsi="Times New Roman" w:cs="Times New Roman"/>
          <w:sz w:val="24"/>
          <w:szCs w:val="24"/>
        </w:rPr>
        <w:t>Paradanta</w:t>
      </w:r>
      <w:proofErr w:type="spellEnd"/>
      <w:r w:rsidRPr="007B2B70">
        <w:rPr>
          <w:rFonts w:ascii="Times New Roman" w:eastAsia="Nunito Light" w:hAnsi="Times New Roman" w:cs="Times New Roman"/>
          <w:sz w:val="24"/>
          <w:szCs w:val="24"/>
        </w:rPr>
        <w:t>.</w:t>
      </w:r>
    </w:p>
    <w:p w:rsidR="00C07F3E" w:rsidRPr="007B2B70" w:rsidRDefault="00C07F3E" w:rsidP="00C07F3E">
      <w:pPr>
        <w:pStyle w:val="normal0"/>
        <w:spacing w:after="120"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 xml:space="preserve">Por su parte, fue Jefe de Gabinete de la </w:t>
      </w:r>
      <w:proofErr w:type="spellStart"/>
      <w:r w:rsidRPr="007B2B70">
        <w:rPr>
          <w:rFonts w:ascii="Times New Roman" w:eastAsia="Nunito Light" w:hAnsi="Times New Roman" w:cs="Times New Roman"/>
          <w:sz w:val="24"/>
          <w:szCs w:val="24"/>
        </w:rPr>
        <w:t>Consellería</w:t>
      </w:r>
      <w:proofErr w:type="spellEnd"/>
      <w:r w:rsidRPr="007B2B70">
        <w:rPr>
          <w:rFonts w:ascii="Times New Roman" w:eastAsia="Nunito Light" w:hAnsi="Times New Roman" w:cs="Times New Roman"/>
          <w:sz w:val="24"/>
          <w:szCs w:val="24"/>
        </w:rPr>
        <w:t xml:space="preserve"> de Justicia, Interior y Relaciones Laborales y Director General de Administración Local de la Junta de Galicia entre los años 2000 y 2005. </w:t>
      </w:r>
    </w:p>
    <w:p w:rsidR="00C07F3E" w:rsidRPr="007B2B70" w:rsidRDefault="00C07F3E" w:rsidP="00C07F3E">
      <w:pPr>
        <w:pStyle w:val="normal0"/>
        <w:spacing w:after="120"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 xml:space="preserve">Desde la elección de Alberto Núñez </w:t>
      </w:r>
      <w:proofErr w:type="spellStart"/>
      <w:r w:rsidRPr="007B2B70">
        <w:rPr>
          <w:rFonts w:ascii="Times New Roman" w:eastAsia="Nunito Light" w:hAnsi="Times New Roman" w:cs="Times New Roman"/>
          <w:sz w:val="24"/>
          <w:szCs w:val="24"/>
        </w:rPr>
        <w:t>Feijóo</w:t>
      </w:r>
      <w:proofErr w:type="spellEnd"/>
      <w:r w:rsidRPr="007B2B70">
        <w:rPr>
          <w:rFonts w:ascii="Times New Roman" w:eastAsia="Nunito Light" w:hAnsi="Times New Roman" w:cs="Times New Roman"/>
          <w:sz w:val="24"/>
          <w:szCs w:val="24"/>
        </w:rPr>
        <w:t xml:space="preserve"> como presidente de su partido, Rueda se encargó de la Secretaría General en Galicia, concurriendo a las elecciones gallegas de 2009 en la candidatura electoral de la provincia de Pontevedra, consiguiendo el escaño y siendo designado posteriormente Consejero de Presidencia, Administraciones Públicas y Justicia en abril de ese mismo año.</w:t>
      </w:r>
    </w:p>
    <w:p w:rsidR="00C07F3E" w:rsidRPr="007B2B70" w:rsidRDefault="00C07F3E" w:rsidP="00C07F3E">
      <w:pPr>
        <w:pStyle w:val="normal0"/>
        <w:spacing w:after="120" w:line="240" w:lineRule="auto"/>
        <w:jc w:val="both"/>
        <w:rPr>
          <w:rFonts w:ascii="Times New Roman" w:eastAsia="Nunito Light" w:hAnsi="Times New Roman" w:cs="Times New Roman"/>
          <w:sz w:val="24"/>
          <w:szCs w:val="24"/>
        </w:rPr>
      </w:pPr>
      <w:bookmarkStart w:id="1" w:name="_gjdgxs" w:colFirst="0" w:colLast="0"/>
      <w:bookmarkEnd w:id="1"/>
      <w:r w:rsidRPr="007B2B70">
        <w:rPr>
          <w:rFonts w:ascii="Times New Roman" w:eastAsia="Nunito Light" w:hAnsi="Times New Roman" w:cs="Times New Roman"/>
          <w:sz w:val="24"/>
          <w:szCs w:val="24"/>
        </w:rPr>
        <w:t xml:space="preserve">Tras las sucesivas victorias electorales de Alberto Núñez </w:t>
      </w:r>
      <w:proofErr w:type="spellStart"/>
      <w:r w:rsidRPr="007B2B70">
        <w:rPr>
          <w:rFonts w:ascii="Times New Roman" w:eastAsia="Nunito Light" w:hAnsi="Times New Roman" w:cs="Times New Roman"/>
          <w:sz w:val="24"/>
          <w:szCs w:val="24"/>
        </w:rPr>
        <w:t>Feijóo</w:t>
      </w:r>
      <w:proofErr w:type="spellEnd"/>
      <w:r w:rsidRPr="007B2B70">
        <w:rPr>
          <w:rFonts w:ascii="Times New Roman" w:eastAsia="Nunito Light" w:hAnsi="Times New Roman" w:cs="Times New Roman"/>
          <w:sz w:val="24"/>
          <w:szCs w:val="24"/>
        </w:rPr>
        <w:t xml:space="preserve"> en las elecciones autonómicas de 2012, 2016 y 2020 mantuvo su cargo de consejero asumiendo también el rango de vicepresidente.</w:t>
      </w:r>
    </w:p>
    <w:p w:rsidR="00C07F3E" w:rsidRPr="007B2B70" w:rsidRDefault="00C07F3E" w:rsidP="00C07F3E">
      <w:pPr>
        <w:pStyle w:val="normal0"/>
        <w:spacing w:after="120"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 xml:space="preserve">Tras la elección de Alberto Núñez </w:t>
      </w:r>
      <w:proofErr w:type="spellStart"/>
      <w:r w:rsidRPr="007B2B70">
        <w:rPr>
          <w:rFonts w:ascii="Times New Roman" w:eastAsia="Nunito Light" w:hAnsi="Times New Roman" w:cs="Times New Roman"/>
          <w:sz w:val="24"/>
          <w:szCs w:val="24"/>
        </w:rPr>
        <w:t>Feijóo</w:t>
      </w:r>
      <w:proofErr w:type="spellEnd"/>
      <w:r w:rsidRPr="007B2B70">
        <w:rPr>
          <w:rFonts w:ascii="Times New Roman" w:eastAsia="Nunito Light" w:hAnsi="Times New Roman" w:cs="Times New Roman"/>
          <w:sz w:val="24"/>
          <w:szCs w:val="24"/>
        </w:rPr>
        <w:t xml:space="preserve"> como nuevo líder del Partido Popular y su renuncia a seguir presidiendo la Junta y el PP de Galicia, Alfonso Rueda se postuló para sucederle en ambos cargos. El 12 de mayo de 2022 Alfonso Rueda fue investido Presidente de la Junta de Galicia, tomando posesión del cargo el 14 de mayo. Asimismo, el 22 de mayo de 2022 fue elegido presidente del PP de Galicia con el 97,2% de los compromisarios.</w:t>
      </w:r>
    </w:p>
    <w:p w:rsidR="00C07F3E" w:rsidRPr="007B2B70" w:rsidRDefault="00C07F3E" w:rsidP="00C07F3E">
      <w:pPr>
        <w:pStyle w:val="normal0"/>
        <w:spacing w:after="120" w:line="240" w:lineRule="auto"/>
        <w:jc w:val="both"/>
        <w:rPr>
          <w:rFonts w:ascii="Times New Roman" w:eastAsia="Nunito Light" w:hAnsi="Times New Roman" w:cs="Times New Roman"/>
          <w:sz w:val="24"/>
          <w:szCs w:val="24"/>
        </w:rPr>
      </w:pPr>
    </w:p>
    <w:p w:rsidR="00C07F3E" w:rsidRPr="007B2B70" w:rsidRDefault="00C07F3E" w:rsidP="00C07F3E">
      <w:pPr>
        <w:pStyle w:val="normal0"/>
        <w:spacing w:after="360"/>
        <w:jc w:val="both"/>
        <w:rPr>
          <w:rFonts w:ascii="Times New Roman" w:eastAsia="Nunito" w:hAnsi="Times New Roman" w:cs="Times New Roman"/>
          <w:b/>
          <w:sz w:val="24"/>
          <w:szCs w:val="24"/>
          <w:u w:val="single"/>
        </w:rPr>
      </w:pPr>
      <w:r w:rsidRPr="007B2B70">
        <w:rPr>
          <w:rFonts w:ascii="Times New Roman" w:eastAsia="Nunito" w:hAnsi="Times New Roman" w:cs="Times New Roman"/>
          <w:b/>
          <w:sz w:val="24"/>
          <w:szCs w:val="24"/>
          <w:u w:val="single"/>
        </w:rPr>
        <w:t xml:space="preserve">Josep </w:t>
      </w:r>
      <w:proofErr w:type="spellStart"/>
      <w:r w:rsidRPr="007B2B70">
        <w:rPr>
          <w:rFonts w:ascii="Times New Roman" w:eastAsia="Nunito" w:hAnsi="Times New Roman" w:cs="Times New Roman"/>
          <w:b/>
          <w:sz w:val="24"/>
          <w:szCs w:val="24"/>
          <w:u w:val="single"/>
        </w:rPr>
        <w:t>Borrel</w:t>
      </w:r>
      <w:proofErr w:type="spellEnd"/>
    </w:p>
    <w:p w:rsidR="00C07F3E" w:rsidRPr="007B2B70" w:rsidRDefault="00C07F3E" w:rsidP="00C07F3E">
      <w:pPr>
        <w:pStyle w:val="normal0"/>
        <w:spacing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 xml:space="preserve">Nacido en 1947 en </w:t>
      </w:r>
      <w:proofErr w:type="spellStart"/>
      <w:r w:rsidRPr="007B2B70">
        <w:rPr>
          <w:rFonts w:ascii="Times New Roman" w:eastAsia="Nunito Light" w:hAnsi="Times New Roman" w:cs="Times New Roman"/>
          <w:sz w:val="24"/>
          <w:szCs w:val="24"/>
        </w:rPr>
        <w:t>Pobla</w:t>
      </w:r>
      <w:proofErr w:type="spellEnd"/>
      <w:r w:rsidRPr="007B2B70">
        <w:rPr>
          <w:rFonts w:ascii="Times New Roman" w:eastAsia="Nunito Light" w:hAnsi="Times New Roman" w:cs="Times New Roman"/>
          <w:sz w:val="24"/>
          <w:szCs w:val="24"/>
        </w:rPr>
        <w:t xml:space="preserve"> de Segur, provincia de Lleida, España, es Ingeniero Aeronáutico por la Universidad Politécnica de Madrid, Magíster en Economía de Industrias y Tecnologías Petroleras por el Instituto Francés de Petróleo y Magíster en Matemática Aplicada por la Universidad de </w:t>
      </w:r>
      <w:proofErr w:type="spellStart"/>
      <w:r w:rsidRPr="007B2B70">
        <w:rPr>
          <w:rFonts w:ascii="Times New Roman" w:eastAsia="Nunito Light" w:hAnsi="Times New Roman" w:cs="Times New Roman"/>
          <w:sz w:val="24"/>
          <w:szCs w:val="24"/>
        </w:rPr>
        <w:t>Stanford</w:t>
      </w:r>
      <w:proofErr w:type="spellEnd"/>
      <w:r w:rsidRPr="007B2B70">
        <w:rPr>
          <w:rFonts w:ascii="Times New Roman" w:eastAsia="Nunito Light" w:hAnsi="Times New Roman" w:cs="Times New Roman"/>
          <w:sz w:val="24"/>
          <w:szCs w:val="24"/>
        </w:rPr>
        <w:t xml:space="preserve">. Es también Doctor en Economía por la Universidad Complutense de Madrid. </w:t>
      </w:r>
      <w:r w:rsidRPr="007B2B70">
        <w:rPr>
          <w:rFonts w:ascii="Times New Roman" w:eastAsia="Nunito Light" w:hAnsi="Times New Roman" w:cs="Times New Roman"/>
          <w:sz w:val="24"/>
          <w:szCs w:val="24"/>
        </w:rPr>
        <w:br/>
      </w:r>
    </w:p>
    <w:p w:rsidR="00C07F3E" w:rsidRPr="007B2B70" w:rsidRDefault="00C07F3E" w:rsidP="00C07F3E">
      <w:pPr>
        <w:pStyle w:val="normal0"/>
        <w:spacing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 xml:space="preserve">Hasta 1979 se desempeñó como ingeniero en CEPSA, empresa petrolera española, y como profesor universitario. </w:t>
      </w:r>
      <w:r w:rsidRPr="007B2B70">
        <w:rPr>
          <w:rFonts w:ascii="Times New Roman" w:eastAsia="Nunito Light" w:hAnsi="Times New Roman" w:cs="Times New Roman"/>
          <w:sz w:val="24"/>
          <w:szCs w:val="24"/>
        </w:rPr>
        <w:br/>
      </w:r>
    </w:p>
    <w:p w:rsidR="00C07F3E" w:rsidRPr="007B2B70" w:rsidRDefault="00C07F3E" w:rsidP="00C07F3E">
      <w:pPr>
        <w:pStyle w:val="normal0"/>
        <w:spacing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 xml:space="preserve">Miembro del Partido Socialista Español (PSOE), ingresó a la arena política como Consejero del Tesoro del gobierno provincial de Madrid, para luego asumir, en 1982, como Secretario de Presupuesto y Gasto Público del Ministerio del Tesoro español. De 1984 a 1991 ejerció en calidad de Secretario de Estado para el Tesoro. </w:t>
      </w:r>
      <w:r w:rsidRPr="007B2B70">
        <w:rPr>
          <w:rFonts w:ascii="Times New Roman" w:eastAsia="Nunito Light" w:hAnsi="Times New Roman" w:cs="Times New Roman"/>
          <w:sz w:val="24"/>
          <w:szCs w:val="24"/>
        </w:rPr>
        <w:br/>
      </w:r>
    </w:p>
    <w:p w:rsidR="00C07F3E" w:rsidRPr="007B2B70" w:rsidRDefault="00C07F3E" w:rsidP="00C07F3E">
      <w:pPr>
        <w:pStyle w:val="normal0"/>
        <w:spacing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 xml:space="preserve">En 1991 asumió al frente del Ministerio de Empleo Público, Transporte, Telecomunicaciones y Ambiente de España, hasta 1996. </w:t>
      </w:r>
      <w:r w:rsidRPr="007B2B70">
        <w:rPr>
          <w:rFonts w:ascii="Times New Roman" w:eastAsia="Nunito Light" w:hAnsi="Times New Roman" w:cs="Times New Roman"/>
          <w:sz w:val="24"/>
          <w:szCs w:val="24"/>
        </w:rPr>
        <w:br/>
      </w:r>
    </w:p>
    <w:p w:rsidR="00C07F3E" w:rsidRPr="007B2B70" w:rsidRDefault="00C07F3E" w:rsidP="00C07F3E">
      <w:pPr>
        <w:pStyle w:val="normal0"/>
        <w:spacing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De 1999 a 2003 presidió la Comisión Mixta del Congreso-Senado para la Unión Europea de las Cortes Generales españolas.</w:t>
      </w:r>
      <w:r w:rsidRPr="007B2B70">
        <w:rPr>
          <w:rFonts w:ascii="Times New Roman" w:eastAsia="Nunito Light" w:hAnsi="Times New Roman" w:cs="Times New Roman"/>
          <w:sz w:val="24"/>
          <w:szCs w:val="24"/>
        </w:rPr>
        <w:br/>
      </w:r>
    </w:p>
    <w:p w:rsidR="00C07F3E" w:rsidRPr="007B2B70" w:rsidRDefault="00C07F3E" w:rsidP="00C07F3E">
      <w:pPr>
        <w:pStyle w:val="normal0"/>
        <w:spacing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 xml:space="preserve">En 2004 asumió como Presidente del Parlamento Europeo y en 2007 pasó a ejercer la presidencia del Comité de Desarrollo del Parlamento Europeo. </w:t>
      </w:r>
      <w:r w:rsidRPr="007B2B70">
        <w:rPr>
          <w:rFonts w:ascii="Times New Roman" w:eastAsia="Nunito Light" w:hAnsi="Times New Roman" w:cs="Times New Roman"/>
          <w:sz w:val="24"/>
          <w:szCs w:val="24"/>
        </w:rPr>
        <w:br/>
      </w:r>
    </w:p>
    <w:p w:rsidR="00C07F3E" w:rsidRPr="007B2B70" w:rsidRDefault="00C07F3E" w:rsidP="00C07F3E">
      <w:pPr>
        <w:pStyle w:val="normal0"/>
        <w:spacing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 xml:space="preserve">De 2010 a 2012 presidió el Instituto Universitario de Europea en Florencia. En 2018 fue designado Ministro de Relaciones Exteriores, Unión Europea y Cooperación de España. </w:t>
      </w:r>
      <w:r w:rsidRPr="007B2B70">
        <w:rPr>
          <w:rFonts w:ascii="Times New Roman" w:eastAsia="Nunito Light" w:hAnsi="Times New Roman" w:cs="Times New Roman"/>
          <w:sz w:val="24"/>
          <w:szCs w:val="24"/>
        </w:rPr>
        <w:br/>
      </w:r>
    </w:p>
    <w:p w:rsidR="00C07F3E" w:rsidRPr="007B2B70" w:rsidRDefault="00C07F3E" w:rsidP="00C07F3E">
      <w:pPr>
        <w:pStyle w:val="normal0"/>
        <w:spacing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lastRenderedPageBreak/>
        <w:t xml:space="preserve">En diciembre de 2019 asumió en calidad de Alto Representante de Asuntos Exteriores y Política de Seguridad de la Unión Europea, cargo que desempeña en la actualidad. </w:t>
      </w:r>
    </w:p>
    <w:p w:rsidR="00C07F3E" w:rsidRPr="007B2B70" w:rsidRDefault="00C07F3E" w:rsidP="00C07F3E">
      <w:pPr>
        <w:pStyle w:val="normal0"/>
        <w:spacing w:after="360"/>
        <w:jc w:val="both"/>
        <w:rPr>
          <w:rFonts w:ascii="Times New Roman" w:eastAsia="Nunito" w:hAnsi="Times New Roman" w:cs="Times New Roman"/>
          <w:b/>
          <w:sz w:val="24"/>
          <w:szCs w:val="24"/>
          <w:u w:val="single"/>
        </w:rPr>
      </w:pP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r w:rsidRPr="007B2B70">
        <w:rPr>
          <w:rFonts w:ascii="Times New Roman" w:eastAsia="Nunito" w:hAnsi="Times New Roman" w:cs="Times New Roman"/>
          <w:b/>
          <w:sz w:val="24"/>
          <w:szCs w:val="24"/>
          <w:u w:val="single"/>
        </w:rPr>
        <w:t xml:space="preserve">Alberto Núñez </w:t>
      </w:r>
      <w:proofErr w:type="spellStart"/>
      <w:r w:rsidRPr="007B2B70">
        <w:rPr>
          <w:rFonts w:ascii="Times New Roman" w:eastAsia="Nunito" w:hAnsi="Times New Roman" w:cs="Times New Roman"/>
          <w:b/>
          <w:sz w:val="24"/>
          <w:szCs w:val="24"/>
          <w:u w:val="single"/>
        </w:rPr>
        <w:t>Feijoó</w:t>
      </w:r>
      <w:proofErr w:type="spellEnd"/>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br/>
        <w:t xml:space="preserve">Alberto Núñez </w:t>
      </w:r>
      <w:proofErr w:type="spellStart"/>
      <w:r w:rsidRPr="007B2B70">
        <w:rPr>
          <w:rFonts w:ascii="Times New Roman" w:eastAsia="Nunito Light" w:hAnsi="Times New Roman" w:cs="Times New Roman"/>
          <w:sz w:val="24"/>
          <w:szCs w:val="24"/>
        </w:rPr>
        <w:t>Feijóo</w:t>
      </w:r>
      <w:proofErr w:type="spellEnd"/>
      <w:r w:rsidRPr="007B2B70">
        <w:rPr>
          <w:rFonts w:ascii="Times New Roman" w:eastAsia="Nunito Light" w:hAnsi="Times New Roman" w:cs="Times New Roman"/>
          <w:sz w:val="24"/>
          <w:szCs w:val="24"/>
        </w:rPr>
        <w:t xml:space="preserve"> nació en 1961 en Orense, Reino de España, y su infancia trascurrió en Los </w:t>
      </w:r>
      <w:proofErr w:type="spellStart"/>
      <w:r w:rsidRPr="007B2B70">
        <w:rPr>
          <w:rFonts w:ascii="Times New Roman" w:eastAsia="Nunito Light" w:hAnsi="Times New Roman" w:cs="Times New Roman"/>
          <w:sz w:val="24"/>
          <w:szCs w:val="24"/>
        </w:rPr>
        <w:t>Peares</w:t>
      </w:r>
      <w:proofErr w:type="spellEnd"/>
      <w:r w:rsidRPr="007B2B70">
        <w:rPr>
          <w:rFonts w:ascii="Times New Roman" w:eastAsia="Nunito Light" w:hAnsi="Times New Roman" w:cs="Times New Roman"/>
          <w:sz w:val="24"/>
          <w:szCs w:val="24"/>
        </w:rPr>
        <w:t xml:space="preserve">, una pequeña aldea de dicha provincia, hasta finalizar sus estudios de bachillerato. Posteriormente se trasladó a Santiago de Compostela para cursar estudios de Derecho. </w:t>
      </w: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Desde 1985 hasta 1991 trabajó como funcionario interino en el Cuerpo Superior de la Administración General de la Junta de Galicia.</w:t>
      </w: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Comenzó su carrera político-institucional en julio de 1991, siendo nombrado Secretario General Técnico de la Consejería de Agricultura, Ganadería y Montes para luego acceder a la Consejería de Sanidad y Servicios Sociales, desempeñando hasta 1996 el cargo de Secretario General en dicho organismo.</w:t>
      </w: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 xml:space="preserve">Desde 1992 a 1996 ejerció el cargo de Vicepresidente y Secretario General del Servicio Gallego de Salud. En 1996 se trasladó a Madrid para formar parte del gobierno de José María Aznar, en el cual fue nombrado Secretario General de Asistencia Sanitaria en el Ministerio de Sanidad y Consumo. Ese mismo año se convirtió en Presidente del INSALUD y entre mayo del 2000 y junio del 2001 ejerció en calidad de Consejero/Director General de la entidad pública empresarial Correos y Telégrafos. </w:t>
      </w: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Luego, desde junio del 2001 hasta enero de 2003, fue Presidente de la Sociedad Estatal de Correos y Telégrafos S.A.</w:t>
      </w: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 xml:space="preserve">En 2003 regresó a Galicia para formar parte del Gobierno de la Junta, donde accedió al cargo de Consejero de Política Territorial, Obras Públicas y Vivienda y – tras ser distinguido con la Gran Cruz de Isabel la </w:t>
      </w:r>
      <w:proofErr w:type="gramStart"/>
      <w:r w:rsidRPr="007B2B70">
        <w:rPr>
          <w:rFonts w:ascii="Times New Roman" w:eastAsia="Nunito Light" w:hAnsi="Times New Roman" w:cs="Times New Roman"/>
          <w:sz w:val="24"/>
          <w:szCs w:val="24"/>
        </w:rPr>
        <w:t>Católica</w:t>
      </w:r>
      <w:proofErr w:type="gramEnd"/>
      <w:r w:rsidRPr="007B2B70">
        <w:rPr>
          <w:rFonts w:ascii="Times New Roman" w:eastAsia="Nunito Light" w:hAnsi="Times New Roman" w:cs="Times New Roman"/>
          <w:sz w:val="24"/>
          <w:szCs w:val="24"/>
        </w:rPr>
        <w:t xml:space="preserve"> - fue nombrado Vicepresidente Primero de la Junta de Galicia el 10 de septiembre de 2004.</w:t>
      </w: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proofErr w:type="spellStart"/>
      <w:r w:rsidRPr="007B2B70">
        <w:rPr>
          <w:rFonts w:ascii="Times New Roman" w:eastAsia="Nunito Light" w:hAnsi="Times New Roman" w:cs="Times New Roman"/>
          <w:sz w:val="24"/>
          <w:szCs w:val="24"/>
        </w:rPr>
        <w:t>Feijóo</w:t>
      </w:r>
      <w:proofErr w:type="spellEnd"/>
      <w:r w:rsidRPr="007B2B70">
        <w:rPr>
          <w:rFonts w:ascii="Times New Roman" w:eastAsia="Nunito Light" w:hAnsi="Times New Roman" w:cs="Times New Roman"/>
          <w:sz w:val="24"/>
          <w:szCs w:val="24"/>
        </w:rPr>
        <w:t xml:space="preserve"> resultó electo, a principios de 2006, Presidente del Partido Popular de Galicia y en marzo de 2009 se presentó a elecciones como candidato a la presidencia de la Junta de Galicia, consiguiendo su partido la victoria por mayoría absoluta (38 escaños). Así, Núñez </w:t>
      </w:r>
      <w:proofErr w:type="spellStart"/>
      <w:r w:rsidRPr="007B2B70">
        <w:rPr>
          <w:rFonts w:ascii="Times New Roman" w:eastAsia="Nunito Light" w:hAnsi="Times New Roman" w:cs="Times New Roman"/>
          <w:sz w:val="24"/>
          <w:szCs w:val="24"/>
        </w:rPr>
        <w:t>Feijóo</w:t>
      </w:r>
      <w:proofErr w:type="spellEnd"/>
      <w:r w:rsidRPr="007B2B70">
        <w:rPr>
          <w:rFonts w:ascii="Times New Roman" w:eastAsia="Nunito Light" w:hAnsi="Times New Roman" w:cs="Times New Roman"/>
          <w:sz w:val="24"/>
          <w:szCs w:val="24"/>
        </w:rPr>
        <w:t xml:space="preserve"> fue nombrado Presidente de la Junta de Galicia el 18 de abril de 2009, cargo que fue revalidando en las sucesivas instancias electorales y ejerció hasta 2022. Cabe destacar que, en virtud de los votos obtenidos en las distintas elecciones, el Dr. Núñez </w:t>
      </w:r>
      <w:proofErr w:type="spellStart"/>
      <w:r w:rsidRPr="007B2B70">
        <w:rPr>
          <w:rFonts w:ascii="Times New Roman" w:eastAsia="Nunito Light" w:hAnsi="Times New Roman" w:cs="Times New Roman"/>
          <w:sz w:val="24"/>
          <w:szCs w:val="24"/>
        </w:rPr>
        <w:t>Feijóo</w:t>
      </w:r>
      <w:proofErr w:type="spellEnd"/>
      <w:r w:rsidRPr="007B2B70">
        <w:rPr>
          <w:rFonts w:ascii="Times New Roman" w:eastAsia="Nunito Light" w:hAnsi="Times New Roman" w:cs="Times New Roman"/>
          <w:sz w:val="24"/>
          <w:szCs w:val="24"/>
        </w:rPr>
        <w:t xml:space="preserve"> hizo historia, consiguiendo el mismo número de mayorías absolutas que Manuel Fraga, figura emblemática del Partido Popular. </w:t>
      </w: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 xml:space="preserve">En 2022 se presentó al Congreso Extraordinario del Partido Popular en calidad de candidato a presidir dicha formación política. El 2 de abril fue proclamado Presidente del Partido Popular por el 98,4% de los votos, cargo que ejerce en la actualidad. </w:t>
      </w: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p>
    <w:p w:rsidR="00C07F3E" w:rsidRPr="007B2B70" w:rsidRDefault="00C07F3E" w:rsidP="00C07F3E">
      <w:pPr>
        <w:pStyle w:val="normal0"/>
        <w:pBdr>
          <w:top w:val="nil"/>
          <w:left w:val="nil"/>
          <w:bottom w:val="nil"/>
          <w:right w:val="nil"/>
          <w:between w:val="nil"/>
        </w:pBdr>
        <w:spacing w:line="240" w:lineRule="auto"/>
        <w:jc w:val="both"/>
        <w:rPr>
          <w:rFonts w:ascii="Times New Roman" w:eastAsia="Times New Roman" w:hAnsi="Times New Roman" w:cs="Times New Roman"/>
          <w:sz w:val="24"/>
          <w:szCs w:val="24"/>
        </w:rPr>
      </w:pPr>
      <w:r w:rsidRPr="007B2B70">
        <w:rPr>
          <w:rFonts w:ascii="Times New Roman" w:eastAsia="Nunito Light" w:hAnsi="Times New Roman" w:cs="Times New Roman"/>
          <w:sz w:val="24"/>
          <w:szCs w:val="24"/>
        </w:rPr>
        <w:t xml:space="preserve">Paralelamente, en mayo de 2022, fue designado Senador en las Cortes Generales de España por el Parlamento de Galicia. </w:t>
      </w:r>
    </w:p>
    <w:p w:rsidR="00C07F3E" w:rsidRPr="007B2B70" w:rsidRDefault="00C07F3E" w:rsidP="00C07F3E">
      <w:pPr>
        <w:pStyle w:val="normal0"/>
        <w:spacing w:after="360"/>
        <w:jc w:val="both"/>
        <w:rPr>
          <w:rFonts w:ascii="Times New Roman" w:eastAsia="Nunito" w:hAnsi="Times New Roman" w:cs="Times New Roman"/>
          <w:b/>
          <w:sz w:val="24"/>
          <w:szCs w:val="24"/>
          <w:u w:val="single"/>
        </w:rPr>
      </w:pPr>
    </w:p>
    <w:p w:rsidR="00C07F3E" w:rsidRPr="007B2B70" w:rsidRDefault="00C07F3E" w:rsidP="00C07F3E">
      <w:pPr>
        <w:pStyle w:val="normal0"/>
        <w:spacing w:after="360"/>
        <w:jc w:val="both"/>
        <w:rPr>
          <w:rFonts w:ascii="Times New Roman" w:eastAsia="Nunito" w:hAnsi="Times New Roman" w:cs="Times New Roman"/>
          <w:b/>
          <w:sz w:val="24"/>
          <w:szCs w:val="24"/>
          <w:u w:val="single"/>
        </w:rPr>
      </w:pPr>
      <w:r w:rsidRPr="007B2B70">
        <w:rPr>
          <w:rFonts w:ascii="Times New Roman" w:eastAsia="Nunito" w:hAnsi="Times New Roman" w:cs="Times New Roman"/>
          <w:b/>
          <w:sz w:val="24"/>
          <w:szCs w:val="24"/>
          <w:u w:val="single"/>
        </w:rPr>
        <w:t>Marcelo Rebelo de Sousa</w:t>
      </w: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lastRenderedPageBreak/>
        <w:t xml:space="preserve">Marcelo Rebelo de Sousa, nació el 12 de diciembre de 1948 en Lisboa, Portugal. Allí, asistió a la escuela </w:t>
      </w:r>
      <w:proofErr w:type="spellStart"/>
      <w:r w:rsidRPr="007B2B70">
        <w:rPr>
          <w:rFonts w:ascii="Times New Roman" w:eastAsia="Nunito Light" w:hAnsi="Times New Roman" w:cs="Times New Roman"/>
          <w:sz w:val="24"/>
          <w:szCs w:val="24"/>
        </w:rPr>
        <w:t>Externato</w:t>
      </w:r>
      <w:proofErr w:type="spellEnd"/>
      <w:r w:rsidRPr="007B2B70">
        <w:rPr>
          <w:rFonts w:ascii="Times New Roman" w:eastAsia="Nunito Light" w:hAnsi="Times New Roman" w:cs="Times New Roman"/>
          <w:sz w:val="24"/>
          <w:szCs w:val="24"/>
        </w:rPr>
        <w:t xml:space="preserve"> Lar da </w:t>
      </w:r>
      <w:proofErr w:type="spellStart"/>
      <w:r w:rsidRPr="007B2B70">
        <w:rPr>
          <w:rFonts w:ascii="Times New Roman" w:eastAsia="Nunito Light" w:hAnsi="Times New Roman" w:cs="Times New Roman"/>
          <w:sz w:val="24"/>
          <w:szCs w:val="24"/>
        </w:rPr>
        <w:t>Criança</w:t>
      </w:r>
      <w:proofErr w:type="spellEnd"/>
      <w:r w:rsidRPr="007B2B70">
        <w:rPr>
          <w:rFonts w:ascii="Times New Roman" w:eastAsia="Nunito Light" w:hAnsi="Times New Roman" w:cs="Times New Roman"/>
          <w:sz w:val="24"/>
          <w:szCs w:val="24"/>
        </w:rPr>
        <w:t xml:space="preserve"> en Lisboa, destacando en la preparatoria Pedro </w:t>
      </w:r>
      <w:proofErr w:type="spellStart"/>
      <w:r w:rsidRPr="007B2B70">
        <w:rPr>
          <w:rFonts w:ascii="Times New Roman" w:eastAsia="Nunito Light" w:hAnsi="Times New Roman" w:cs="Times New Roman"/>
          <w:sz w:val="24"/>
          <w:szCs w:val="24"/>
        </w:rPr>
        <w:t>Nunes</w:t>
      </w:r>
      <w:proofErr w:type="spellEnd"/>
      <w:r w:rsidRPr="007B2B70">
        <w:rPr>
          <w:rFonts w:ascii="Times New Roman" w:eastAsia="Nunito Light" w:hAnsi="Times New Roman" w:cs="Times New Roman"/>
          <w:sz w:val="24"/>
          <w:szCs w:val="24"/>
        </w:rPr>
        <w:t xml:space="preserve">, tras recibir con 15 y 16 años el Premio D. </w:t>
      </w:r>
      <w:proofErr w:type="spellStart"/>
      <w:r w:rsidRPr="007B2B70">
        <w:rPr>
          <w:rFonts w:ascii="Times New Roman" w:eastAsia="Nunito Light" w:hAnsi="Times New Roman" w:cs="Times New Roman"/>
          <w:sz w:val="24"/>
          <w:szCs w:val="24"/>
        </w:rPr>
        <w:t>Dinis</w:t>
      </w:r>
      <w:proofErr w:type="spellEnd"/>
      <w:r w:rsidRPr="007B2B70">
        <w:rPr>
          <w:rFonts w:ascii="Times New Roman" w:eastAsia="Nunito Light" w:hAnsi="Times New Roman" w:cs="Times New Roman"/>
          <w:sz w:val="24"/>
          <w:szCs w:val="24"/>
        </w:rPr>
        <w:t>, otorgado a los mejores estudiantes del país.</w:t>
      </w: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Cursó estudios de Derecho en la Universidad de Lisboa desde 1966, donde se graduó en 1971, y se doctoró en Ciencias Jurídico-Políticas en 1984. En 1990 se convirtió en profesor titular del Grupo de Ciencias Jurídicas y Políticas de la Facultad de Derecho de la Universidad de Lisboa. Además, fue profesor titular en la Facultad de Derecho de la Universidad Católica Portuguesa y profesor invitado en la Facultad de Ciencias Sociales y Humanas en esa misma universidad.</w:t>
      </w: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En 1974 ingresó en el Partido Social Demócrata, y fue diputado de la Asamblea Constituyente en el período 1975-1976. Posteriormente, ejerció el cargo de Secretario de Estado de la Presidencia del Consejo de Ministros en el VIII Gobierno Constitucional, desde su nombramiento el 4 de septiembre de 1981, para posteriormente ser designado como Ministro de Asuntos Parlamentarios en junio de 1982.</w:t>
      </w: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Asimismo, fue Presidente de la Facultad de Derecho de Lisboa de la Junta de Gobierno (1985-1989), del Instituto de Cooperación Jurídica (2004-2005) y del Consejo Pedagógico (2006-2010), así como presidente de la Ciencias Políticas y Jurídicas, desde 2005 hasta 2016.</w:t>
      </w: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 xml:space="preserve">Fue Presidente del Partido Social Demócrata desde 1996 hasta 1999, logrando recabar el apoyo interno del partido para conformar un gobierno de coalición con el CDS-PP bajo el nombre de “Alternativa Democrática”. Fue sucedido por José Manuel </w:t>
      </w:r>
      <w:proofErr w:type="spellStart"/>
      <w:r w:rsidRPr="007B2B70">
        <w:rPr>
          <w:rFonts w:ascii="Times New Roman" w:eastAsia="Nunito Light" w:hAnsi="Times New Roman" w:cs="Times New Roman"/>
          <w:sz w:val="24"/>
          <w:szCs w:val="24"/>
        </w:rPr>
        <w:t>Durão</w:t>
      </w:r>
      <w:proofErr w:type="spellEnd"/>
      <w:r w:rsidRPr="007B2B70">
        <w:rPr>
          <w:rFonts w:ascii="Times New Roman" w:eastAsia="Nunito Light" w:hAnsi="Times New Roman" w:cs="Times New Roman"/>
          <w:sz w:val="24"/>
          <w:szCs w:val="24"/>
        </w:rPr>
        <w:t xml:space="preserve"> Barroso. </w:t>
      </w: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En 2016 fue candidato en las elecciones presidenciales de Portugal, comicios que ganó en la primera vuelta con mayoría absoluta. Tomó posesión de su cargo el 9 de marzo del mismo año, convirtiéndose en el séptimo presidente de la República desde la Revolución de los Claveles.</w:t>
      </w: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En las elecciones presidenciales de Portugal del 2021 fue reelegido para un segundo mandato, obteniendo en primera vuelta una mayoría absoluta aún más amplia que en 2016.</w:t>
      </w:r>
    </w:p>
    <w:p w:rsidR="00C07F3E" w:rsidRPr="007B2B70" w:rsidRDefault="00C07F3E" w:rsidP="00C07F3E">
      <w:pPr>
        <w:pStyle w:val="normal0"/>
        <w:pBdr>
          <w:top w:val="nil"/>
          <w:left w:val="nil"/>
          <w:bottom w:val="nil"/>
          <w:right w:val="nil"/>
          <w:between w:val="nil"/>
        </w:pBdr>
        <w:spacing w:line="240" w:lineRule="auto"/>
        <w:jc w:val="both"/>
        <w:rPr>
          <w:rFonts w:ascii="Times New Roman" w:eastAsia="Nunito Light" w:hAnsi="Times New Roman" w:cs="Times New Roman"/>
          <w:sz w:val="24"/>
          <w:szCs w:val="24"/>
        </w:rPr>
      </w:pPr>
    </w:p>
    <w:p w:rsidR="00C07F3E" w:rsidRPr="007B2B70" w:rsidRDefault="00C07F3E" w:rsidP="00C07F3E">
      <w:pPr>
        <w:pStyle w:val="normal0"/>
        <w:jc w:val="both"/>
        <w:rPr>
          <w:rFonts w:ascii="Times New Roman" w:eastAsia="Nunito Light" w:hAnsi="Times New Roman" w:cs="Times New Roman"/>
          <w:sz w:val="24"/>
          <w:szCs w:val="24"/>
        </w:rPr>
      </w:pPr>
      <w:r w:rsidRPr="007B2B70">
        <w:rPr>
          <w:rFonts w:ascii="Times New Roman" w:eastAsia="Nunito Light" w:hAnsi="Times New Roman" w:cs="Times New Roman"/>
          <w:sz w:val="24"/>
          <w:szCs w:val="24"/>
        </w:rPr>
        <w:t xml:space="preserve">La ciudad de Buenos Aires está honrada por la visita de tantos referentes internacionales, y esta es nuestra manera de reconocerlo. Por todo lo expuesto, solicito a mis pares la aprobación del mismo. </w:t>
      </w:r>
    </w:p>
    <w:p w:rsidR="00C07F3E" w:rsidRPr="007B2B70" w:rsidRDefault="00C07F3E" w:rsidP="00C07F3E">
      <w:pPr>
        <w:pStyle w:val="normal0"/>
        <w:spacing w:after="100"/>
        <w:jc w:val="both"/>
        <w:rPr>
          <w:rFonts w:ascii="Times New Roman" w:eastAsia="Nunito Light" w:hAnsi="Times New Roman" w:cs="Times New Roman"/>
          <w:sz w:val="24"/>
          <w:szCs w:val="24"/>
        </w:rPr>
      </w:pPr>
    </w:p>
    <w:p w:rsidR="00C07F3E" w:rsidRPr="007B2B70" w:rsidRDefault="00C07F3E" w:rsidP="00C07F3E">
      <w:pPr>
        <w:pStyle w:val="normal0"/>
        <w:spacing w:after="100"/>
        <w:jc w:val="both"/>
        <w:rPr>
          <w:rFonts w:ascii="Times New Roman" w:eastAsia="Nunito Light" w:hAnsi="Times New Roman" w:cs="Times New Roman"/>
          <w:sz w:val="24"/>
          <w:szCs w:val="24"/>
        </w:rPr>
      </w:pPr>
    </w:p>
    <w:p w:rsidR="00C07F3E" w:rsidRPr="007B2B70" w:rsidRDefault="00C07F3E" w:rsidP="00C07F3E">
      <w:pPr>
        <w:pStyle w:val="normal0"/>
        <w:rPr>
          <w:rFonts w:ascii="Times New Roman" w:eastAsia="Nunito Light" w:hAnsi="Times New Roman" w:cs="Times New Roman"/>
          <w:sz w:val="24"/>
          <w:szCs w:val="24"/>
        </w:rPr>
      </w:pPr>
    </w:p>
    <w:p w:rsidR="005E3C49" w:rsidRPr="007B2B70" w:rsidRDefault="005E3C49" w:rsidP="00C07F3E">
      <w:pPr>
        <w:rPr>
          <w:szCs w:val="24"/>
        </w:rPr>
      </w:pPr>
    </w:p>
    <w:sectPr w:rsidR="005E3C49" w:rsidRPr="007B2B70" w:rsidSect="005E3C49">
      <w:headerReference w:type="default" r:id="rId9"/>
      <w:footerReference w:type="default" r:id="rId10"/>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783F" w:rsidRDefault="00D4783F">
      <w:r>
        <w:separator/>
      </w:r>
    </w:p>
  </w:endnote>
  <w:endnote w:type="continuationSeparator" w:id="0">
    <w:p w:rsidR="00D4783F" w:rsidRDefault="00D478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Nunito Light">
    <w:altName w:val="Times New Roman"/>
    <w:charset w:val="00"/>
    <w:family w:val="auto"/>
    <w:pitch w:val="default"/>
    <w:sig w:usb0="00000000" w:usb1="00000000" w:usb2="00000000" w:usb3="00000000" w:csb0="00000000" w:csb1="00000000"/>
  </w:font>
  <w:font w:name="Nunito">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2" w:name="Proyecto"/>
    <w:bookmarkEnd w:id="2"/>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85A82" w:rsidRPr="00585A82">
        <w:rPr>
          <w:noProof/>
          <w:color w:val="333333"/>
          <w:sz w:val="20"/>
        </w:rPr>
        <w:t>26/09/2022 14:59:00</w:t>
      </w:r>
    </w:fldSimple>
    <w:r w:rsidRPr="001C19C4">
      <w:rPr>
        <w:color w:val="333333"/>
        <w:sz w:val="20"/>
      </w:rPr>
      <w:t xml:space="preserve">  -  Cantidad de caracteres: </w:t>
    </w:r>
    <w:fldSimple w:instr=" NUMCHARS  \* MERGEFORMAT ">
      <w:r w:rsidR="00CC42CC" w:rsidRPr="00CC42CC">
        <w:rPr>
          <w:noProof/>
          <w:color w:val="333333"/>
          <w:sz w:val="20"/>
        </w:rPr>
        <w:t>11668</w:t>
      </w:r>
    </w:fldSimple>
    <w:r w:rsidRPr="001C19C4">
      <w:rPr>
        <w:color w:val="333333"/>
        <w:sz w:val="20"/>
      </w:rPr>
      <w:t xml:space="preserve"> - Cantidad de palabras: </w:t>
    </w:r>
    <w:fldSimple w:instr=" NUMWORDS  \* MERGEFORMAT ">
      <w:r w:rsidR="00CC42CC" w:rsidRPr="00CC42CC">
        <w:rPr>
          <w:noProof/>
          <w:color w:val="333333"/>
          <w:sz w:val="20"/>
        </w:rPr>
        <w:t>2220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C5482" w:rsidRPr="001C19C4">
      <w:rPr>
        <w:rStyle w:val="Nmerodepgina"/>
        <w:color w:val="333333"/>
      </w:rPr>
      <w:fldChar w:fldCharType="begin"/>
    </w:r>
    <w:r w:rsidRPr="001C19C4">
      <w:rPr>
        <w:rStyle w:val="Nmerodepgina"/>
        <w:color w:val="333333"/>
      </w:rPr>
      <w:instrText xml:space="preserve"> PAGE </w:instrText>
    </w:r>
    <w:r w:rsidR="00CC5482" w:rsidRPr="001C19C4">
      <w:rPr>
        <w:rStyle w:val="Nmerodepgina"/>
        <w:color w:val="333333"/>
      </w:rPr>
      <w:fldChar w:fldCharType="separate"/>
    </w:r>
    <w:r w:rsidR="00585A82">
      <w:rPr>
        <w:rStyle w:val="Nmerodepgina"/>
        <w:noProof/>
        <w:color w:val="333333"/>
      </w:rPr>
      <w:t>2</w:t>
    </w:r>
    <w:r w:rsidR="00CC5482" w:rsidRPr="001C19C4">
      <w:rPr>
        <w:rStyle w:val="Nmerodepgina"/>
        <w:color w:val="333333"/>
      </w:rPr>
      <w:fldChar w:fldCharType="end"/>
    </w:r>
    <w:r w:rsidRPr="001C19C4">
      <w:rPr>
        <w:rStyle w:val="Nmerodepgina"/>
        <w:color w:val="333333"/>
      </w:rPr>
      <w:t>/</w:t>
    </w:r>
    <w:fldSimple w:instr=" NUMPAGES  \* MERGEFORMAT ">
      <w:r w:rsidR="00585A82" w:rsidRPr="00585A82">
        <w:rPr>
          <w:rStyle w:val="Nmerodepgina"/>
          <w:noProof/>
          <w:color w:val="333333"/>
        </w:rPr>
        <w:t>6</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783F" w:rsidRDefault="00D4783F">
      <w:r>
        <w:separator/>
      </w:r>
    </w:p>
  </w:footnote>
  <w:footnote w:type="continuationSeparator" w:id="0">
    <w:p w:rsidR="00D4783F" w:rsidRDefault="00D478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8"/>
  </w:hdrShapeDefaults>
  <w:footnotePr>
    <w:footnote w:id="-1"/>
    <w:footnote w:id="0"/>
  </w:footnotePr>
  <w:endnotePr>
    <w:endnote w:id="-1"/>
    <w:endnote w:id="0"/>
  </w:endnotePr>
  <w:compat/>
  <w:rsids>
    <w:rsidRoot w:val="00DB25B0"/>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A0CEB"/>
    <w:rsid w:val="001B770D"/>
    <w:rsid w:val="001C18CC"/>
    <w:rsid w:val="001C19C4"/>
    <w:rsid w:val="001D480C"/>
    <w:rsid w:val="001E0E01"/>
    <w:rsid w:val="001E5394"/>
    <w:rsid w:val="001F2924"/>
    <w:rsid w:val="001F3AFD"/>
    <w:rsid w:val="00205802"/>
    <w:rsid w:val="00205DAD"/>
    <w:rsid w:val="00206914"/>
    <w:rsid w:val="00211D22"/>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5A82"/>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101B"/>
    <w:rsid w:val="00715AF3"/>
    <w:rsid w:val="00720C1E"/>
    <w:rsid w:val="00734F30"/>
    <w:rsid w:val="007410E7"/>
    <w:rsid w:val="007420D8"/>
    <w:rsid w:val="00771B54"/>
    <w:rsid w:val="007728C1"/>
    <w:rsid w:val="00777916"/>
    <w:rsid w:val="00780167"/>
    <w:rsid w:val="00795E19"/>
    <w:rsid w:val="007B0FD7"/>
    <w:rsid w:val="007B2B70"/>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04EF"/>
    <w:rsid w:val="008844BF"/>
    <w:rsid w:val="00884E39"/>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0596"/>
    <w:rsid w:val="00A75EED"/>
    <w:rsid w:val="00A7779B"/>
    <w:rsid w:val="00A878E2"/>
    <w:rsid w:val="00A962A7"/>
    <w:rsid w:val="00AA08DB"/>
    <w:rsid w:val="00AA2FEA"/>
    <w:rsid w:val="00AA7C22"/>
    <w:rsid w:val="00AB0A73"/>
    <w:rsid w:val="00AB5EB2"/>
    <w:rsid w:val="00AB62C4"/>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07F3E"/>
    <w:rsid w:val="00C26F53"/>
    <w:rsid w:val="00C330CB"/>
    <w:rsid w:val="00C3675D"/>
    <w:rsid w:val="00C419C1"/>
    <w:rsid w:val="00C51E49"/>
    <w:rsid w:val="00C521F9"/>
    <w:rsid w:val="00C63351"/>
    <w:rsid w:val="00C71253"/>
    <w:rsid w:val="00C734F9"/>
    <w:rsid w:val="00C87365"/>
    <w:rsid w:val="00C93FF6"/>
    <w:rsid w:val="00CC20B0"/>
    <w:rsid w:val="00CC42CC"/>
    <w:rsid w:val="00CC5482"/>
    <w:rsid w:val="00CC7799"/>
    <w:rsid w:val="00CE163F"/>
    <w:rsid w:val="00D21279"/>
    <w:rsid w:val="00D43AA2"/>
    <w:rsid w:val="00D4783F"/>
    <w:rsid w:val="00D518DB"/>
    <w:rsid w:val="00D55ECB"/>
    <w:rsid w:val="00D67721"/>
    <w:rsid w:val="00D758CE"/>
    <w:rsid w:val="00D76A86"/>
    <w:rsid w:val="00D9094F"/>
    <w:rsid w:val="00D927D4"/>
    <w:rsid w:val="00DB25B0"/>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C3225"/>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DB25B0"/>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DB25B0"/>
  </w:style>
  <w:style w:type="paragraph" w:customStyle="1" w:styleId="normal0">
    <w:name w:val="normal"/>
    <w:rsid w:val="00C07F3E"/>
    <w:pPr>
      <w:spacing w:line="276" w:lineRule="auto"/>
    </w:pPr>
    <w:rPr>
      <w:rFonts w:ascii="Arial" w:eastAsia="Arial" w:hAnsi="Arial" w:cs="Arial"/>
      <w:sz w:val="22"/>
      <w:szCs w:val="22"/>
      <w:lang w:eastAsia="es-ES"/>
    </w:rPr>
  </w:style>
</w:styles>
</file>

<file path=word/webSettings.xml><?xml version="1.0" encoding="utf-8"?>
<w:webSettings xmlns:r="http://schemas.openxmlformats.org/officeDocument/2006/relationships" xmlns:w="http://schemas.openxmlformats.org/wordprocessingml/2006/main">
  <w:divs>
    <w:div w:id="842863508">
      <w:bodyDiv w:val="1"/>
      <w:marLeft w:val="0"/>
      <w:marRight w:val="0"/>
      <w:marTop w:val="0"/>
      <w:marBottom w:val="0"/>
      <w:divBdr>
        <w:top w:val="none" w:sz="0" w:space="0" w:color="auto"/>
        <w:left w:val="none" w:sz="0" w:space="0" w:color="auto"/>
        <w:bottom w:val="none" w:sz="0" w:space="0" w:color="auto"/>
        <w:right w:val="none" w:sz="0" w:space="0" w:color="auto"/>
      </w:divBdr>
    </w:div>
    <w:div w:id="124807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Universidad_de_Par%C3%ADs_I_Panth%C3%A9on-Sorbonne" TargetMode="External"/><Relationship Id="rId3" Type="http://schemas.openxmlformats.org/officeDocument/2006/relationships/settings" Target="settings.xml"/><Relationship Id="rId7" Type="http://schemas.openxmlformats.org/officeDocument/2006/relationships/hyperlink" Target="https://es.wikipedia.org/wiki/Instituto_de_Estudios_Pol%C3%ADticos_de_Par%C3%AD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cav1\Downloads\6be2afe5-e9df-426b-8515-eceea4b1aa5f%20(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8C15BB-FE94-40FD-8474-D880444CE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(3)</Template>
  <TotalTime>0</TotalTime>
  <Pages>6</Pages>
  <Words>2220</Words>
  <Characters>11668</Characters>
  <Application>Microsoft Office Word</Application>
  <DocSecurity>0</DocSecurity>
  <Lines>239</Lines>
  <Paragraphs>63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13863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fcav1</dc:creator>
  <cp:lastModifiedBy>matperez</cp:lastModifiedBy>
  <cp:revision>2</cp:revision>
  <cp:lastPrinted>2020-02-28T17:24:00Z</cp:lastPrinted>
  <dcterms:created xsi:type="dcterms:W3CDTF">2022-09-26T17:59:00Z</dcterms:created>
  <dcterms:modified xsi:type="dcterms:W3CDTF">2022-09-26T17:59:00Z</dcterms:modified>
</cp:coreProperties>
</file>