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19050" t="0" r="1466"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5146A6" w:rsidRPr="005146A6" w:rsidRDefault="005146A6" w:rsidP="005146A6">
      <w:pPr>
        <w:spacing w:before="240" w:after="240"/>
        <w:jc w:val="right"/>
        <w:rPr>
          <w:lang w:val="es-AR"/>
        </w:rPr>
      </w:pPr>
      <w:r w:rsidRPr="005146A6">
        <w:rPr>
          <w:rFonts w:ascii="Arial" w:hAnsi="Arial" w:cs="Arial"/>
          <w:color w:val="000000"/>
          <w:sz w:val="22"/>
          <w:szCs w:val="22"/>
          <w:lang w:val="es-AR"/>
        </w:rPr>
        <w:t>EXP. 703-D-2022</w:t>
      </w:r>
    </w:p>
    <w:p w:rsidR="005146A6" w:rsidRPr="005146A6" w:rsidRDefault="005146A6" w:rsidP="005146A6">
      <w:pPr>
        <w:spacing w:before="240" w:after="240"/>
        <w:rPr>
          <w:lang w:val="es-AR"/>
        </w:rPr>
      </w:pPr>
      <w:r w:rsidRPr="005146A6">
        <w:rPr>
          <w:rFonts w:ascii="Arial" w:hAnsi="Arial" w:cs="Arial"/>
          <w:color w:val="000000"/>
          <w:sz w:val="22"/>
          <w:szCs w:val="22"/>
          <w:lang w:val="es-AR"/>
        </w:rPr>
        <w:t>Legislatura de la Ciudad Autónoma de Buenos Aires</w:t>
      </w:r>
    </w:p>
    <w:p w:rsidR="005146A6" w:rsidRPr="005146A6" w:rsidRDefault="005146A6" w:rsidP="005146A6">
      <w:pPr>
        <w:spacing w:before="240" w:after="240"/>
        <w:rPr>
          <w:lang w:val="es-AR"/>
        </w:rPr>
      </w:pPr>
      <w:r w:rsidRPr="005146A6">
        <w:rPr>
          <w:rFonts w:ascii="Arial" w:hAnsi="Arial" w:cs="Arial"/>
          <w:color w:val="000000"/>
          <w:sz w:val="22"/>
          <w:szCs w:val="22"/>
          <w:lang w:val="es-AR"/>
        </w:rPr>
        <w:t>Visto:</w:t>
      </w:r>
    </w:p>
    <w:p w:rsidR="005146A6" w:rsidRPr="005146A6" w:rsidRDefault="005146A6" w:rsidP="005146A6">
      <w:pPr>
        <w:spacing w:before="240" w:after="240"/>
        <w:ind w:firstLine="720"/>
        <w:rPr>
          <w:lang w:val="es-AR"/>
        </w:rPr>
      </w:pPr>
      <w:r w:rsidRPr="005146A6">
        <w:rPr>
          <w:rFonts w:ascii="Arial" w:hAnsi="Arial" w:cs="Arial"/>
          <w:color w:val="000000"/>
          <w:sz w:val="22"/>
          <w:szCs w:val="22"/>
          <w:lang w:val="es-AR"/>
        </w:rPr>
        <w:t>El Expediente Nº 703-D-2022, de autoría de la Diputada Claudia Neira, quien solicita la colocación de una placa conmemorativa en homenaje a Günter Rodolfo Kush en la calle Tte. Gral. Juan Domingo Perón 2646 de esta Ciudad de Buenos Aires y, </w:t>
      </w:r>
    </w:p>
    <w:p w:rsidR="005146A6" w:rsidRPr="005146A6" w:rsidRDefault="005146A6" w:rsidP="005146A6">
      <w:pPr>
        <w:spacing w:before="240" w:after="240"/>
        <w:rPr>
          <w:lang w:val="es-AR"/>
        </w:rPr>
      </w:pPr>
      <w:r w:rsidRPr="005146A6">
        <w:rPr>
          <w:rFonts w:ascii="Arial" w:hAnsi="Arial" w:cs="Arial"/>
          <w:color w:val="000000"/>
          <w:sz w:val="22"/>
          <w:szCs w:val="22"/>
          <w:lang w:val="es-AR"/>
        </w:rPr>
        <w:t>Considerando:</w:t>
      </w:r>
    </w:p>
    <w:p w:rsidR="005146A6" w:rsidRPr="005146A6" w:rsidRDefault="005146A6" w:rsidP="005146A6">
      <w:pPr>
        <w:spacing w:before="240" w:after="240"/>
        <w:rPr>
          <w:lang w:val="es-AR"/>
        </w:rPr>
      </w:pPr>
      <w:r w:rsidRPr="005146A6">
        <w:rPr>
          <w:rFonts w:ascii="Arial" w:hAnsi="Arial" w:cs="Arial"/>
          <w:color w:val="000000"/>
          <w:sz w:val="22"/>
          <w:lang w:val="es-AR"/>
        </w:rPr>
        <w:tab/>
      </w:r>
      <w:r w:rsidRPr="005146A6">
        <w:rPr>
          <w:rFonts w:ascii="Arial" w:hAnsi="Arial" w:cs="Arial"/>
          <w:color w:val="000000"/>
          <w:sz w:val="22"/>
          <w:szCs w:val="22"/>
          <w:lang w:val="es-AR"/>
        </w:rPr>
        <w:t>Que Günter Rodolfo Kusch nació en la Ciudad de Buenos Aires el 25 de julio de 1922. Descendiente de padres alemanes, ejerció una actividad técnica en la dirección de psicología educacional y orientación profesional del Ministerio de Educación de la Provincia de Buenos Aires.  </w:t>
      </w:r>
    </w:p>
    <w:p w:rsidR="005146A6" w:rsidRPr="005146A6" w:rsidRDefault="005146A6" w:rsidP="005146A6">
      <w:pPr>
        <w:spacing w:before="240" w:after="240"/>
        <w:rPr>
          <w:lang w:val="es-AR"/>
        </w:rPr>
      </w:pPr>
      <w:r w:rsidRPr="005146A6">
        <w:rPr>
          <w:rFonts w:ascii="Arial" w:hAnsi="Arial" w:cs="Arial"/>
          <w:color w:val="000000"/>
          <w:sz w:val="22"/>
          <w:lang w:val="es-AR"/>
        </w:rPr>
        <w:tab/>
      </w:r>
      <w:r w:rsidRPr="005146A6">
        <w:rPr>
          <w:rFonts w:ascii="Arial" w:hAnsi="Arial" w:cs="Arial"/>
          <w:color w:val="000000"/>
          <w:sz w:val="22"/>
          <w:szCs w:val="22"/>
          <w:lang w:val="es-AR"/>
        </w:rPr>
        <w:t>Que realizó a lo largo de su trayectoria varios viajes de investigación y trabajos de campo en la zona del noroeste argentino y del altiplano boliviano. Logrando recabar información de esa zona en contraposición a lo que se estudiaba en las grandes urbes nacionales. </w:t>
      </w:r>
    </w:p>
    <w:p w:rsidR="005146A6" w:rsidRPr="005146A6" w:rsidRDefault="005146A6" w:rsidP="005146A6">
      <w:pPr>
        <w:spacing w:before="240" w:after="240"/>
        <w:rPr>
          <w:lang w:val="es-AR"/>
        </w:rPr>
      </w:pPr>
      <w:r w:rsidRPr="005146A6">
        <w:rPr>
          <w:rFonts w:ascii="Arial" w:hAnsi="Arial" w:cs="Arial"/>
          <w:color w:val="000000"/>
          <w:sz w:val="22"/>
          <w:lang w:val="es-AR"/>
        </w:rPr>
        <w:tab/>
      </w:r>
      <w:r w:rsidRPr="005146A6">
        <w:rPr>
          <w:rFonts w:ascii="Arial" w:hAnsi="Arial" w:cs="Arial"/>
          <w:color w:val="000000"/>
          <w:sz w:val="22"/>
          <w:szCs w:val="22"/>
          <w:lang w:val="es-AR"/>
        </w:rPr>
        <w:t>Que fue autor de numerosas obras filosóficas y literarias que fueron reunidas en cuatro tomos editados por la Editorial Fundacion Ross.</w:t>
      </w:r>
    </w:p>
    <w:p w:rsidR="005146A6" w:rsidRPr="005146A6" w:rsidRDefault="005146A6" w:rsidP="005146A6">
      <w:pPr>
        <w:spacing w:before="240" w:after="240"/>
        <w:rPr>
          <w:lang w:val="es-AR"/>
        </w:rPr>
      </w:pPr>
      <w:r w:rsidRPr="005146A6">
        <w:rPr>
          <w:rFonts w:ascii="Arial" w:hAnsi="Arial" w:cs="Arial"/>
          <w:color w:val="000000"/>
          <w:sz w:val="22"/>
          <w:lang w:val="es-AR"/>
        </w:rPr>
        <w:tab/>
      </w:r>
      <w:r w:rsidRPr="005146A6">
        <w:rPr>
          <w:rFonts w:ascii="Arial" w:hAnsi="Arial" w:cs="Arial"/>
          <w:color w:val="000000"/>
          <w:sz w:val="22"/>
          <w:szCs w:val="22"/>
          <w:lang w:val="es-AR"/>
        </w:rPr>
        <w:t>Que el presente proyecto surgió como una iniciativa conjunta con los integrantes del Programa Pensamiento Americano de la Universidad Nacional de Tres de Febrero (UNTREF).</w:t>
      </w:r>
    </w:p>
    <w:p w:rsidR="005146A6" w:rsidRPr="005146A6" w:rsidRDefault="005146A6" w:rsidP="005146A6">
      <w:pPr>
        <w:spacing w:before="240" w:after="240"/>
        <w:rPr>
          <w:lang w:val="es-AR"/>
        </w:rPr>
      </w:pPr>
      <w:r w:rsidRPr="005146A6">
        <w:rPr>
          <w:rFonts w:ascii="Arial" w:hAnsi="Arial" w:cs="Arial"/>
          <w:color w:val="000000"/>
          <w:sz w:val="22"/>
          <w:szCs w:val="22"/>
          <w:lang w:val="es-AR"/>
        </w:rPr>
        <w:t>  </w:t>
      </w:r>
      <w:r w:rsidRPr="005146A6">
        <w:rPr>
          <w:rFonts w:ascii="Arial" w:hAnsi="Arial" w:cs="Arial"/>
          <w:color w:val="000000"/>
          <w:sz w:val="22"/>
          <w:lang w:val="es-AR"/>
        </w:rPr>
        <w:tab/>
      </w:r>
      <w:r w:rsidRPr="005146A6">
        <w:rPr>
          <w:rFonts w:ascii="Arial" w:hAnsi="Arial" w:cs="Arial"/>
          <w:color w:val="000000"/>
          <w:sz w:val="22"/>
          <w:szCs w:val="22"/>
          <w:lang w:val="es-AR"/>
        </w:rPr>
        <w:t>Por lo expuesto, esta Comisión de Cultura aconseja la aprobación de la siguiente:</w:t>
      </w:r>
    </w:p>
    <w:p w:rsidR="005146A6" w:rsidRPr="005146A6" w:rsidRDefault="005146A6" w:rsidP="005146A6">
      <w:pPr>
        <w:spacing w:before="240" w:after="240"/>
        <w:jc w:val="center"/>
        <w:rPr>
          <w:lang w:val="es-AR"/>
        </w:rPr>
      </w:pPr>
      <w:r w:rsidRPr="005146A6">
        <w:rPr>
          <w:rFonts w:ascii="Arial" w:hAnsi="Arial" w:cs="Arial"/>
          <w:b/>
          <w:bCs/>
          <w:color w:val="000000"/>
          <w:sz w:val="22"/>
          <w:szCs w:val="22"/>
          <w:lang w:val="es-AR"/>
        </w:rPr>
        <w:t>RESOLUCIÓN</w:t>
      </w:r>
    </w:p>
    <w:p w:rsidR="005146A6" w:rsidRPr="005146A6" w:rsidRDefault="005146A6" w:rsidP="005146A6">
      <w:pPr>
        <w:spacing w:before="240" w:after="240"/>
        <w:rPr>
          <w:lang w:val="es-AR"/>
        </w:rPr>
      </w:pPr>
      <w:r w:rsidRPr="005146A6">
        <w:rPr>
          <w:rFonts w:ascii="Arial" w:hAnsi="Arial" w:cs="Arial"/>
          <w:color w:val="000000"/>
          <w:sz w:val="22"/>
          <w:szCs w:val="22"/>
          <w:lang w:val="es-AR"/>
        </w:rPr>
        <w:t>Artículo 1º.-  Dispónese la colocación de una placa conmemorativa en la calle Tte. Gral. Juan Domingo Perón 2646 de la Ciudad Autónoma de Buenos Aires, sitio donde vivió el filósofo y escritor Günther Rodolfo Kusch entre los años 1966 y 1976.</w:t>
      </w:r>
    </w:p>
    <w:p w:rsidR="005146A6" w:rsidRPr="005146A6" w:rsidRDefault="005146A6" w:rsidP="005146A6">
      <w:pPr>
        <w:spacing w:before="240" w:after="240"/>
        <w:rPr>
          <w:lang w:val="es-AR"/>
        </w:rPr>
      </w:pPr>
      <w:r w:rsidRPr="005146A6">
        <w:rPr>
          <w:rFonts w:ascii="Arial" w:hAnsi="Arial" w:cs="Arial"/>
          <w:color w:val="000000"/>
          <w:sz w:val="22"/>
          <w:szCs w:val="22"/>
          <w:lang w:val="es-AR"/>
        </w:rPr>
        <w:t>Artículo 2º.- La placa dispuesta por el artículo 1° contendrá el siguiente texto:</w:t>
      </w:r>
    </w:p>
    <w:tbl>
      <w:tblPr>
        <w:tblW w:w="9026" w:type="dxa"/>
        <w:jc w:val="center"/>
        <w:tblCellMar>
          <w:top w:w="15" w:type="dxa"/>
          <w:left w:w="15" w:type="dxa"/>
          <w:bottom w:w="15" w:type="dxa"/>
          <w:right w:w="15" w:type="dxa"/>
        </w:tblCellMar>
        <w:tblLook w:val="04A0"/>
      </w:tblPr>
      <w:tblGrid>
        <w:gridCol w:w="9026"/>
      </w:tblGrid>
      <w:tr w:rsidR="005146A6" w:rsidRPr="005146A6" w:rsidTr="005146A6">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146A6" w:rsidRPr="005146A6" w:rsidRDefault="005146A6" w:rsidP="005146A6">
            <w:pPr>
              <w:shd w:val="clear" w:color="auto" w:fill="FFFFFF"/>
              <w:spacing w:before="240"/>
              <w:jc w:val="center"/>
              <w:rPr>
                <w:lang w:val="es-AR"/>
              </w:rPr>
            </w:pPr>
            <w:r w:rsidRPr="005146A6">
              <w:rPr>
                <w:rFonts w:ascii="Arial" w:hAnsi="Arial" w:cs="Arial"/>
                <w:b/>
                <w:bCs/>
                <w:color w:val="000000"/>
                <w:sz w:val="22"/>
                <w:szCs w:val="22"/>
                <w:lang w:val="es-AR"/>
              </w:rPr>
              <w:t>Aquí vivió</w:t>
            </w:r>
          </w:p>
          <w:p w:rsidR="005146A6" w:rsidRPr="005146A6" w:rsidRDefault="005146A6" w:rsidP="005146A6">
            <w:pPr>
              <w:shd w:val="clear" w:color="auto" w:fill="FFFFFF"/>
              <w:jc w:val="center"/>
              <w:rPr>
                <w:lang w:val="es-AR"/>
              </w:rPr>
            </w:pPr>
            <w:r w:rsidRPr="005146A6">
              <w:rPr>
                <w:rFonts w:ascii="Arial" w:hAnsi="Arial" w:cs="Arial"/>
                <w:b/>
                <w:bCs/>
                <w:color w:val="000000"/>
                <w:sz w:val="22"/>
                <w:szCs w:val="22"/>
                <w:lang w:val="es-AR"/>
              </w:rPr>
              <w:t>GÜNTHER RODOLFO KUSCH</w:t>
            </w:r>
          </w:p>
          <w:p w:rsidR="005146A6" w:rsidRPr="005146A6" w:rsidRDefault="005146A6" w:rsidP="005146A6">
            <w:pPr>
              <w:shd w:val="clear" w:color="auto" w:fill="FFFFFF"/>
              <w:jc w:val="center"/>
              <w:rPr>
                <w:lang w:val="es-AR"/>
              </w:rPr>
            </w:pPr>
            <w:r w:rsidRPr="005146A6">
              <w:rPr>
                <w:rFonts w:ascii="Arial" w:hAnsi="Arial" w:cs="Arial"/>
                <w:b/>
                <w:bCs/>
                <w:color w:val="000000"/>
                <w:sz w:val="22"/>
                <w:szCs w:val="22"/>
                <w:lang w:val="es-AR"/>
              </w:rPr>
              <w:t>1922-1979</w:t>
            </w:r>
          </w:p>
          <w:p w:rsidR="005146A6" w:rsidRPr="005146A6" w:rsidRDefault="005146A6" w:rsidP="005146A6">
            <w:pPr>
              <w:shd w:val="clear" w:color="auto" w:fill="FFFFFF"/>
              <w:jc w:val="center"/>
              <w:rPr>
                <w:lang w:val="es-AR"/>
              </w:rPr>
            </w:pPr>
            <w:r w:rsidRPr="005146A6">
              <w:rPr>
                <w:rFonts w:ascii="Arial" w:hAnsi="Arial" w:cs="Arial"/>
                <w:b/>
                <w:bCs/>
                <w:color w:val="000000"/>
                <w:sz w:val="22"/>
                <w:szCs w:val="22"/>
                <w:lang w:val="es-AR"/>
              </w:rPr>
              <w:t>Homenaje de la Legislatura de la Ciudad de Buenos Aires</w:t>
            </w:r>
          </w:p>
          <w:p w:rsidR="005146A6" w:rsidRPr="005146A6" w:rsidRDefault="005146A6" w:rsidP="005146A6">
            <w:pPr>
              <w:shd w:val="clear" w:color="auto" w:fill="FFFFFF"/>
              <w:spacing w:after="240" w:line="0" w:lineRule="atLeast"/>
              <w:jc w:val="center"/>
              <w:rPr>
                <w:lang w:val="es-AR"/>
              </w:rPr>
            </w:pPr>
            <w:r w:rsidRPr="005146A6">
              <w:rPr>
                <w:rFonts w:ascii="Arial" w:hAnsi="Arial" w:cs="Arial"/>
                <w:b/>
                <w:bCs/>
                <w:color w:val="000000"/>
                <w:sz w:val="22"/>
                <w:szCs w:val="22"/>
                <w:lang w:val="es-AR"/>
              </w:rPr>
              <w:t>2022</w:t>
            </w:r>
          </w:p>
        </w:tc>
      </w:tr>
    </w:tbl>
    <w:p w:rsidR="005146A6" w:rsidRPr="005146A6" w:rsidRDefault="005146A6" w:rsidP="005146A6">
      <w:pPr>
        <w:spacing w:before="240" w:after="240"/>
        <w:jc w:val="left"/>
        <w:rPr>
          <w:lang w:val="es-AR"/>
        </w:rPr>
      </w:pPr>
      <w:r w:rsidRPr="005146A6">
        <w:rPr>
          <w:rFonts w:ascii="Arial" w:hAnsi="Arial" w:cs="Arial"/>
          <w:color w:val="000000"/>
          <w:sz w:val="22"/>
          <w:szCs w:val="22"/>
          <w:lang w:val="es-AR"/>
        </w:rPr>
        <w:lastRenderedPageBreak/>
        <w:t>Artículo 3º.- Comuníquese, etc.</w:t>
      </w:r>
    </w:p>
    <w:p w:rsidR="005146A6" w:rsidRPr="005146A6" w:rsidRDefault="005146A6" w:rsidP="005146A6">
      <w:pPr>
        <w:spacing w:before="240" w:after="240"/>
        <w:jc w:val="left"/>
        <w:rPr>
          <w:lang w:val="es-AR"/>
        </w:rPr>
      </w:pPr>
      <w:r w:rsidRPr="005146A6">
        <w:rPr>
          <w:rFonts w:ascii="Arial" w:hAnsi="Arial" w:cs="Arial"/>
          <w:color w:val="000000"/>
          <w:sz w:val="22"/>
          <w:szCs w:val="22"/>
          <w:lang w:val="es-AR"/>
        </w:rPr>
        <w:t>Sala de Comisión: 3 de mayo de 2022</w:t>
      </w:r>
    </w:p>
    <w:p w:rsidR="005146A6" w:rsidRDefault="005146A6" w:rsidP="006D0EDD">
      <w:pPr>
        <w:spacing w:before="240" w:after="240"/>
        <w:rPr>
          <w:rFonts w:ascii="Arial" w:hAnsi="Arial" w:cs="Arial"/>
          <w:color w:val="000000"/>
          <w:sz w:val="22"/>
          <w:szCs w:val="22"/>
          <w:lang w:val="es-AR"/>
        </w:rPr>
      </w:pPr>
    </w:p>
    <w:p w:rsidR="00315885" w:rsidRPr="006D0EDD" w:rsidRDefault="00315885" w:rsidP="00965797">
      <w:pPr>
        <w:spacing w:after="240"/>
        <w:jc w:val="left"/>
        <w:rPr>
          <w:b/>
          <w:lang w:val="es-AR"/>
        </w:rPr>
      </w:pPr>
    </w:p>
    <w:p w:rsidR="00965797" w:rsidRPr="006D0EDD" w:rsidRDefault="00965797" w:rsidP="00965797">
      <w:pPr>
        <w:spacing w:after="200"/>
        <w:jc w:val="center"/>
        <w:rPr>
          <w:b/>
          <w:lang w:val="es-AR"/>
        </w:rPr>
      </w:pPr>
      <w:r w:rsidRPr="006D0EDD">
        <w:rPr>
          <w:b/>
          <w:color w:val="000000"/>
          <w:lang w:val="es-AR"/>
        </w:rPr>
        <w:t>Presidente</w:t>
      </w:r>
    </w:p>
    <w:p w:rsidR="00965797" w:rsidRPr="006D0EDD" w:rsidRDefault="00965797" w:rsidP="00965797">
      <w:pPr>
        <w:spacing w:after="200"/>
        <w:jc w:val="center"/>
        <w:rPr>
          <w:b/>
          <w:lang w:val="es-AR"/>
        </w:rPr>
      </w:pPr>
      <w:r w:rsidRPr="006D0EDD">
        <w:rPr>
          <w:b/>
          <w:color w:val="000000"/>
          <w:lang w:val="es-AR"/>
        </w:rPr>
        <w:t>Diputado Roy Cortina</w:t>
      </w:r>
    </w:p>
    <w:p w:rsidR="00965797" w:rsidRPr="006D0EDD" w:rsidRDefault="00965797" w:rsidP="00965797">
      <w:pPr>
        <w:jc w:val="left"/>
        <w:rPr>
          <w:b/>
          <w:lang w:val="es-AR"/>
        </w:rPr>
      </w:pPr>
    </w:p>
    <w:p w:rsidR="00965797" w:rsidRPr="006D0EDD" w:rsidRDefault="00965797" w:rsidP="00965797">
      <w:pPr>
        <w:spacing w:after="200"/>
        <w:jc w:val="left"/>
        <w:rPr>
          <w:b/>
          <w:lang w:val="es-AR"/>
        </w:rPr>
      </w:pPr>
      <w:r w:rsidRPr="006D0EDD">
        <w:rPr>
          <w:b/>
          <w:color w:val="000000"/>
          <w:lang w:val="es-AR"/>
        </w:rPr>
        <w:t>Vicepresidenta I</w:t>
      </w:r>
    </w:p>
    <w:p w:rsidR="00965797" w:rsidRPr="006D0EDD" w:rsidRDefault="00965797" w:rsidP="00965797">
      <w:pPr>
        <w:spacing w:after="200"/>
        <w:jc w:val="left"/>
        <w:rPr>
          <w:b/>
          <w:lang w:val="es-AR"/>
        </w:rPr>
      </w:pPr>
      <w:r w:rsidRPr="006D0EDD">
        <w:rPr>
          <w:b/>
          <w:color w:val="000000"/>
          <w:lang w:val="es-AR"/>
        </w:rPr>
        <w:t xml:space="preserve">Diputada Maria Bielli                                                              </w:t>
      </w:r>
    </w:p>
    <w:p w:rsidR="00965797" w:rsidRPr="006D0EDD" w:rsidRDefault="00965797" w:rsidP="00965797">
      <w:pPr>
        <w:spacing w:after="200"/>
        <w:ind w:left="5760"/>
        <w:jc w:val="left"/>
        <w:rPr>
          <w:b/>
          <w:lang w:val="es-AR"/>
        </w:rPr>
      </w:pPr>
      <w:r w:rsidRPr="006D0EDD">
        <w:rPr>
          <w:b/>
          <w:color w:val="000000"/>
          <w:lang w:val="es-AR"/>
        </w:rPr>
        <w:t>        Vicepresidenta II</w:t>
      </w:r>
    </w:p>
    <w:p w:rsidR="00965797" w:rsidRPr="006D0EDD" w:rsidRDefault="00965797" w:rsidP="00965797">
      <w:pPr>
        <w:spacing w:after="200"/>
        <w:jc w:val="center"/>
        <w:rPr>
          <w:b/>
          <w:lang w:val="es-AR"/>
        </w:rPr>
      </w:pPr>
      <w:r w:rsidRPr="006D0EDD">
        <w:rPr>
          <w:b/>
          <w:color w:val="000000"/>
          <w:lang w:val="es-AR"/>
        </w:rPr>
        <w:t>                                                                                               Diputada Cecilia Ferrero</w:t>
      </w:r>
    </w:p>
    <w:p w:rsidR="00965797" w:rsidRPr="006D0EDD" w:rsidRDefault="00965797" w:rsidP="00965797">
      <w:pPr>
        <w:spacing w:after="240"/>
        <w:jc w:val="left"/>
        <w:rPr>
          <w:b/>
          <w:lang w:val="es-AR"/>
        </w:rPr>
      </w:pPr>
      <w:r w:rsidRPr="006D0EDD">
        <w:rPr>
          <w:b/>
          <w:color w:val="000000"/>
          <w:lang w:val="es-AR"/>
        </w:rPr>
        <w:br/>
      </w:r>
      <w:r w:rsidRPr="006D0EDD">
        <w:rPr>
          <w:b/>
          <w:color w:val="000000"/>
          <w:lang w:val="es-AR"/>
        </w:rPr>
        <w:br/>
        <w:t>Diputada Maria Luisa </w:t>
      </w:r>
    </w:p>
    <w:p w:rsidR="001731CE" w:rsidRDefault="00965797" w:rsidP="00965797">
      <w:pPr>
        <w:spacing w:after="200"/>
        <w:jc w:val="left"/>
        <w:rPr>
          <w:b/>
          <w:color w:val="000000"/>
          <w:lang w:val="es-AR"/>
        </w:rPr>
      </w:pPr>
      <w:r w:rsidRPr="006D0EDD">
        <w:rPr>
          <w:b/>
          <w:color w:val="000000"/>
          <w:lang w:val="es-AR"/>
        </w:rPr>
        <w:t>Gonzalez Estevarena                                                                     </w:t>
      </w:r>
    </w:p>
    <w:p w:rsidR="001731CE" w:rsidRDefault="001731CE" w:rsidP="00965797">
      <w:pPr>
        <w:spacing w:after="200"/>
        <w:jc w:val="left"/>
        <w:rPr>
          <w:b/>
          <w:color w:val="000000"/>
          <w:lang w:val="es-AR"/>
        </w:rPr>
      </w:pPr>
    </w:p>
    <w:p w:rsidR="00965797" w:rsidRPr="006D0EDD" w:rsidRDefault="00965797" w:rsidP="001731CE">
      <w:pPr>
        <w:spacing w:after="200"/>
        <w:jc w:val="right"/>
        <w:rPr>
          <w:b/>
          <w:lang w:val="es-AR"/>
        </w:rPr>
      </w:pPr>
      <w:r w:rsidRPr="006D0EDD">
        <w:rPr>
          <w:b/>
          <w:color w:val="000000"/>
          <w:lang w:val="es-AR"/>
        </w:rPr>
        <w:t xml:space="preserve"> Diputada Natalia Fidel</w:t>
      </w:r>
    </w:p>
    <w:p w:rsidR="00965797" w:rsidRPr="006D0EDD" w:rsidRDefault="00965797" w:rsidP="00965797">
      <w:pPr>
        <w:jc w:val="left"/>
        <w:rPr>
          <w:b/>
          <w:lang w:val="es-AR"/>
        </w:rPr>
      </w:pPr>
    </w:p>
    <w:p w:rsidR="00965797" w:rsidRPr="006D0EDD" w:rsidRDefault="00965797"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 xml:space="preserve">Diputado Matias Lopez </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1731CE" w:rsidRDefault="001731CE"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Diputado Juan Pablo Arenaza</w:t>
      </w:r>
    </w:p>
    <w:p w:rsidR="00965797" w:rsidRPr="006D0EDD" w:rsidRDefault="00965797" w:rsidP="00965797">
      <w:pPr>
        <w:spacing w:after="240"/>
        <w:jc w:val="left"/>
        <w:rPr>
          <w:b/>
          <w:lang w:val="es-AR"/>
        </w:rPr>
      </w:pPr>
      <w:r w:rsidRPr="006D0EDD">
        <w:rPr>
          <w:b/>
          <w:lang w:val="es-AR"/>
        </w:rPr>
        <w:br/>
      </w:r>
      <w:r w:rsidRPr="006D0EDD">
        <w:rPr>
          <w:b/>
          <w:color w:val="000000"/>
          <w:lang w:val="es-AR"/>
        </w:rPr>
        <w:t xml:space="preserve">                                               </w:t>
      </w:r>
    </w:p>
    <w:p w:rsidR="00965797" w:rsidRPr="006D0EDD" w:rsidRDefault="00965797" w:rsidP="006D0EDD">
      <w:pPr>
        <w:spacing w:after="200"/>
        <w:jc w:val="left"/>
        <w:rPr>
          <w:b/>
          <w:lang w:val="es-AR"/>
        </w:rPr>
      </w:pPr>
      <w:r w:rsidRPr="006D0EDD">
        <w:rPr>
          <w:b/>
          <w:color w:val="000000"/>
          <w:lang w:val="es-AR"/>
        </w:rPr>
        <w:t> Diputado Dario Nieto</w:t>
      </w:r>
    </w:p>
    <w:p w:rsidR="006D0EDD" w:rsidRDefault="006D0EDD" w:rsidP="00965797">
      <w:pPr>
        <w:spacing w:after="200"/>
        <w:jc w:val="left"/>
        <w:rPr>
          <w:b/>
          <w:color w:val="000000"/>
          <w:lang w:val="es-AR"/>
        </w:rPr>
      </w:pPr>
    </w:p>
    <w:p w:rsidR="006D0EDD" w:rsidRDefault="006D0EDD" w:rsidP="00965797">
      <w:pPr>
        <w:spacing w:after="200"/>
        <w:jc w:val="left"/>
        <w:rPr>
          <w:b/>
          <w:color w:val="000000"/>
          <w:lang w:val="es-AR"/>
        </w:rPr>
      </w:pPr>
    </w:p>
    <w:p w:rsidR="001731CE" w:rsidRDefault="001731CE"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Diputado Eugenio Casielles</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6D0EDD" w:rsidRDefault="006D0EDD" w:rsidP="00965797">
      <w:pPr>
        <w:spacing w:after="200"/>
        <w:jc w:val="right"/>
        <w:rPr>
          <w:b/>
          <w:color w:val="000000"/>
          <w:lang w:val="es-AR"/>
        </w:rPr>
      </w:pPr>
    </w:p>
    <w:p w:rsidR="001731CE" w:rsidRDefault="001731CE" w:rsidP="00965797">
      <w:pPr>
        <w:spacing w:after="200"/>
        <w:jc w:val="right"/>
        <w:rPr>
          <w:b/>
          <w:color w:val="000000"/>
          <w:lang w:val="es-AR"/>
        </w:rPr>
      </w:pPr>
    </w:p>
    <w:p w:rsidR="001731CE" w:rsidRDefault="001731CE" w:rsidP="00965797">
      <w:pPr>
        <w:spacing w:after="200"/>
        <w:jc w:val="right"/>
        <w:rPr>
          <w:b/>
          <w:color w:val="000000"/>
          <w:lang w:val="es-AR"/>
        </w:rPr>
      </w:pPr>
    </w:p>
    <w:p w:rsidR="001731CE" w:rsidRDefault="001731CE" w:rsidP="00965797">
      <w:pPr>
        <w:spacing w:after="200"/>
        <w:jc w:val="right"/>
        <w:rPr>
          <w:b/>
          <w:color w:val="000000"/>
          <w:lang w:val="es-AR"/>
        </w:rPr>
      </w:pPr>
    </w:p>
    <w:p w:rsidR="001731CE" w:rsidRDefault="001731CE"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Diputado Matias Barroetaveña</w:t>
      </w:r>
    </w:p>
    <w:p w:rsidR="001731CE" w:rsidRDefault="001731CE" w:rsidP="00965797">
      <w:pPr>
        <w:spacing w:after="200"/>
        <w:jc w:val="left"/>
        <w:rPr>
          <w:b/>
          <w:color w:val="000000"/>
          <w:lang w:val="es-AR"/>
        </w:rPr>
      </w:pPr>
    </w:p>
    <w:p w:rsidR="001731CE" w:rsidRDefault="001731CE"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Diputado Juan Pablo Modarelli</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t xml:space="preserve">         </w:t>
      </w:r>
    </w:p>
    <w:p w:rsidR="006D0EDD" w:rsidRDefault="006D0EDD" w:rsidP="00965797">
      <w:pPr>
        <w:spacing w:after="200"/>
        <w:jc w:val="right"/>
        <w:rPr>
          <w:b/>
          <w:color w:val="000000"/>
          <w:lang w:val="es-AR"/>
        </w:rPr>
      </w:pPr>
    </w:p>
    <w:p w:rsidR="001731CE" w:rsidRDefault="001731CE"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Diputada Patricia Vischi</w:t>
      </w:r>
    </w:p>
    <w:p w:rsidR="00965797" w:rsidRPr="006D0EDD" w:rsidRDefault="00965797" w:rsidP="00965797">
      <w:pPr>
        <w:jc w:val="left"/>
        <w:rPr>
          <w:b/>
          <w:lang w:val="es-AR"/>
        </w:rPr>
      </w:pPr>
    </w:p>
    <w:p w:rsidR="001731CE" w:rsidRDefault="001731CE" w:rsidP="005146A6">
      <w:pPr>
        <w:spacing w:after="200"/>
        <w:jc w:val="left"/>
        <w:rPr>
          <w:b/>
          <w:color w:val="000000"/>
          <w:lang w:val="es-AR"/>
        </w:rPr>
      </w:pPr>
    </w:p>
    <w:p w:rsidR="00965797" w:rsidRPr="006D0EDD" w:rsidRDefault="00965797" w:rsidP="005146A6">
      <w:pPr>
        <w:spacing w:after="200"/>
        <w:jc w:val="left"/>
        <w:rPr>
          <w:b/>
        </w:rPr>
      </w:pPr>
      <w:r w:rsidRPr="006D0EDD">
        <w:rPr>
          <w:b/>
          <w:color w:val="000000"/>
          <w:lang w:val="es-AR"/>
        </w:rPr>
        <w:t>Diputada Maria Ines Parry</w:t>
      </w:r>
    </w:p>
    <w:sectPr w:rsidR="00965797" w:rsidRPr="006D0EDD"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4A24" w:rsidRDefault="00424A24">
      <w:r>
        <w:separator/>
      </w:r>
    </w:p>
  </w:endnote>
  <w:endnote w:type="continuationSeparator" w:id="1">
    <w:p w:rsidR="00424A24" w:rsidRDefault="00424A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1731CE" w:rsidRPr="001731CE">
        <w:rPr>
          <w:noProof/>
          <w:color w:val="333333"/>
          <w:sz w:val="20"/>
        </w:rPr>
        <w:t>02/05/2022 15:08:00</w:t>
      </w:r>
    </w:fldSimple>
    <w:r w:rsidRPr="001E0306">
      <w:rPr>
        <w:color w:val="333333"/>
        <w:sz w:val="20"/>
      </w:rPr>
      <w:t xml:space="preserve">  -  Cantidad de caracteres: </w:t>
    </w:r>
    <w:fldSimple w:instr=" NUMCHARS  \* MERGEFORMAT ">
      <w:r w:rsidR="001731CE" w:rsidRPr="001731CE">
        <w:rPr>
          <w:noProof/>
          <w:color w:val="333333"/>
          <w:sz w:val="20"/>
        </w:rPr>
        <w:t>1821</w:t>
      </w:r>
    </w:fldSimple>
    <w:r w:rsidRPr="001E0306">
      <w:rPr>
        <w:color w:val="333333"/>
        <w:sz w:val="20"/>
      </w:rPr>
      <w:t xml:space="preserve"> - Cantidad de palabras: </w:t>
    </w:r>
    <w:fldSimple w:instr=" NUMWORDS  \* MERGEFORMAT ">
      <w:r w:rsidR="001731CE" w:rsidRPr="001731CE">
        <w:rPr>
          <w:noProof/>
          <w:color w:val="333333"/>
          <w:sz w:val="20"/>
        </w:rPr>
        <w:t>333</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E65C30" w:rsidRPr="001E0306">
      <w:rPr>
        <w:rStyle w:val="Nmerodepgina"/>
        <w:color w:val="333333"/>
      </w:rPr>
      <w:fldChar w:fldCharType="begin"/>
    </w:r>
    <w:r w:rsidRPr="001E0306">
      <w:rPr>
        <w:rStyle w:val="Nmerodepgina"/>
        <w:color w:val="333333"/>
      </w:rPr>
      <w:instrText xml:space="preserve"> PAGE </w:instrText>
    </w:r>
    <w:r w:rsidR="00E65C30" w:rsidRPr="001E0306">
      <w:rPr>
        <w:rStyle w:val="Nmerodepgina"/>
        <w:color w:val="333333"/>
      </w:rPr>
      <w:fldChar w:fldCharType="separate"/>
    </w:r>
    <w:r w:rsidR="001731CE">
      <w:rPr>
        <w:rStyle w:val="Nmerodepgina"/>
        <w:noProof/>
        <w:color w:val="333333"/>
      </w:rPr>
      <w:t>3</w:t>
    </w:r>
    <w:r w:rsidR="00E65C30" w:rsidRPr="001E0306">
      <w:rPr>
        <w:rStyle w:val="Nmerodepgina"/>
        <w:color w:val="333333"/>
      </w:rPr>
      <w:fldChar w:fldCharType="end"/>
    </w:r>
    <w:r w:rsidRPr="001E0306">
      <w:rPr>
        <w:rStyle w:val="Nmerodepgina"/>
        <w:color w:val="333333"/>
      </w:rPr>
      <w:t>/</w:t>
    </w:r>
    <w:fldSimple w:instr=" NUMPAGES  \* MERGEFORMAT ">
      <w:r w:rsidR="001731CE" w:rsidRPr="001731CE">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4A24" w:rsidRDefault="00424A24">
      <w:r>
        <w:separator/>
      </w:r>
    </w:p>
  </w:footnote>
  <w:footnote w:type="continuationSeparator" w:id="1">
    <w:p w:rsidR="00424A24" w:rsidRDefault="00424A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51202"/>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731CE"/>
    <w:rsid w:val="00193260"/>
    <w:rsid w:val="0019414B"/>
    <w:rsid w:val="001B0CF3"/>
    <w:rsid w:val="001B770D"/>
    <w:rsid w:val="001C18CC"/>
    <w:rsid w:val="001C274D"/>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885"/>
    <w:rsid w:val="00315C77"/>
    <w:rsid w:val="0033168A"/>
    <w:rsid w:val="00335CD9"/>
    <w:rsid w:val="00340F54"/>
    <w:rsid w:val="00344F99"/>
    <w:rsid w:val="003556A1"/>
    <w:rsid w:val="0035681D"/>
    <w:rsid w:val="003A3858"/>
    <w:rsid w:val="003A7311"/>
    <w:rsid w:val="003B471C"/>
    <w:rsid w:val="003D10AB"/>
    <w:rsid w:val="003D4000"/>
    <w:rsid w:val="003F1EFD"/>
    <w:rsid w:val="003F4249"/>
    <w:rsid w:val="003F5BB8"/>
    <w:rsid w:val="00401C75"/>
    <w:rsid w:val="00406EB1"/>
    <w:rsid w:val="0040761B"/>
    <w:rsid w:val="00422C3F"/>
    <w:rsid w:val="00424A24"/>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146A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0EDD"/>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961BC"/>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099D"/>
    <w:rsid w:val="0095245B"/>
    <w:rsid w:val="0095503E"/>
    <w:rsid w:val="00956DED"/>
    <w:rsid w:val="009624FC"/>
    <w:rsid w:val="0096461D"/>
    <w:rsid w:val="00965797"/>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979DE"/>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D6017"/>
    <w:rsid w:val="00BF2B7B"/>
    <w:rsid w:val="00BF71C2"/>
    <w:rsid w:val="00C14D49"/>
    <w:rsid w:val="00C26980"/>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65C30"/>
    <w:rsid w:val="00E74920"/>
    <w:rsid w:val="00E81EE5"/>
    <w:rsid w:val="00E91F21"/>
    <w:rsid w:val="00E942BD"/>
    <w:rsid w:val="00E95C4D"/>
    <w:rsid w:val="00EB234F"/>
    <w:rsid w:val="00EB6956"/>
    <w:rsid w:val="00ED0B33"/>
    <w:rsid w:val="00ED22C0"/>
    <w:rsid w:val="00ED59D4"/>
    <w:rsid w:val="00EF0D22"/>
    <w:rsid w:val="00F13C69"/>
    <w:rsid w:val="00F41DF6"/>
    <w:rsid w:val="00F51AE0"/>
    <w:rsid w:val="00F52245"/>
    <w:rsid w:val="00F5569F"/>
    <w:rsid w:val="00F60308"/>
    <w:rsid w:val="00F640D0"/>
    <w:rsid w:val="00F652B8"/>
    <w:rsid w:val="00F71DA5"/>
    <w:rsid w:val="00F75389"/>
    <w:rsid w:val="00F903E8"/>
    <w:rsid w:val="00F9121A"/>
    <w:rsid w:val="00FA0C8C"/>
    <w:rsid w:val="00FC3E00"/>
    <w:rsid w:val="00FD07F5"/>
    <w:rsid w:val="00FE251C"/>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262688401">
      <w:bodyDiv w:val="1"/>
      <w:marLeft w:val="0"/>
      <w:marRight w:val="0"/>
      <w:marTop w:val="0"/>
      <w:marBottom w:val="0"/>
      <w:divBdr>
        <w:top w:val="none" w:sz="0" w:space="0" w:color="auto"/>
        <w:left w:val="none" w:sz="0" w:space="0" w:color="auto"/>
        <w:bottom w:val="none" w:sz="0" w:space="0" w:color="auto"/>
        <w:right w:val="none" w:sz="0" w:space="0" w:color="auto"/>
      </w:divBdr>
    </w:div>
    <w:div w:id="1497263284">
      <w:bodyDiv w:val="1"/>
      <w:marLeft w:val="0"/>
      <w:marRight w:val="0"/>
      <w:marTop w:val="0"/>
      <w:marBottom w:val="0"/>
      <w:divBdr>
        <w:top w:val="none" w:sz="0" w:space="0" w:color="auto"/>
        <w:left w:val="none" w:sz="0" w:space="0" w:color="auto"/>
        <w:bottom w:val="none" w:sz="0" w:space="0" w:color="auto"/>
        <w:right w:val="none" w:sz="0" w:space="0" w:color="auto"/>
      </w:divBdr>
    </w:div>
    <w:div w:id="1603806580">
      <w:bodyDiv w:val="1"/>
      <w:marLeft w:val="0"/>
      <w:marRight w:val="0"/>
      <w:marTop w:val="0"/>
      <w:marBottom w:val="0"/>
      <w:divBdr>
        <w:top w:val="none" w:sz="0" w:space="0" w:color="auto"/>
        <w:left w:val="none" w:sz="0" w:space="0" w:color="auto"/>
        <w:bottom w:val="none" w:sz="0" w:space="0" w:color="auto"/>
        <w:right w:val="none" w:sz="0" w:space="0" w:color="auto"/>
      </w:divBdr>
    </w:div>
    <w:div w:id="181259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333</Words>
  <Characters>1821</Characters>
  <Application>Microsoft Office Word</Application>
  <DocSecurity>0</DocSecurity>
  <Lines>75</Lines>
  <Paragraphs>37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2022-05-03T11:48:00Z</cp:lastPrinted>
  <dcterms:created xsi:type="dcterms:W3CDTF">2022-05-02T18:08:00Z</dcterms:created>
  <dcterms:modified xsi:type="dcterms:W3CDTF">2022-05-03T11:48:00Z</dcterms:modified>
</cp:coreProperties>
</file>