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CEC" w:rsidRDefault="00E51CEC" w:rsidP="00E51CEC">
      <w:pPr>
        <w:pStyle w:val="normal0"/>
        <w:pBdr>
          <w:top w:val="nil"/>
          <w:left w:val="nil"/>
          <w:bottom w:val="nil"/>
          <w:right w:val="nil"/>
          <w:between w:val="nil"/>
        </w:pBdr>
        <w:spacing w:before="240" w:after="240" w:line="276" w:lineRule="auto"/>
        <w:jc w:val="center"/>
        <w:rPr>
          <w:b/>
          <w:color w:val="000000"/>
        </w:rPr>
      </w:pPr>
      <w:r>
        <w:rPr>
          <w:b/>
          <w:color w:val="000000"/>
        </w:rPr>
        <w:t>PROYECTO DE DECLARACIÓN</w:t>
      </w:r>
    </w:p>
    <w:p w:rsidR="00E51CEC" w:rsidRDefault="00E51CEC" w:rsidP="00E51CEC">
      <w:pPr>
        <w:pStyle w:val="normal0"/>
        <w:pBdr>
          <w:top w:val="nil"/>
          <w:left w:val="nil"/>
          <w:bottom w:val="nil"/>
          <w:right w:val="nil"/>
          <w:between w:val="nil"/>
        </w:pBdr>
        <w:spacing w:before="240" w:after="240" w:line="276" w:lineRule="auto"/>
        <w:jc w:val="left"/>
        <w:rPr>
          <w:b/>
          <w:color w:val="000000"/>
        </w:rPr>
      </w:pPr>
      <w:r>
        <w:rPr>
          <w:b/>
          <w:color w:val="000000"/>
        </w:rPr>
        <w:t xml:space="preserve"> </w:t>
      </w:r>
    </w:p>
    <w:p w:rsidR="00E51CEC" w:rsidRDefault="00E51CEC" w:rsidP="00E51CEC">
      <w:pPr>
        <w:pStyle w:val="normal0"/>
        <w:pBdr>
          <w:top w:val="nil"/>
          <w:left w:val="nil"/>
          <w:bottom w:val="nil"/>
          <w:right w:val="nil"/>
          <w:between w:val="nil"/>
        </w:pBdr>
        <w:spacing w:before="240" w:after="240" w:line="276" w:lineRule="auto"/>
        <w:jc w:val="left"/>
        <w:rPr>
          <w:b/>
          <w:color w:val="000000"/>
        </w:rPr>
      </w:pPr>
      <w:r>
        <w:rPr>
          <w:b/>
          <w:color w:val="000000"/>
        </w:rPr>
        <w:t xml:space="preserve"> </w:t>
      </w:r>
    </w:p>
    <w:p w:rsidR="00E51CEC" w:rsidRDefault="00E51CEC" w:rsidP="00E51CEC">
      <w:pPr>
        <w:pStyle w:val="normal0"/>
        <w:pBdr>
          <w:top w:val="nil"/>
          <w:left w:val="nil"/>
          <w:bottom w:val="nil"/>
          <w:right w:val="nil"/>
          <w:between w:val="nil"/>
        </w:pBdr>
        <w:spacing w:before="240" w:after="240" w:line="360" w:lineRule="auto"/>
        <w:rPr>
          <w:color w:val="000000"/>
        </w:rPr>
      </w:pPr>
      <w:r>
        <w:rPr>
          <w:color w:val="000000"/>
        </w:rPr>
        <w:t>La Legislatura de la Ciudad Autónoma de Buenos Aires rinde su sentido homenaje a Juan Carlos Dante Gullo, militante de la Juventud Peronista y diputado nacional y porteño</w:t>
      </w:r>
      <w:r>
        <w:t>,</w:t>
      </w:r>
      <w:r>
        <w:rPr>
          <w:color w:val="000000"/>
        </w:rPr>
        <w:t xml:space="preserve"> al cumplirse un nuevo aniversario de su paso a la inmortalidad. </w:t>
      </w:r>
    </w:p>
    <w:p w:rsidR="00E51CEC" w:rsidRDefault="00E51CEC" w:rsidP="00E51CEC">
      <w:pPr>
        <w:pStyle w:val="normal0"/>
        <w:pBdr>
          <w:top w:val="nil"/>
          <w:left w:val="nil"/>
          <w:bottom w:val="nil"/>
          <w:right w:val="nil"/>
          <w:between w:val="nil"/>
        </w:pBdr>
        <w:spacing w:before="240" w:after="240" w:line="276" w:lineRule="auto"/>
        <w:jc w:val="left"/>
        <w:rPr>
          <w:b/>
          <w:color w:val="000000"/>
        </w:rPr>
      </w:pPr>
      <w:r>
        <w:rPr>
          <w:b/>
          <w:color w:val="000000"/>
        </w:rPr>
        <w:t xml:space="preserve"> </w:t>
      </w:r>
    </w:p>
    <w:p w:rsidR="00E51CEC" w:rsidRDefault="00E51CEC" w:rsidP="00E51CEC">
      <w:pPr>
        <w:pStyle w:val="normal0"/>
        <w:pBdr>
          <w:top w:val="nil"/>
          <w:left w:val="nil"/>
          <w:bottom w:val="nil"/>
          <w:right w:val="nil"/>
          <w:between w:val="nil"/>
        </w:pBdr>
        <w:spacing w:before="240" w:after="240" w:line="276" w:lineRule="auto"/>
        <w:jc w:val="left"/>
        <w:rPr>
          <w:b/>
          <w:color w:val="000000"/>
        </w:rPr>
      </w:pPr>
      <w:r>
        <w:rPr>
          <w:b/>
          <w:color w:val="000000"/>
        </w:rPr>
        <w:t xml:space="preserve"> </w:t>
      </w:r>
    </w:p>
    <w:p w:rsidR="00E51CEC" w:rsidRDefault="00E51CEC" w:rsidP="00E51CEC">
      <w:pPr>
        <w:pStyle w:val="normal0"/>
        <w:pBdr>
          <w:top w:val="nil"/>
          <w:left w:val="nil"/>
          <w:bottom w:val="nil"/>
          <w:right w:val="nil"/>
          <w:between w:val="nil"/>
        </w:pBdr>
        <w:spacing w:before="240" w:after="200" w:line="276" w:lineRule="auto"/>
        <w:jc w:val="left"/>
        <w:rPr>
          <w:b/>
          <w:color w:val="000000"/>
        </w:rPr>
      </w:pPr>
      <w:r>
        <w:rPr>
          <w:b/>
          <w:color w:val="000000"/>
        </w:rPr>
        <w:t xml:space="preserve"> </w:t>
      </w:r>
    </w:p>
    <w:p w:rsidR="00E51CEC" w:rsidRDefault="00E51CEC" w:rsidP="00E51CEC">
      <w:pPr>
        <w:pStyle w:val="normal0"/>
        <w:pBdr>
          <w:top w:val="nil"/>
          <w:left w:val="nil"/>
          <w:bottom w:val="nil"/>
          <w:right w:val="nil"/>
          <w:between w:val="nil"/>
        </w:pBdr>
        <w:spacing w:before="240" w:after="200" w:line="276" w:lineRule="auto"/>
        <w:jc w:val="left"/>
        <w:rPr>
          <w:b/>
          <w:color w:val="000000"/>
        </w:rPr>
      </w:pPr>
      <w:r>
        <w:rPr>
          <w:b/>
          <w:color w:val="000000"/>
        </w:rPr>
        <w:t xml:space="preserve"> </w:t>
      </w:r>
    </w:p>
    <w:p w:rsidR="00E51CEC" w:rsidRDefault="00E51CEC" w:rsidP="00E51CEC">
      <w:pPr>
        <w:pStyle w:val="normal0"/>
        <w:pBdr>
          <w:top w:val="nil"/>
          <w:left w:val="nil"/>
          <w:bottom w:val="nil"/>
          <w:right w:val="nil"/>
          <w:between w:val="nil"/>
        </w:pBdr>
        <w:spacing w:before="240" w:after="200" w:line="276" w:lineRule="auto"/>
        <w:jc w:val="left"/>
        <w:rPr>
          <w:b/>
          <w:color w:val="000000"/>
        </w:rPr>
      </w:pPr>
      <w:r>
        <w:rPr>
          <w:b/>
          <w:color w:val="000000"/>
        </w:rPr>
        <w:t xml:space="preserve"> </w:t>
      </w:r>
    </w:p>
    <w:p w:rsidR="00E51CEC" w:rsidRDefault="00E51CEC" w:rsidP="00E51CEC">
      <w:pPr>
        <w:pStyle w:val="normal0"/>
        <w:pBdr>
          <w:top w:val="nil"/>
          <w:left w:val="nil"/>
          <w:bottom w:val="nil"/>
          <w:right w:val="nil"/>
          <w:between w:val="nil"/>
        </w:pBdr>
        <w:spacing w:before="240" w:after="200" w:line="276" w:lineRule="auto"/>
        <w:jc w:val="left"/>
        <w:rPr>
          <w:b/>
          <w:color w:val="000000"/>
        </w:rPr>
      </w:pPr>
      <w:r>
        <w:rPr>
          <w:b/>
          <w:color w:val="000000"/>
        </w:rPr>
        <w:t xml:space="preserve"> </w:t>
      </w:r>
    </w:p>
    <w:p w:rsidR="00E51CEC" w:rsidRDefault="00E51CEC" w:rsidP="00E51CEC">
      <w:pPr>
        <w:pStyle w:val="normal0"/>
        <w:pBdr>
          <w:top w:val="nil"/>
          <w:left w:val="nil"/>
          <w:bottom w:val="nil"/>
          <w:right w:val="nil"/>
          <w:between w:val="nil"/>
        </w:pBdr>
        <w:spacing w:before="240" w:after="200" w:line="276" w:lineRule="auto"/>
        <w:jc w:val="left"/>
        <w:rPr>
          <w:b/>
          <w:color w:val="000000"/>
        </w:rPr>
      </w:pPr>
      <w:r>
        <w:rPr>
          <w:b/>
          <w:color w:val="000000"/>
        </w:rPr>
        <w:t xml:space="preserve"> </w:t>
      </w:r>
    </w:p>
    <w:p w:rsidR="00E51CEC" w:rsidRDefault="00E51CEC" w:rsidP="00E51CEC">
      <w:pPr>
        <w:pStyle w:val="normal0"/>
        <w:pBdr>
          <w:top w:val="nil"/>
          <w:left w:val="nil"/>
          <w:bottom w:val="nil"/>
          <w:right w:val="nil"/>
          <w:between w:val="nil"/>
        </w:pBdr>
        <w:spacing w:before="240" w:after="200" w:line="276" w:lineRule="auto"/>
        <w:jc w:val="left"/>
        <w:rPr>
          <w:b/>
          <w:color w:val="000000"/>
        </w:rPr>
      </w:pPr>
      <w:r>
        <w:rPr>
          <w:b/>
          <w:color w:val="000000"/>
        </w:rPr>
        <w:t xml:space="preserve"> </w:t>
      </w:r>
    </w:p>
    <w:p w:rsidR="00E51CEC" w:rsidRDefault="00E51CEC" w:rsidP="00E51CEC">
      <w:pPr>
        <w:pStyle w:val="normal0"/>
        <w:pBdr>
          <w:top w:val="nil"/>
          <w:left w:val="nil"/>
          <w:bottom w:val="nil"/>
          <w:right w:val="nil"/>
          <w:between w:val="nil"/>
        </w:pBdr>
        <w:spacing w:before="240" w:after="200" w:line="276" w:lineRule="auto"/>
        <w:jc w:val="left"/>
        <w:rPr>
          <w:b/>
          <w:color w:val="000000"/>
        </w:rPr>
      </w:pPr>
      <w:r>
        <w:rPr>
          <w:b/>
          <w:color w:val="000000"/>
        </w:rPr>
        <w:t xml:space="preserve"> </w:t>
      </w:r>
    </w:p>
    <w:p w:rsidR="00E51CEC" w:rsidRDefault="00E51CEC" w:rsidP="00E51CEC">
      <w:pPr>
        <w:pStyle w:val="normal0"/>
        <w:pBdr>
          <w:top w:val="nil"/>
          <w:left w:val="nil"/>
          <w:bottom w:val="nil"/>
          <w:right w:val="nil"/>
          <w:between w:val="nil"/>
        </w:pBdr>
        <w:spacing w:before="240" w:after="200" w:line="276" w:lineRule="auto"/>
        <w:jc w:val="left"/>
        <w:rPr>
          <w:b/>
          <w:color w:val="000000"/>
        </w:rPr>
      </w:pPr>
      <w:r>
        <w:rPr>
          <w:b/>
          <w:color w:val="000000"/>
        </w:rPr>
        <w:t xml:space="preserve"> </w:t>
      </w:r>
    </w:p>
    <w:p w:rsidR="00E51CEC" w:rsidRDefault="00E51CEC" w:rsidP="00E51CEC">
      <w:pPr>
        <w:pStyle w:val="normal0"/>
        <w:pBdr>
          <w:top w:val="nil"/>
          <w:left w:val="nil"/>
          <w:bottom w:val="nil"/>
          <w:right w:val="nil"/>
          <w:between w:val="nil"/>
        </w:pBdr>
        <w:spacing w:before="240" w:after="200" w:line="276" w:lineRule="auto"/>
        <w:jc w:val="left"/>
        <w:rPr>
          <w:b/>
          <w:color w:val="000000"/>
        </w:rPr>
      </w:pPr>
      <w:r>
        <w:rPr>
          <w:b/>
          <w:color w:val="000000"/>
        </w:rPr>
        <w:t xml:space="preserve"> </w:t>
      </w:r>
    </w:p>
    <w:p w:rsidR="00E51CEC" w:rsidRDefault="00E51CEC" w:rsidP="00E51CEC">
      <w:pPr>
        <w:pStyle w:val="normal0"/>
        <w:pBdr>
          <w:top w:val="nil"/>
          <w:left w:val="nil"/>
          <w:bottom w:val="nil"/>
          <w:right w:val="nil"/>
          <w:between w:val="nil"/>
        </w:pBdr>
        <w:spacing w:before="240" w:after="200" w:line="276" w:lineRule="auto"/>
        <w:jc w:val="left"/>
        <w:rPr>
          <w:b/>
          <w:color w:val="000000"/>
        </w:rPr>
      </w:pPr>
      <w:r>
        <w:rPr>
          <w:b/>
          <w:color w:val="000000"/>
        </w:rPr>
        <w:t xml:space="preserve"> </w:t>
      </w:r>
    </w:p>
    <w:p w:rsidR="00E51CEC" w:rsidRDefault="00E51CEC" w:rsidP="00E51CEC">
      <w:pPr>
        <w:pStyle w:val="normal0"/>
        <w:pBdr>
          <w:top w:val="nil"/>
          <w:left w:val="nil"/>
          <w:bottom w:val="nil"/>
          <w:right w:val="nil"/>
          <w:between w:val="nil"/>
        </w:pBdr>
        <w:spacing w:before="240" w:after="200" w:line="276" w:lineRule="auto"/>
        <w:jc w:val="left"/>
        <w:rPr>
          <w:b/>
          <w:color w:val="000000"/>
        </w:rPr>
      </w:pPr>
      <w:r>
        <w:rPr>
          <w:b/>
          <w:color w:val="000000"/>
        </w:rPr>
        <w:t xml:space="preserve"> </w:t>
      </w:r>
    </w:p>
    <w:p w:rsidR="00E51CEC" w:rsidRDefault="00E51CEC" w:rsidP="00E51CEC">
      <w:pPr>
        <w:pStyle w:val="normal0"/>
        <w:pBdr>
          <w:top w:val="nil"/>
          <w:left w:val="nil"/>
          <w:bottom w:val="nil"/>
          <w:right w:val="nil"/>
          <w:between w:val="nil"/>
        </w:pBdr>
        <w:spacing w:before="240" w:after="200" w:line="276" w:lineRule="auto"/>
        <w:jc w:val="left"/>
        <w:rPr>
          <w:b/>
          <w:color w:val="000000"/>
        </w:rPr>
      </w:pPr>
      <w:r>
        <w:rPr>
          <w:b/>
          <w:color w:val="000000"/>
        </w:rPr>
        <w:t xml:space="preserve"> </w:t>
      </w:r>
    </w:p>
    <w:p w:rsidR="00E51CEC" w:rsidRDefault="00E51CEC" w:rsidP="00E51CEC">
      <w:pPr>
        <w:pStyle w:val="normal0"/>
        <w:pBdr>
          <w:top w:val="nil"/>
          <w:left w:val="nil"/>
          <w:bottom w:val="nil"/>
          <w:right w:val="nil"/>
          <w:between w:val="nil"/>
        </w:pBdr>
        <w:spacing w:before="240" w:after="200" w:line="276" w:lineRule="auto"/>
        <w:jc w:val="left"/>
        <w:rPr>
          <w:b/>
          <w:color w:val="000000"/>
        </w:rPr>
      </w:pPr>
      <w:r>
        <w:rPr>
          <w:b/>
          <w:color w:val="000000"/>
        </w:rPr>
        <w:t xml:space="preserve"> </w:t>
      </w:r>
    </w:p>
    <w:p w:rsidR="00E51CEC" w:rsidRDefault="00E51CEC" w:rsidP="00E51CEC">
      <w:pPr>
        <w:pStyle w:val="normal0"/>
        <w:pBdr>
          <w:top w:val="nil"/>
          <w:left w:val="nil"/>
          <w:bottom w:val="nil"/>
          <w:right w:val="nil"/>
          <w:between w:val="nil"/>
        </w:pBdr>
        <w:spacing w:before="240" w:after="200" w:line="276" w:lineRule="auto"/>
        <w:jc w:val="left"/>
        <w:rPr>
          <w:b/>
          <w:color w:val="000000"/>
        </w:rPr>
      </w:pPr>
      <w:r>
        <w:rPr>
          <w:b/>
          <w:color w:val="000000"/>
        </w:rPr>
        <w:t xml:space="preserve"> </w:t>
      </w:r>
    </w:p>
    <w:p w:rsidR="00E51CEC" w:rsidRDefault="00E51CEC" w:rsidP="00E51CEC">
      <w:pPr>
        <w:pStyle w:val="normal0"/>
        <w:pBdr>
          <w:top w:val="nil"/>
          <w:left w:val="nil"/>
          <w:bottom w:val="nil"/>
          <w:right w:val="nil"/>
          <w:between w:val="nil"/>
        </w:pBdr>
        <w:spacing w:before="240" w:after="200" w:line="276" w:lineRule="auto"/>
        <w:jc w:val="left"/>
        <w:rPr>
          <w:b/>
          <w:color w:val="000000"/>
        </w:rPr>
      </w:pPr>
      <w:r>
        <w:rPr>
          <w:b/>
          <w:color w:val="000000"/>
        </w:rPr>
        <w:t xml:space="preserve"> </w:t>
      </w:r>
    </w:p>
    <w:p w:rsidR="00E51CEC" w:rsidRDefault="00E51CEC" w:rsidP="00E51CEC">
      <w:pPr>
        <w:pStyle w:val="normal0"/>
        <w:pBdr>
          <w:top w:val="nil"/>
          <w:left w:val="nil"/>
          <w:bottom w:val="nil"/>
          <w:right w:val="nil"/>
          <w:between w:val="nil"/>
        </w:pBdr>
        <w:spacing w:before="240" w:after="200" w:line="276" w:lineRule="auto"/>
        <w:jc w:val="left"/>
        <w:rPr>
          <w:b/>
          <w:color w:val="000000"/>
        </w:rPr>
      </w:pPr>
      <w:r>
        <w:rPr>
          <w:b/>
          <w:color w:val="000000"/>
        </w:rPr>
        <w:t xml:space="preserve"> </w:t>
      </w:r>
    </w:p>
    <w:p w:rsidR="00E51CEC" w:rsidRDefault="00E51CEC" w:rsidP="00E51CEC">
      <w:pPr>
        <w:pStyle w:val="normal0"/>
        <w:pBdr>
          <w:top w:val="nil"/>
          <w:left w:val="nil"/>
          <w:bottom w:val="nil"/>
          <w:right w:val="nil"/>
          <w:between w:val="nil"/>
        </w:pBdr>
        <w:spacing w:before="240" w:after="200" w:line="276" w:lineRule="auto"/>
        <w:jc w:val="left"/>
        <w:rPr>
          <w:b/>
          <w:color w:val="000000"/>
        </w:rPr>
      </w:pPr>
      <w:r>
        <w:rPr>
          <w:b/>
          <w:color w:val="000000"/>
        </w:rPr>
        <w:t xml:space="preserve"> </w:t>
      </w:r>
    </w:p>
    <w:p w:rsidR="00E51CEC" w:rsidRDefault="00E51CEC" w:rsidP="00E51CEC">
      <w:pPr>
        <w:pStyle w:val="normal0"/>
        <w:pBdr>
          <w:top w:val="nil"/>
          <w:left w:val="nil"/>
          <w:bottom w:val="nil"/>
          <w:right w:val="nil"/>
          <w:between w:val="nil"/>
        </w:pBdr>
        <w:spacing w:before="240" w:after="200" w:line="276" w:lineRule="auto"/>
        <w:jc w:val="left"/>
        <w:rPr>
          <w:b/>
          <w:color w:val="000000"/>
        </w:rPr>
      </w:pPr>
    </w:p>
    <w:p w:rsidR="00E51CEC" w:rsidRDefault="00E51CEC" w:rsidP="00E51CEC">
      <w:pPr>
        <w:pStyle w:val="normal0"/>
        <w:pBdr>
          <w:top w:val="nil"/>
          <w:left w:val="nil"/>
          <w:bottom w:val="nil"/>
          <w:right w:val="nil"/>
          <w:between w:val="nil"/>
        </w:pBdr>
        <w:spacing w:before="240" w:after="200" w:line="276" w:lineRule="auto"/>
        <w:jc w:val="left"/>
        <w:rPr>
          <w:b/>
          <w:color w:val="000000"/>
        </w:rPr>
      </w:pPr>
    </w:p>
    <w:p w:rsidR="00E51CEC" w:rsidRDefault="00E51CEC" w:rsidP="00E51CEC">
      <w:pPr>
        <w:pStyle w:val="normal0"/>
        <w:pBdr>
          <w:top w:val="nil"/>
          <w:left w:val="nil"/>
          <w:bottom w:val="nil"/>
          <w:right w:val="nil"/>
          <w:between w:val="nil"/>
        </w:pBdr>
        <w:spacing w:before="240" w:after="200" w:line="276" w:lineRule="auto"/>
        <w:jc w:val="left"/>
        <w:rPr>
          <w:b/>
          <w:color w:val="000000"/>
        </w:rPr>
      </w:pPr>
    </w:p>
    <w:p w:rsidR="00E51CEC" w:rsidRDefault="00E51CEC" w:rsidP="00E51CEC">
      <w:pPr>
        <w:pStyle w:val="normal0"/>
        <w:pBdr>
          <w:top w:val="nil"/>
          <w:left w:val="nil"/>
          <w:bottom w:val="nil"/>
          <w:right w:val="nil"/>
          <w:between w:val="nil"/>
        </w:pBdr>
        <w:spacing w:before="240" w:after="200" w:line="276" w:lineRule="auto"/>
        <w:jc w:val="left"/>
        <w:rPr>
          <w:b/>
          <w:color w:val="000000"/>
        </w:rPr>
      </w:pPr>
      <w:r>
        <w:rPr>
          <w:b/>
          <w:color w:val="000000"/>
        </w:rPr>
        <w:lastRenderedPageBreak/>
        <w:t xml:space="preserve"> </w:t>
      </w:r>
    </w:p>
    <w:p w:rsidR="00E51CEC" w:rsidRDefault="00E51CEC" w:rsidP="00E51CEC">
      <w:pPr>
        <w:pStyle w:val="normal0"/>
        <w:pBdr>
          <w:top w:val="nil"/>
          <w:left w:val="nil"/>
          <w:bottom w:val="nil"/>
          <w:right w:val="nil"/>
          <w:between w:val="nil"/>
        </w:pBdr>
        <w:spacing w:before="240" w:after="200" w:line="276" w:lineRule="auto"/>
        <w:jc w:val="center"/>
        <w:rPr>
          <w:b/>
          <w:color w:val="000000"/>
        </w:rPr>
      </w:pPr>
      <w:r>
        <w:rPr>
          <w:b/>
          <w:color w:val="000000"/>
        </w:rPr>
        <w:t xml:space="preserve"> FUNDAMENTOS</w:t>
      </w:r>
    </w:p>
    <w:p w:rsidR="00E51CEC" w:rsidRDefault="00E51CEC" w:rsidP="00E51CEC">
      <w:pPr>
        <w:pStyle w:val="normal0"/>
        <w:pBdr>
          <w:top w:val="nil"/>
          <w:left w:val="nil"/>
          <w:bottom w:val="nil"/>
          <w:right w:val="nil"/>
          <w:between w:val="nil"/>
        </w:pBdr>
        <w:spacing w:before="240" w:after="240" w:line="276" w:lineRule="auto"/>
        <w:ind w:left="120"/>
        <w:jc w:val="center"/>
        <w:rPr>
          <w:b/>
          <w:color w:val="000000"/>
        </w:rPr>
      </w:pPr>
      <w:r>
        <w:rPr>
          <w:b/>
          <w:color w:val="000000"/>
        </w:rPr>
        <w:t xml:space="preserve"> </w:t>
      </w:r>
    </w:p>
    <w:p w:rsidR="00E51CEC" w:rsidRDefault="00E51CEC" w:rsidP="00E51CEC">
      <w:pPr>
        <w:pStyle w:val="normal0"/>
        <w:pBdr>
          <w:top w:val="nil"/>
          <w:left w:val="nil"/>
          <w:bottom w:val="nil"/>
          <w:right w:val="nil"/>
          <w:between w:val="nil"/>
        </w:pBdr>
        <w:spacing w:before="240" w:after="240" w:line="276" w:lineRule="auto"/>
        <w:jc w:val="left"/>
        <w:rPr>
          <w:color w:val="000000"/>
        </w:rPr>
      </w:pPr>
      <w:r>
        <w:rPr>
          <w:color w:val="000000"/>
        </w:rPr>
        <w:t>Señor presidente:</w:t>
      </w:r>
    </w:p>
    <w:p w:rsidR="00E51CEC" w:rsidRDefault="00E51CEC" w:rsidP="00E51CEC">
      <w:pPr>
        <w:pStyle w:val="normal0"/>
        <w:pBdr>
          <w:top w:val="nil"/>
          <w:left w:val="nil"/>
          <w:bottom w:val="nil"/>
          <w:right w:val="nil"/>
          <w:between w:val="nil"/>
        </w:pBdr>
        <w:spacing w:before="240" w:after="240" w:line="276" w:lineRule="auto"/>
        <w:jc w:val="left"/>
        <w:rPr>
          <w:color w:val="000000"/>
        </w:rPr>
      </w:pPr>
      <w:r>
        <w:rPr>
          <w:color w:val="000000"/>
        </w:rPr>
        <w:t xml:space="preserve"> </w:t>
      </w:r>
    </w:p>
    <w:p w:rsidR="00E51CEC" w:rsidRDefault="00E51CEC" w:rsidP="00E51CEC">
      <w:pPr>
        <w:pStyle w:val="normal0"/>
        <w:pBdr>
          <w:top w:val="nil"/>
          <w:left w:val="nil"/>
          <w:bottom w:val="nil"/>
          <w:right w:val="nil"/>
          <w:between w:val="nil"/>
        </w:pBdr>
        <w:spacing w:before="240" w:after="240" w:line="360" w:lineRule="auto"/>
        <w:rPr>
          <w:color w:val="000000"/>
        </w:rPr>
      </w:pPr>
      <w:r>
        <w:rPr>
          <w:color w:val="000000"/>
        </w:rPr>
        <w:t xml:space="preserve">        </w:t>
      </w:r>
      <w:r>
        <w:rPr>
          <w:color w:val="000000"/>
        </w:rPr>
        <w:tab/>
        <w:t>Nos encontramos en las proximidades del tercer aniversario del fallecimiento del compañero Juan Carlos Dante Gullo. Dirigente político, representante de Juan Perón para la juventud y Asesor del Presidente Héctor Cámpora en asuntos relacionados a la juventud, preso político de la última dictadura, hijo y hermano de compañeros detenidos-desaparecidos, diputado nacional y de la Ciudad, Vicepresidente II de esta Casa y, ante todo, militante peronista, su recuerdo y el aniversario de su paso a la inmortalidad nos obligan al homenaje.</w:t>
      </w:r>
    </w:p>
    <w:p w:rsidR="00E51CEC" w:rsidRDefault="00E51CEC" w:rsidP="00E51CEC">
      <w:pPr>
        <w:pStyle w:val="normal0"/>
        <w:pBdr>
          <w:top w:val="nil"/>
          <w:left w:val="nil"/>
          <w:bottom w:val="nil"/>
          <w:right w:val="nil"/>
          <w:between w:val="nil"/>
        </w:pBdr>
        <w:spacing w:before="240" w:after="240" w:line="360" w:lineRule="auto"/>
        <w:rPr>
          <w:color w:val="000000"/>
        </w:rPr>
      </w:pPr>
      <w:r>
        <w:rPr>
          <w:color w:val="000000"/>
        </w:rPr>
        <w:t xml:space="preserve">        </w:t>
      </w:r>
      <w:r>
        <w:rPr>
          <w:color w:val="000000"/>
        </w:rPr>
        <w:tab/>
        <w:t>El Canca nació el 8 de junio de 1947 y vivió hasta el último de sus días en la misma casa del barrio porteño del Bajo Flores, descontando los ocho (8) años y ocho (8) meses que permaneció detenido a disposición del PEN, recorriendo en condiciones tortuosas instalaciones penales de todo el país. Hijo de un hogar obrero, inició su militancia en el Sindicato de Trabajadores de Farmacia durante la década del ’60, en el marco de la resistencia peronista a la proscripción y las sucesivas dictaduras. La construcción política simultánea dentro del movimiento obrero enmarcado en la CGT de los Argentinos y dentro del barrio donde nació y se crió marcan una de las características de toda su trayectoria política: la articulación entre diversos sectores del movimiento nacional e incluso de la política en su conjunto en pos de los principales valores democráticos y justicialistas.</w:t>
      </w:r>
    </w:p>
    <w:p w:rsidR="00E51CEC" w:rsidRDefault="00E51CEC" w:rsidP="00E51CEC">
      <w:pPr>
        <w:pStyle w:val="normal0"/>
        <w:pBdr>
          <w:top w:val="nil"/>
          <w:left w:val="nil"/>
          <w:bottom w:val="nil"/>
          <w:right w:val="nil"/>
          <w:between w:val="nil"/>
        </w:pBdr>
        <w:spacing w:before="240" w:after="240" w:line="360" w:lineRule="auto"/>
        <w:rPr>
          <w:color w:val="000000"/>
        </w:rPr>
      </w:pPr>
      <w:r>
        <w:rPr>
          <w:color w:val="000000"/>
        </w:rPr>
        <w:t xml:space="preserve">        </w:t>
      </w:r>
      <w:r>
        <w:rPr>
          <w:color w:val="000000"/>
        </w:rPr>
        <w:tab/>
        <w:t>Su militancia, su disciplina y sensibilidad lo llevaron a posicionarse como uno de los principales referentes del creciente movimiento político juvenil de raíz peronista, el cual cristalizó orgánicamente en la famosa Juventud Peronista – Regionales de cuya regional 1  (Capital, Buenos Aires y La Pampa) fue secretario, para luego ser Secretario General de toda la organización. De esta etapa es especialmente destacable su estrecho vínculo con Juan Domingo Perón y su aporte al desarrollo de la organización política con mayor capacidad de movilización de la historia argentina, protagonista de las campañas históricas del “Luche y Vuelve” y “Cámpora al Gobierno, Perón al Poder”.</w:t>
      </w:r>
    </w:p>
    <w:p w:rsidR="00E51CEC" w:rsidRDefault="00E51CEC" w:rsidP="00E51CEC">
      <w:pPr>
        <w:pStyle w:val="normal0"/>
        <w:pBdr>
          <w:top w:val="nil"/>
          <w:left w:val="nil"/>
          <w:bottom w:val="nil"/>
          <w:right w:val="nil"/>
          <w:between w:val="nil"/>
        </w:pBdr>
        <w:spacing w:before="240" w:after="240" w:line="360" w:lineRule="auto"/>
        <w:rPr>
          <w:color w:val="000000"/>
        </w:rPr>
      </w:pPr>
      <w:r>
        <w:rPr>
          <w:color w:val="000000"/>
        </w:rPr>
        <w:t xml:space="preserve">        </w:t>
      </w:r>
      <w:r>
        <w:rPr>
          <w:color w:val="000000"/>
        </w:rPr>
        <w:tab/>
        <w:t xml:space="preserve">En 1975 fue detenido junto a su compañero Dardo Cabo. Ambos fueron ingresados ilegalmente y luego reconocidos a disposición del PEN pero mantenidos dentro lo que se conoció como "el pabellón de la muerte", destinado a tomar represalias </w:t>
      </w:r>
      <w:r>
        <w:rPr>
          <w:color w:val="000000"/>
        </w:rPr>
        <w:lastRenderedPageBreak/>
        <w:t>ante el accionar de organizaciones y familiares en libertad. La detención del Canca se prolongó durante toda la dictadura a partir de 1976, siendo alojado en los penales de Sierra Chica, Coronda, Formosa, Caseros, Rawson, La Plata y Devoto. Mientras duró su detención fue secuestrada, detenida en la ESMA y desaparecida su madre, Ángela María Aieta de Gullo, quien sostenía un trabajo activo de solidaridad con familiares de presos políticos. Posteriormente, en 1979, fue secuestrado y permanece desaparecido su hermano menor Jorge, también militante peronista y caído en la resistencia a la dictadura.</w:t>
      </w:r>
    </w:p>
    <w:p w:rsidR="00E51CEC" w:rsidRDefault="00E51CEC" w:rsidP="00E51CEC">
      <w:pPr>
        <w:pStyle w:val="normal0"/>
        <w:pBdr>
          <w:top w:val="nil"/>
          <w:left w:val="nil"/>
          <w:bottom w:val="nil"/>
          <w:right w:val="nil"/>
          <w:between w:val="nil"/>
        </w:pBdr>
        <w:spacing w:before="240" w:after="240" w:line="360" w:lineRule="auto"/>
        <w:ind w:firstLine="720"/>
        <w:rPr>
          <w:color w:val="000000"/>
        </w:rPr>
      </w:pPr>
      <w:r>
        <w:rPr>
          <w:color w:val="000000"/>
        </w:rPr>
        <w:t>Finalizada la dictadura y recuperada su libertad, Dante Gullo regresó a su casa del Bajo Flores y a la militancia política con la reorganización de la Juventud Peronista y del conjunto del Partido Justicialista en la Capital Federal. Formó parte de Intransigencia y Movilización Peronista y fue fundador de la Corriente Nacional y Popular. Desde allí sostuvo una activa militancia popular que lo llevó a confrontar incluso en internas con la dirigencia menemista de los años '90. A finales de esa década fundó el partido Peronismo para el Nuevo Milenio y la debacle del liberalismo con la sangrienta represión de diciembre del 2001 lo encontró, esperablemente, militando junto a los humildes en un comedor del barrio de La Boca. Allí, nuevamente, fue objeto de la violencia represiva: la noche del 19 de diciembre fue reprimido por la policía por defender a las Madres de Plaza de Mayo que estaban en la primera línea de la movilización popular en la plaza.</w:t>
      </w:r>
    </w:p>
    <w:p w:rsidR="00E51CEC" w:rsidRDefault="00E51CEC" w:rsidP="00E51CEC">
      <w:pPr>
        <w:pStyle w:val="normal0"/>
        <w:pBdr>
          <w:top w:val="nil"/>
          <w:left w:val="nil"/>
          <w:bottom w:val="nil"/>
          <w:right w:val="nil"/>
          <w:between w:val="nil"/>
        </w:pBdr>
        <w:spacing w:before="240" w:after="240" w:line="360" w:lineRule="auto"/>
        <w:ind w:firstLine="720"/>
        <w:rPr>
          <w:color w:val="000000"/>
        </w:rPr>
      </w:pPr>
      <w:r>
        <w:rPr>
          <w:color w:val="000000"/>
        </w:rPr>
        <w:t>La etapa política que se abrió en la Argentina luego del 2001 y con la llegada de Néstor Kirchner a la presidencia lo encontró apoyando al naciente gobierno desde el territorio, en las calles, en las Unidades Básicas de su agrupación Espacio Abierto Peronista, en el armado de la fuerza política que gobernaría los siguientes doce años. Colaboró con diferentes grupos políticos juveniles, que lo seguían considerando un “referente histórico” del espacio. Recién en el año 2007 tuvo un cargo público, siendo electo como diputado nacional por la Ciudad de Buenos Aires. En las elecciones del 2011 integra la lista de candidatos a la Legislatura Porteña por el Frente Para la Victoria, siendo electo como diputado y posteriormente designado como Vicepresidente II de esta Casa. Durante esos años de función pública, ya contando con más de 60 años de edad, dio continuidad al rol histórico asumido en los años '70 como articulador de juventudes políticas al abrir las puertas de sus despachos no sólo a las iniciativas parlamentarias sino también a militantes jóvenes para acompañarlos en su formación y primeras experiencias políticas institucionales.</w:t>
      </w:r>
    </w:p>
    <w:p w:rsidR="00E51CEC" w:rsidRDefault="00E51CEC" w:rsidP="00E51CEC">
      <w:pPr>
        <w:pStyle w:val="normal0"/>
        <w:pBdr>
          <w:top w:val="nil"/>
          <w:left w:val="nil"/>
          <w:bottom w:val="nil"/>
          <w:right w:val="nil"/>
          <w:between w:val="nil"/>
        </w:pBdr>
        <w:spacing w:before="240" w:after="240" w:line="360" w:lineRule="auto"/>
        <w:ind w:firstLine="720"/>
        <w:rPr>
          <w:color w:val="000000"/>
        </w:rPr>
      </w:pPr>
      <w:r>
        <w:rPr>
          <w:color w:val="000000"/>
        </w:rPr>
        <w:t xml:space="preserve">Con sus convicciones intactas atravesó, sin función pública alguna -como la mayor parte de su vida- los años de gobierno de la Alianza Cambiemos y llegó al año </w:t>
      </w:r>
      <w:r>
        <w:rPr>
          <w:color w:val="000000"/>
        </w:rPr>
        <w:lastRenderedPageBreak/>
        <w:t>2019. Pocos días antes de morir, en una última reunión en la ya mítica casa del Bajo Flores, hizo un llamamiento a la unidad urgente del campo nacional y popular, instando a deponer todo egoísmo puesto que, en sus palabras, "el hambre no espera" y también dejó la frase que lo mantiene vivo en el recuerdo de los militantes: “cada día soy más peronista”.</w:t>
      </w:r>
    </w:p>
    <w:p w:rsidR="00E51CEC" w:rsidRDefault="00E51CEC" w:rsidP="00E51CEC">
      <w:pPr>
        <w:pStyle w:val="normal0"/>
        <w:pBdr>
          <w:top w:val="nil"/>
          <w:left w:val="nil"/>
          <w:bottom w:val="nil"/>
          <w:right w:val="nil"/>
          <w:between w:val="nil"/>
        </w:pBdr>
        <w:spacing w:before="240" w:after="240" w:line="360" w:lineRule="auto"/>
        <w:ind w:firstLine="720"/>
        <w:rPr>
          <w:color w:val="000000"/>
        </w:rPr>
      </w:pPr>
      <w:r>
        <w:rPr>
          <w:color w:val="000000"/>
        </w:rPr>
        <w:t>Porque el hambre no espera a los tiempos del poder, porque con el mandato de militar junto a los humildes con el corazón y las Unidades Básicas abiertas no se claudica, es que solicito a mis pares la aprobación de la presente declaración de homenaje a Juan Carlos Dante Gullo.</w:t>
      </w:r>
    </w:p>
    <w:p w:rsidR="00E51CEC" w:rsidRDefault="00E51CEC" w:rsidP="00E51CEC">
      <w:pPr>
        <w:pStyle w:val="normal0"/>
        <w:pBdr>
          <w:top w:val="nil"/>
          <w:left w:val="nil"/>
          <w:bottom w:val="nil"/>
          <w:right w:val="nil"/>
          <w:between w:val="nil"/>
        </w:pBdr>
        <w:spacing w:before="240" w:after="240" w:line="360" w:lineRule="auto"/>
        <w:rPr>
          <w:color w:val="000000"/>
        </w:rPr>
      </w:pPr>
    </w:p>
    <w:p w:rsidR="00E51CEC" w:rsidRDefault="00E51CEC" w:rsidP="00E51CEC">
      <w:pPr>
        <w:pStyle w:val="normal0"/>
        <w:pBdr>
          <w:top w:val="nil"/>
          <w:left w:val="nil"/>
          <w:bottom w:val="nil"/>
          <w:right w:val="nil"/>
          <w:between w:val="nil"/>
        </w:pBdr>
        <w:spacing w:line="276" w:lineRule="auto"/>
        <w:jc w:val="left"/>
        <w:rPr>
          <w:color w:val="000000"/>
        </w:rPr>
      </w:pPr>
    </w:p>
    <w:p w:rsidR="00E51CEC" w:rsidRDefault="00E51CEC" w:rsidP="00E51CEC">
      <w:pPr>
        <w:pStyle w:val="normal0"/>
      </w:pPr>
    </w:p>
    <w:p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5B35" w:rsidRDefault="00015B35">
      <w:r>
        <w:separator/>
      </w:r>
    </w:p>
  </w:endnote>
  <w:endnote w:type="continuationSeparator" w:id="1">
    <w:p w:rsidR="00015B35" w:rsidRDefault="00015B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CEC" w:rsidRDefault="00E51CEC">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51CEC">
        <w:rPr>
          <w:noProof/>
          <w:color w:val="333333"/>
          <w:sz w:val="20"/>
        </w:rPr>
        <w:t>27/04</w:t>
      </w:r>
      <w:r w:rsidR="00E51CEC" w:rsidRPr="00E51CEC">
        <w:rPr>
          <w:noProof/>
          <w:color w:val="333333"/>
          <w:sz w:val="20"/>
        </w:rPr>
        <w:t>/2022 1</w:t>
      </w:r>
      <w:r w:rsidR="00E51CEC">
        <w:rPr>
          <w:noProof/>
          <w:color w:val="333333"/>
          <w:sz w:val="20"/>
        </w:rPr>
        <w:t>1</w:t>
      </w:r>
      <w:r w:rsidR="00E51CEC" w:rsidRPr="00E51CEC">
        <w:rPr>
          <w:noProof/>
          <w:color w:val="333333"/>
          <w:sz w:val="20"/>
        </w:rPr>
        <w:t>:32:00</w:t>
      </w:r>
    </w:fldSimple>
    <w:r w:rsidRPr="001C19C4">
      <w:rPr>
        <w:color w:val="333333"/>
        <w:sz w:val="20"/>
      </w:rPr>
      <w:t xml:space="preserve">  -  Cantidad de caracteres: </w:t>
    </w:r>
    <w:fldSimple w:instr=" NUMCHARS  \* MERGEFORMAT ">
      <w:r w:rsidR="00E51CEC" w:rsidRPr="00E51CEC">
        <w:rPr>
          <w:noProof/>
          <w:color w:val="333333"/>
          <w:sz w:val="20"/>
        </w:rPr>
        <w:t>5134</w:t>
      </w:r>
    </w:fldSimple>
    <w:r w:rsidRPr="001C19C4">
      <w:rPr>
        <w:color w:val="333333"/>
        <w:sz w:val="20"/>
      </w:rPr>
      <w:t xml:space="preserve"> - Cantidad de palabras: </w:t>
    </w:r>
    <w:fldSimple w:instr=" NUMWORDS  \* MERGEFORMAT ">
      <w:r w:rsidR="00E51CEC" w:rsidRPr="00E51CEC">
        <w:rPr>
          <w:noProof/>
          <w:color w:val="333333"/>
          <w:sz w:val="20"/>
        </w:rPr>
        <w:t>989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753BB" w:rsidRPr="001C19C4">
      <w:rPr>
        <w:rStyle w:val="Nmerodepgina"/>
        <w:color w:val="333333"/>
      </w:rPr>
      <w:fldChar w:fldCharType="begin"/>
    </w:r>
    <w:r w:rsidRPr="001C19C4">
      <w:rPr>
        <w:rStyle w:val="Nmerodepgina"/>
        <w:color w:val="333333"/>
      </w:rPr>
      <w:instrText xml:space="preserve"> PAGE </w:instrText>
    </w:r>
    <w:r w:rsidR="003753BB" w:rsidRPr="001C19C4">
      <w:rPr>
        <w:rStyle w:val="Nmerodepgina"/>
        <w:color w:val="333333"/>
      </w:rPr>
      <w:fldChar w:fldCharType="separate"/>
    </w:r>
    <w:r w:rsidR="00E51CEC">
      <w:rPr>
        <w:rStyle w:val="Nmerodepgina"/>
        <w:noProof/>
        <w:color w:val="333333"/>
      </w:rPr>
      <w:t>3</w:t>
    </w:r>
    <w:r w:rsidR="003753BB" w:rsidRPr="001C19C4">
      <w:rPr>
        <w:rStyle w:val="Nmerodepgina"/>
        <w:color w:val="333333"/>
      </w:rPr>
      <w:fldChar w:fldCharType="end"/>
    </w:r>
    <w:r w:rsidRPr="001C19C4">
      <w:rPr>
        <w:rStyle w:val="Nmerodepgina"/>
        <w:color w:val="333333"/>
      </w:rPr>
      <w:t>/</w:t>
    </w:r>
    <w:fldSimple w:instr=" NUMPAGES  \* MERGEFORMAT ">
      <w:r w:rsidR="00E51CEC" w:rsidRPr="00E51CEC">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CEC" w:rsidRDefault="00E51CE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5B35" w:rsidRDefault="00015B35">
      <w:r>
        <w:separator/>
      </w:r>
    </w:p>
  </w:footnote>
  <w:footnote w:type="continuationSeparator" w:id="1">
    <w:p w:rsidR="00015B35" w:rsidRDefault="00015B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CEC" w:rsidRDefault="00E51CEC">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CEC" w:rsidRDefault="00E51CEC">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1506"/>
  </w:hdrShapeDefaults>
  <w:footnotePr>
    <w:footnote w:id="0"/>
    <w:footnote w:id="1"/>
  </w:footnotePr>
  <w:endnotePr>
    <w:endnote w:id="0"/>
    <w:endnote w:id="1"/>
  </w:endnotePr>
  <w:compat/>
  <w:rsids>
    <w:rsidRoot w:val="00B666C4"/>
    <w:rsid w:val="00015B35"/>
    <w:rsid w:val="00026430"/>
    <w:rsid w:val="00030DF5"/>
    <w:rsid w:val="0003615C"/>
    <w:rsid w:val="000376AB"/>
    <w:rsid w:val="00043882"/>
    <w:rsid w:val="00052874"/>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04F4F"/>
    <w:rsid w:val="00116B41"/>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3A14"/>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53BB"/>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62FA2"/>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96BCD"/>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85612"/>
    <w:rsid w:val="00890C59"/>
    <w:rsid w:val="00890E2F"/>
    <w:rsid w:val="008938E5"/>
    <w:rsid w:val="008B4536"/>
    <w:rsid w:val="008C4AC3"/>
    <w:rsid w:val="008E6193"/>
    <w:rsid w:val="00906685"/>
    <w:rsid w:val="00910E0F"/>
    <w:rsid w:val="0091690E"/>
    <w:rsid w:val="00947238"/>
    <w:rsid w:val="009624FC"/>
    <w:rsid w:val="0096461D"/>
    <w:rsid w:val="00994385"/>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66C4"/>
    <w:rsid w:val="00B85EE2"/>
    <w:rsid w:val="00BC2CDF"/>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1CEC"/>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A504B"/>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796BCD"/>
    <w:pPr>
      <w:spacing w:before="100" w:beforeAutospacing="1" w:after="100" w:afterAutospacing="1"/>
      <w:jc w:val="left"/>
    </w:pPr>
    <w:rPr>
      <w:szCs w:val="24"/>
      <w:lang w:val="es-AR" w:eastAsia="es-AR"/>
    </w:rPr>
  </w:style>
  <w:style w:type="paragraph" w:customStyle="1" w:styleId="normal0">
    <w:name w:val="normal"/>
    <w:rsid w:val="00E51CEC"/>
    <w:pPr>
      <w:jc w:val="both"/>
    </w:pPr>
    <w:rPr>
      <w:sz w:val="24"/>
      <w:szCs w:val="24"/>
    </w:rPr>
  </w:style>
</w:styles>
</file>

<file path=word/webSettings.xml><?xml version="1.0" encoding="utf-8"?>
<w:webSettings xmlns:r="http://schemas.openxmlformats.org/officeDocument/2006/relationships" xmlns:w="http://schemas.openxmlformats.org/wordprocessingml/2006/main">
  <w:divs>
    <w:div w:id="506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8A5471-8B25-4F0F-AB03-F674D6227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1</TotalTime>
  <Pages>4</Pages>
  <Words>989</Words>
  <Characters>5134</Characters>
  <Application>Microsoft Office Word</Application>
  <DocSecurity>0</DocSecurity>
  <Lines>110</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Juan Martín Chippano</dc:creator>
  <cp:lastModifiedBy>jogomez</cp:lastModifiedBy>
  <cp:revision>2</cp:revision>
  <cp:lastPrinted>2020-02-28T17:24:00Z</cp:lastPrinted>
  <dcterms:created xsi:type="dcterms:W3CDTF">2022-04-27T14:46:00Z</dcterms:created>
  <dcterms:modified xsi:type="dcterms:W3CDTF">2022-04-27T14:46:00Z</dcterms:modified>
</cp:coreProperties>
</file>