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4AC5" w:rsidRPr="00FC1A9E" w:rsidRDefault="00A74AC5" w:rsidP="00FC1A9E">
      <w:pPr>
        <w:rPr>
          <w:lang w:val="es-MX"/>
        </w:rPr>
      </w:pPr>
    </w:p>
    <w:p w:rsidR="00377F4E" w:rsidRPr="00FC1A9E" w:rsidRDefault="00377F4E" w:rsidP="00FC1A9E">
      <w:pPr>
        <w:rPr>
          <w:lang w:val="es-MX"/>
        </w:rPr>
      </w:pPr>
    </w:p>
    <w:p w:rsidR="00377F4E" w:rsidRPr="00FC1A9E" w:rsidRDefault="00377F4E" w:rsidP="00FC1A9E">
      <w:pPr>
        <w:rPr>
          <w:lang w:val="es-MX"/>
        </w:rPr>
      </w:pPr>
      <w:r w:rsidRPr="00FC1A9E">
        <w:rPr>
          <w:lang w:val="es-MX"/>
        </w:rPr>
        <w:t>Legislatura de la Ciudad Autónoma de Buenos Aires</w:t>
      </w:r>
    </w:p>
    <w:p w:rsidR="00377F4E" w:rsidRPr="00FC1A9E" w:rsidRDefault="00377F4E" w:rsidP="00FC1A9E">
      <w:pPr>
        <w:rPr>
          <w:lang w:val="es-MX"/>
        </w:rPr>
      </w:pPr>
    </w:p>
    <w:p w:rsidR="00A151FC" w:rsidRPr="00FC1A9E" w:rsidRDefault="00A151FC" w:rsidP="00FC1A9E">
      <w:pPr>
        <w:rPr>
          <w:lang w:val="es-MX"/>
        </w:rPr>
      </w:pPr>
    </w:p>
    <w:p w:rsidR="00377F4E" w:rsidRPr="00FC1A9E" w:rsidRDefault="00377F4E" w:rsidP="00FC1A9E">
      <w:pPr>
        <w:rPr>
          <w:lang w:val="es-MX"/>
        </w:rPr>
      </w:pPr>
      <w:r w:rsidRPr="00FC1A9E">
        <w:rPr>
          <w:lang w:val="es-MX"/>
        </w:rPr>
        <w:t>Visto:</w:t>
      </w:r>
    </w:p>
    <w:p w:rsidR="00A151FC" w:rsidRPr="00FC1A9E" w:rsidRDefault="00A151FC" w:rsidP="00FC1A9E">
      <w:pPr>
        <w:rPr>
          <w:lang w:val="es-MX"/>
        </w:rPr>
      </w:pPr>
    </w:p>
    <w:p w:rsidR="00377F4E" w:rsidRPr="00FC1A9E" w:rsidRDefault="00377F4E" w:rsidP="00FC1A9E">
      <w:pPr>
        <w:rPr>
          <w:lang w:val="es-MX"/>
        </w:rPr>
      </w:pPr>
      <w:r w:rsidRPr="00FC1A9E">
        <w:rPr>
          <w:lang w:val="es-MX"/>
        </w:rPr>
        <w:tab/>
        <w:t>Que</w:t>
      </w:r>
      <w:r w:rsidR="00A3679B" w:rsidRPr="00FC1A9E">
        <w:rPr>
          <w:lang w:val="es-MX"/>
        </w:rPr>
        <w:t xml:space="preserve"> el expediente N° 28-D-2022, de </w:t>
      </w:r>
      <w:r w:rsidR="001E46E8" w:rsidRPr="00FC1A9E">
        <w:rPr>
          <w:lang w:val="es-MX"/>
        </w:rPr>
        <w:t>a</w:t>
      </w:r>
      <w:r w:rsidR="00A3679B" w:rsidRPr="00FC1A9E">
        <w:rPr>
          <w:lang w:val="es-MX"/>
        </w:rPr>
        <w:t xml:space="preserve">utoría de la Diputada </w:t>
      </w:r>
      <w:r w:rsidR="0015195D" w:rsidRPr="00FC1A9E">
        <w:rPr>
          <w:lang w:val="es-MX"/>
        </w:rPr>
        <w:t xml:space="preserve">Michielotto, Paola Vanesa, y en forma </w:t>
      </w:r>
      <w:r w:rsidR="00A3679B" w:rsidRPr="00FC1A9E">
        <w:rPr>
          <w:lang w:val="es-MX"/>
        </w:rPr>
        <w:t>conjunta con l</w:t>
      </w:r>
      <w:r w:rsidR="0015195D" w:rsidRPr="00FC1A9E">
        <w:rPr>
          <w:lang w:val="es-MX"/>
        </w:rPr>
        <w:t>as/</w:t>
      </w:r>
      <w:r w:rsidR="00A3679B" w:rsidRPr="00FC1A9E">
        <w:rPr>
          <w:lang w:val="es-MX"/>
        </w:rPr>
        <w:t>os diputad</w:t>
      </w:r>
      <w:r w:rsidR="0015195D" w:rsidRPr="00FC1A9E">
        <w:rPr>
          <w:lang w:val="es-MX"/>
        </w:rPr>
        <w:t>as/</w:t>
      </w:r>
      <w:r w:rsidR="00A3679B" w:rsidRPr="00FC1A9E">
        <w:rPr>
          <w:lang w:val="es-MX"/>
        </w:rPr>
        <w:t>o</w:t>
      </w:r>
      <w:r w:rsidR="001E46E8" w:rsidRPr="00FC1A9E">
        <w:rPr>
          <w:lang w:val="es-MX"/>
        </w:rPr>
        <w:t>s</w:t>
      </w:r>
      <w:r w:rsidR="00A3679B" w:rsidRPr="00FC1A9E">
        <w:rPr>
          <w:lang w:val="es-MX"/>
        </w:rPr>
        <w:t xml:space="preserve"> </w:t>
      </w:r>
      <w:r w:rsidR="0015195D" w:rsidRPr="00FC1A9E">
        <w:rPr>
          <w:lang w:val="es-MX"/>
        </w:rPr>
        <w:t xml:space="preserve">Ana María </w:t>
      </w:r>
      <w:r w:rsidR="001E46E8" w:rsidRPr="00FC1A9E">
        <w:rPr>
          <w:lang w:eastAsia="es-AR"/>
        </w:rPr>
        <w:t xml:space="preserve">Bou Pérez, </w:t>
      </w:r>
      <w:r w:rsidR="0015195D" w:rsidRPr="00FC1A9E">
        <w:rPr>
          <w:lang w:eastAsia="es-AR"/>
        </w:rPr>
        <w:t xml:space="preserve">Mercedes </w:t>
      </w:r>
      <w:r w:rsidR="001E46E8" w:rsidRPr="00FC1A9E">
        <w:rPr>
          <w:lang w:eastAsia="es-AR"/>
        </w:rPr>
        <w:t xml:space="preserve">De Las Casas, </w:t>
      </w:r>
      <w:r w:rsidR="0015195D" w:rsidRPr="00FC1A9E">
        <w:rPr>
          <w:lang w:eastAsia="es-AR"/>
        </w:rPr>
        <w:t xml:space="preserve">Daniel Eduardo </w:t>
      </w:r>
      <w:r w:rsidR="001E46E8" w:rsidRPr="00FC1A9E">
        <w:rPr>
          <w:lang w:eastAsia="es-AR"/>
        </w:rPr>
        <w:t xml:space="preserve">Del Sol, </w:t>
      </w:r>
      <w:r w:rsidR="0015195D" w:rsidRPr="00FC1A9E">
        <w:rPr>
          <w:lang w:eastAsia="es-AR"/>
        </w:rPr>
        <w:t xml:space="preserve">Natalia Fidel, Esteban </w:t>
      </w:r>
      <w:r w:rsidR="001E46E8" w:rsidRPr="00FC1A9E">
        <w:rPr>
          <w:lang w:eastAsia="es-AR"/>
        </w:rPr>
        <w:t xml:space="preserve">Garrido, </w:t>
      </w:r>
      <w:r w:rsidR="0015195D" w:rsidRPr="00FC1A9E">
        <w:rPr>
          <w:lang w:eastAsia="es-AR"/>
        </w:rPr>
        <w:t xml:space="preserve">Matías Damián </w:t>
      </w:r>
      <w:r w:rsidR="001E46E8" w:rsidRPr="00FC1A9E">
        <w:rPr>
          <w:lang w:eastAsia="es-AR"/>
        </w:rPr>
        <w:t xml:space="preserve">López </w:t>
      </w:r>
      <w:r w:rsidR="0015195D" w:rsidRPr="00FC1A9E">
        <w:rPr>
          <w:lang w:eastAsia="es-AR"/>
        </w:rPr>
        <w:t xml:space="preserve">y María Sol </w:t>
      </w:r>
      <w:r w:rsidR="001E46E8" w:rsidRPr="00FC1A9E">
        <w:rPr>
          <w:lang w:eastAsia="es-AR"/>
        </w:rPr>
        <w:t>Méndez; en relación con la Conmemoración del "</w:t>
      </w:r>
      <w:r w:rsidR="001E46E8" w:rsidRPr="00FC1A9E">
        <w:t>Día Mundial del Melanoma", y;</w:t>
      </w:r>
    </w:p>
    <w:p w:rsidR="00377F4E" w:rsidRPr="00FC1A9E" w:rsidRDefault="00377F4E" w:rsidP="00FC1A9E">
      <w:pPr>
        <w:rPr>
          <w:lang w:val="es-MX"/>
        </w:rPr>
      </w:pPr>
    </w:p>
    <w:p w:rsidR="00A151FC" w:rsidRPr="00FC1A9E" w:rsidRDefault="00A151FC" w:rsidP="00FC1A9E">
      <w:pPr>
        <w:rPr>
          <w:lang w:val="es-MX"/>
        </w:rPr>
      </w:pPr>
    </w:p>
    <w:p w:rsidR="00377F4E" w:rsidRPr="00FC1A9E" w:rsidRDefault="00377F4E" w:rsidP="00FC1A9E">
      <w:pPr>
        <w:rPr>
          <w:lang w:val="es-MX"/>
        </w:rPr>
      </w:pPr>
      <w:r w:rsidRPr="00FC1A9E">
        <w:rPr>
          <w:lang w:val="es-MX"/>
        </w:rPr>
        <w:t>Considerando:</w:t>
      </w:r>
    </w:p>
    <w:p w:rsidR="00377F4E" w:rsidRPr="00FC1A9E" w:rsidRDefault="00377F4E" w:rsidP="00FC1A9E">
      <w:pPr>
        <w:rPr>
          <w:lang w:val="es-MX"/>
        </w:rPr>
      </w:pPr>
    </w:p>
    <w:p w:rsidR="0087133E" w:rsidRPr="00FC1A9E" w:rsidRDefault="0087133E" w:rsidP="00FC1A9E">
      <w:pPr>
        <w:ind w:firstLine="709"/>
      </w:pPr>
      <w:r w:rsidRPr="00FC1A9E">
        <w:rPr>
          <w:lang w:val="es-MX"/>
        </w:rPr>
        <w:t>Q</w:t>
      </w:r>
      <w:r w:rsidR="00377F4E" w:rsidRPr="00FC1A9E">
        <w:rPr>
          <w:lang w:val="es-MX"/>
        </w:rPr>
        <w:t xml:space="preserve">ue </w:t>
      </w:r>
      <w:r w:rsidR="001E46E8" w:rsidRPr="00FC1A9E">
        <w:rPr>
          <w:lang w:val="es-MX"/>
        </w:rPr>
        <w:t>e</w:t>
      </w:r>
      <w:r w:rsidR="00A3679B" w:rsidRPr="00FC1A9E">
        <w:t>l 23 de mayo, se celebra el Día Mundial del Melanoma cuyo objetivo es concienciar a la población sobre la importancia del diagnóstic</w:t>
      </w:r>
      <w:r w:rsidR="008D2C14" w:rsidRPr="00FC1A9E">
        <w:t>o precoz de este tipo de cáncer;</w:t>
      </w:r>
    </w:p>
    <w:p w:rsidR="0087133E" w:rsidRPr="00FC1A9E" w:rsidRDefault="0087133E" w:rsidP="00FC1A9E">
      <w:pPr>
        <w:ind w:firstLine="709"/>
      </w:pPr>
    </w:p>
    <w:p w:rsidR="00A3679B" w:rsidRPr="00FC1A9E" w:rsidRDefault="0087133E" w:rsidP="00FC1A9E">
      <w:pPr>
        <w:ind w:firstLine="709"/>
      </w:pPr>
      <w:r w:rsidRPr="00FC1A9E">
        <w:t>Que p</w:t>
      </w:r>
      <w:r w:rsidR="00A3679B" w:rsidRPr="00FC1A9E">
        <w:t>ese a que el carcinoma de células basales es el tipo de cáncer de piel más común, el melanoma representa el 4% de los tumores malignos de la piel y sigue siendo el responsable del 80% de las muertes de este tipo de tumores</w:t>
      </w:r>
      <w:r w:rsidR="00FC1A9E" w:rsidRPr="00FC1A9E">
        <w:t>;</w:t>
      </w:r>
    </w:p>
    <w:p w:rsidR="00A3679B" w:rsidRPr="00FC1A9E" w:rsidRDefault="00A3679B" w:rsidP="00FC1A9E">
      <w:pPr>
        <w:ind w:firstLine="709"/>
      </w:pPr>
    </w:p>
    <w:p w:rsidR="00A3679B" w:rsidRPr="00FC1A9E" w:rsidRDefault="0087133E" w:rsidP="00FC1A9E">
      <w:pPr>
        <w:ind w:firstLine="709"/>
      </w:pPr>
      <w:r w:rsidRPr="00FC1A9E">
        <w:t>Que e</w:t>
      </w:r>
      <w:r w:rsidR="00A3679B" w:rsidRPr="00FC1A9E">
        <w:t>l Melanoma es un agresivo tipo de cáncer de piel que se puede prevenir</w:t>
      </w:r>
      <w:r w:rsidR="00FC1A9E" w:rsidRPr="00FC1A9E">
        <w:t>;</w:t>
      </w:r>
    </w:p>
    <w:p w:rsidR="00A3679B" w:rsidRPr="00FC1A9E" w:rsidRDefault="00A3679B" w:rsidP="00FC1A9E">
      <w:pPr>
        <w:ind w:firstLine="709"/>
      </w:pPr>
    </w:p>
    <w:p w:rsidR="00A3679B" w:rsidRPr="00FC1A9E" w:rsidRDefault="0087133E" w:rsidP="00FC1A9E">
      <w:pPr>
        <w:ind w:firstLine="709"/>
      </w:pPr>
      <w:r w:rsidRPr="00FC1A9E">
        <w:t>Que l</w:t>
      </w:r>
      <w:r w:rsidR="00A3679B" w:rsidRPr="00FC1A9E">
        <w:t xml:space="preserve">a piel es nuestro órgano más extenso, requiere de un cuidado constante y la exposición prolongada al sol constituye uno de los principales factores de riesgo para desarrollar este tipo de cáncer que representa el 1,5% del total de los tumores que sufren tanto hombres como mujeres. </w:t>
      </w:r>
    </w:p>
    <w:p w:rsidR="00A3679B" w:rsidRPr="00FC1A9E" w:rsidRDefault="00A3679B" w:rsidP="00FC1A9E">
      <w:pPr>
        <w:ind w:firstLine="709"/>
      </w:pPr>
    </w:p>
    <w:p w:rsidR="00A3679B" w:rsidRPr="00FC1A9E" w:rsidRDefault="00A74AC5" w:rsidP="00FC1A9E">
      <w:pPr>
        <w:ind w:firstLine="709"/>
      </w:pPr>
      <w:r w:rsidRPr="00FC1A9E">
        <w:rPr>
          <w:lang w:val="es-MX"/>
        </w:rPr>
        <w:t>Que l</w:t>
      </w:r>
      <w:r w:rsidR="00A3679B" w:rsidRPr="00FC1A9E">
        <w:t>a exposición a la radiación ultravioleta (UV) de los rayos del sol desempeña un papel importante en el desarrollo del cáncer de piel</w:t>
      </w:r>
      <w:r w:rsidR="00FC1A9E" w:rsidRPr="00FC1A9E">
        <w:t>;</w:t>
      </w:r>
    </w:p>
    <w:p w:rsidR="00A3679B" w:rsidRPr="00FC1A9E" w:rsidRDefault="00A3679B" w:rsidP="00FC1A9E">
      <w:pPr>
        <w:ind w:firstLine="709"/>
      </w:pPr>
    </w:p>
    <w:p w:rsidR="00A3679B" w:rsidRPr="00FC1A9E" w:rsidRDefault="00A74AC5" w:rsidP="00FC1A9E">
      <w:pPr>
        <w:ind w:firstLine="709"/>
      </w:pPr>
      <w:r w:rsidRPr="00FC1A9E">
        <w:rPr>
          <w:lang w:val="es-MX"/>
        </w:rPr>
        <w:t>Que e</w:t>
      </w:r>
      <w:r w:rsidR="00A3679B" w:rsidRPr="00FC1A9E">
        <w:t>l melanoma parece estar asociado más directamente con la exposición a la radiación ultravioleta B (UVB) del sol, pero la información más reciente indica que la radiación ultravioleta A (UVA) también puede influir en el desarrollo del melanoma</w:t>
      </w:r>
      <w:r w:rsidR="00FC1A9E" w:rsidRPr="00FC1A9E">
        <w:t>;</w:t>
      </w:r>
    </w:p>
    <w:p w:rsidR="00A3679B" w:rsidRPr="00FC1A9E" w:rsidRDefault="00A3679B" w:rsidP="00FC1A9E">
      <w:pPr>
        <w:ind w:firstLine="709"/>
      </w:pPr>
    </w:p>
    <w:p w:rsidR="00A3679B" w:rsidRPr="00FC1A9E" w:rsidRDefault="00A74AC5" w:rsidP="00FC1A9E">
      <w:pPr>
        <w:ind w:firstLine="709"/>
      </w:pPr>
      <w:r w:rsidRPr="00FC1A9E">
        <w:rPr>
          <w:lang w:val="es-MX"/>
        </w:rPr>
        <w:t>Que s</w:t>
      </w:r>
      <w:r w:rsidR="00A3679B" w:rsidRPr="00FC1A9E">
        <w:t>i bien es cierto que hoy existe más conciencia y se toman más y mejores medidas de prevención, este tipo de cáncer tarda muchos años en aparecer, por eso en la actualidad empieza a manifestarse en adultos o adultos mayores que se expusieron indebidamente al sol durante su infancia o juventud</w:t>
      </w:r>
      <w:r w:rsidR="00FC1A9E" w:rsidRPr="00FC1A9E">
        <w:t>;</w:t>
      </w:r>
    </w:p>
    <w:p w:rsidR="00A3679B" w:rsidRPr="00FC1A9E" w:rsidRDefault="00A3679B" w:rsidP="00FC1A9E">
      <w:pPr>
        <w:ind w:firstLine="709"/>
      </w:pPr>
    </w:p>
    <w:p w:rsidR="00A3679B" w:rsidRPr="00FC1A9E" w:rsidRDefault="00A74AC5" w:rsidP="00FC1A9E">
      <w:pPr>
        <w:ind w:firstLine="709"/>
      </w:pPr>
      <w:r w:rsidRPr="00FC1A9E">
        <w:rPr>
          <w:lang w:val="es-MX"/>
        </w:rPr>
        <w:t>Que e</w:t>
      </w:r>
      <w:r w:rsidR="00A3679B" w:rsidRPr="00FC1A9E">
        <w:t>l cáncer de piel puede aparecer en cualquier parte del cuerpo, pero es más común en zonas que están expuestas al sol, como la cara, el cuello, las manos y los brazos</w:t>
      </w:r>
      <w:r w:rsidR="00FC1A9E" w:rsidRPr="00FC1A9E">
        <w:t>;</w:t>
      </w:r>
    </w:p>
    <w:p w:rsidR="00A3679B" w:rsidRPr="00FC1A9E" w:rsidRDefault="00A3679B" w:rsidP="00FC1A9E">
      <w:pPr>
        <w:ind w:firstLine="709"/>
      </w:pPr>
    </w:p>
    <w:p w:rsidR="00A3679B" w:rsidRPr="00FC1A9E" w:rsidRDefault="00A74AC5" w:rsidP="00FC1A9E">
      <w:pPr>
        <w:ind w:firstLine="709"/>
      </w:pPr>
      <w:r w:rsidRPr="00FC1A9E">
        <w:rPr>
          <w:lang w:val="es-MX"/>
        </w:rPr>
        <w:t>Que p</w:t>
      </w:r>
      <w:r w:rsidR="00A3679B" w:rsidRPr="00FC1A9E">
        <w:t>ara generar conciencia de la importancia de los hábitos saludables de fotoprotección, cada 23 de mayo tiene lugar el Día Mundial del Melanoma. En esta jornada también se proporciona información sobre la prevención secundaria, es decir, sobre cómo se puede identificar de manera precoz un tumor, algo clave para la evolución de la enfermedad, pues las tasas de curación si se detecta a tiempo son de un 90%</w:t>
      </w:r>
      <w:r w:rsidR="00FC1A9E" w:rsidRPr="00FC1A9E">
        <w:t>;</w:t>
      </w:r>
    </w:p>
    <w:p w:rsidR="00A3679B" w:rsidRPr="00FC1A9E" w:rsidRDefault="00A3679B" w:rsidP="00FC1A9E">
      <w:pPr>
        <w:ind w:firstLine="709"/>
      </w:pPr>
    </w:p>
    <w:p w:rsidR="00A3679B" w:rsidRPr="00FC1A9E" w:rsidRDefault="00A74AC5" w:rsidP="00FC1A9E">
      <w:pPr>
        <w:ind w:firstLine="709"/>
      </w:pPr>
      <w:r w:rsidRPr="00FC1A9E">
        <w:rPr>
          <w:lang w:val="es-MX"/>
        </w:rPr>
        <w:t>Que l</w:t>
      </w:r>
      <w:r w:rsidR="00A3679B" w:rsidRPr="00FC1A9E">
        <w:t xml:space="preserve">a pandemia de </w:t>
      </w:r>
      <w:r w:rsidR="001476BB" w:rsidRPr="00FC1A9E">
        <w:t>C</w:t>
      </w:r>
      <w:r w:rsidR="00FC1A9E" w:rsidRPr="00FC1A9E">
        <w:t>ovid-</w:t>
      </w:r>
      <w:r w:rsidR="00A3679B" w:rsidRPr="00FC1A9E">
        <w:t xml:space="preserve">19 ha cambiado muchas de los hábitos sociales de las personas, uno de ellos es que la gente se ha volcado a realizar la mayor cantidad de </w:t>
      </w:r>
      <w:r w:rsidR="00A3679B" w:rsidRPr="00FC1A9E">
        <w:lastRenderedPageBreak/>
        <w:t>actividades al aire libre, ya que la  exposición al sol otorga vitamina D, y se ha probado que altos niveles  de ella puede evitar</w:t>
      </w:r>
      <w:r w:rsidR="00FC1A9E" w:rsidRPr="00FC1A9E">
        <w:t xml:space="preserve"> padecer formas graves de Covid-</w:t>
      </w:r>
      <w:r w:rsidR="00A3679B" w:rsidRPr="00FC1A9E">
        <w:t>19. Ello sin dejar de mencionar, que la mayor arma contra este flagelo es la vacunación. Sin perjuicio de lo antes mencionado, debe tenerse en cuenta que los rayos del sol pueden dañar la piel desprotegida en solo 15 minutos</w:t>
      </w:r>
      <w:r w:rsidR="00FC1A9E" w:rsidRPr="00FC1A9E">
        <w:t>;</w:t>
      </w:r>
    </w:p>
    <w:p w:rsidR="00A3679B" w:rsidRPr="00FC1A9E" w:rsidRDefault="00A3679B" w:rsidP="00FC1A9E">
      <w:pPr>
        <w:ind w:firstLine="709"/>
      </w:pPr>
    </w:p>
    <w:p w:rsidR="00A3679B" w:rsidRPr="00FC1A9E" w:rsidRDefault="00A74AC5" w:rsidP="00FC1A9E">
      <w:pPr>
        <w:ind w:firstLine="709"/>
      </w:pPr>
      <w:r w:rsidRPr="00FC1A9E">
        <w:rPr>
          <w:lang w:val="es-MX"/>
        </w:rPr>
        <w:t xml:space="preserve">Que </w:t>
      </w:r>
      <w:r w:rsidRPr="00FC1A9E">
        <w:t>l</w:t>
      </w:r>
      <w:r w:rsidR="00A3679B" w:rsidRPr="00FC1A9E">
        <w:t>os signos más comunes de cáncer de piel son los cambios como la aparición de un bulto nuevo, tener una llaga que no sana o tener un lunar que cambia de aspecto</w:t>
      </w:r>
      <w:r w:rsidR="00FC1A9E" w:rsidRPr="00FC1A9E">
        <w:t>;</w:t>
      </w:r>
    </w:p>
    <w:p w:rsidR="00A74AC5" w:rsidRPr="00FC1A9E" w:rsidRDefault="00A74AC5" w:rsidP="00FC1A9E">
      <w:pPr>
        <w:ind w:firstLine="709"/>
      </w:pPr>
    </w:p>
    <w:p w:rsidR="00A3679B" w:rsidRPr="00FC1A9E" w:rsidRDefault="00A74AC5" w:rsidP="00FC1A9E">
      <w:pPr>
        <w:ind w:firstLine="709"/>
      </w:pPr>
      <w:r w:rsidRPr="00FC1A9E">
        <w:rPr>
          <w:lang w:val="es-MX"/>
        </w:rPr>
        <w:t>Que a</w:t>
      </w:r>
      <w:r w:rsidR="00A3679B" w:rsidRPr="00FC1A9E">
        <w:t>demás de evitar exponerse al sol en horas pico (de 11 a 16 horas) entre septiembre y abril y colocarse protector solar y ropa que cubra la mayor proporción del cuerpo posible, es importante que las personas supervisen periódicamente sus lunares, siguiendo la guía del ABCDE del  melanoma:</w:t>
      </w:r>
    </w:p>
    <w:p w:rsidR="00A3679B" w:rsidRPr="00FC1A9E" w:rsidRDefault="00A3679B" w:rsidP="00FC1A9E">
      <w:pPr>
        <w:ind w:firstLine="709"/>
      </w:pPr>
    </w:p>
    <w:p w:rsidR="00A3679B" w:rsidRPr="00FC1A9E" w:rsidRDefault="00A3679B" w:rsidP="00FC1A9E">
      <w:pPr>
        <w:ind w:firstLine="709"/>
      </w:pPr>
      <w:r w:rsidRPr="00FC1A9E">
        <w:t>•</w:t>
      </w:r>
      <w:r w:rsidRPr="00FC1A9E">
        <w:tab/>
        <w:t>Asimetría: los lunares benignos son simétricos, es decir si se dividiese a la mitad las dos partes serían iguales. Los melanomas son irregulares en su forma.</w:t>
      </w:r>
    </w:p>
    <w:p w:rsidR="00A3679B" w:rsidRPr="00FC1A9E" w:rsidRDefault="00A3679B" w:rsidP="00FC1A9E">
      <w:pPr>
        <w:ind w:firstLine="709"/>
      </w:pPr>
      <w:r w:rsidRPr="00FC1A9E">
        <w:t>•</w:t>
      </w:r>
      <w:r w:rsidRPr="00FC1A9E">
        <w:tab/>
        <w:t>Bordes: los bordes de los melanomas son irregulares y algo borrosos, mientras que los de los lunares están bien definidos.</w:t>
      </w:r>
    </w:p>
    <w:p w:rsidR="00A3679B" w:rsidRPr="00FC1A9E" w:rsidRDefault="00A3679B" w:rsidP="00FC1A9E">
      <w:pPr>
        <w:ind w:firstLine="709"/>
      </w:pPr>
      <w:r w:rsidRPr="00FC1A9E">
        <w:t>•</w:t>
      </w:r>
      <w:r w:rsidRPr="00FC1A9E">
        <w:tab/>
        <w:t>Colores: los lunares están formados por un solo color, que suele ser marrón. Sin embargo, los melanomas tienen varios colores.</w:t>
      </w:r>
    </w:p>
    <w:p w:rsidR="00A3679B" w:rsidRPr="00FC1A9E" w:rsidRDefault="00A3679B" w:rsidP="00FC1A9E">
      <w:pPr>
        <w:ind w:firstLine="709"/>
      </w:pPr>
      <w:r w:rsidRPr="00FC1A9E">
        <w:t>•</w:t>
      </w:r>
      <w:r w:rsidRPr="00FC1A9E">
        <w:tab/>
        <w:t>Diámetro: si el lunar mide más de 6 milímetros puede tratarse de melanoma, acude a tu dermatólogo.</w:t>
      </w:r>
    </w:p>
    <w:p w:rsidR="00A3679B" w:rsidRPr="00FC1A9E" w:rsidRDefault="00A3679B" w:rsidP="00FC1A9E">
      <w:pPr>
        <w:ind w:firstLine="709"/>
      </w:pPr>
      <w:r w:rsidRPr="00FC1A9E">
        <w:t>•</w:t>
      </w:r>
      <w:r w:rsidRPr="00FC1A9E">
        <w:tab/>
        <w:t>Evolución: hay que estar pendiente de los lunares, si presentan cambios es el momento de acudir al médico para realizarse una dermatoscopia digital y descartar un posible melanoma.</w:t>
      </w:r>
    </w:p>
    <w:p w:rsidR="00A3679B" w:rsidRPr="00FC1A9E" w:rsidRDefault="00A3679B" w:rsidP="00FC1A9E">
      <w:pPr>
        <w:ind w:firstLine="709"/>
      </w:pPr>
    </w:p>
    <w:p w:rsidR="00A3679B" w:rsidRPr="00FC1A9E" w:rsidRDefault="00A3679B" w:rsidP="00FC1A9E">
      <w:pPr>
        <w:ind w:firstLine="709"/>
      </w:pPr>
      <w:r w:rsidRPr="00FC1A9E">
        <w:t>Otras señales de advertencia son:</w:t>
      </w:r>
    </w:p>
    <w:p w:rsidR="00A3679B" w:rsidRPr="00FC1A9E" w:rsidRDefault="00A3679B" w:rsidP="00FC1A9E">
      <w:pPr>
        <w:ind w:firstLine="709"/>
      </w:pPr>
      <w:r w:rsidRPr="00FC1A9E">
        <w:t>• Una llaga que no cicatriza.</w:t>
      </w:r>
    </w:p>
    <w:p w:rsidR="00A3679B" w:rsidRPr="00FC1A9E" w:rsidRDefault="00A3679B" w:rsidP="00FC1A9E">
      <w:pPr>
        <w:ind w:firstLine="709"/>
      </w:pPr>
      <w:r w:rsidRPr="00FC1A9E">
        <w:t>• Propagación del pigmento del borde de una mancha hasta la piel circundante.</w:t>
      </w:r>
    </w:p>
    <w:p w:rsidR="00A3679B" w:rsidRPr="00FC1A9E" w:rsidRDefault="00A3679B" w:rsidP="00FC1A9E">
      <w:pPr>
        <w:ind w:firstLine="709"/>
      </w:pPr>
      <w:r w:rsidRPr="00FC1A9E">
        <w:t>• Enrojecimiento o una nueva inflamación más allá del borde.</w:t>
      </w:r>
    </w:p>
    <w:p w:rsidR="00A3679B" w:rsidRPr="00FC1A9E" w:rsidRDefault="00A3679B" w:rsidP="00FC1A9E">
      <w:pPr>
        <w:ind w:firstLine="709"/>
      </w:pPr>
      <w:r w:rsidRPr="00FC1A9E">
        <w:t>• Cambio en la sensación (comezón, sensibilidad o dolor).</w:t>
      </w:r>
    </w:p>
    <w:p w:rsidR="00A3679B" w:rsidRPr="00FC1A9E" w:rsidRDefault="00A3679B" w:rsidP="00FC1A9E">
      <w:pPr>
        <w:ind w:firstLine="709"/>
      </w:pPr>
      <w:r w:rsidRPr="00FC1A9E">
        <w:t>• Cambio en la superficie de un lunar (descamación, exudación, sangrado, o la apariencia de una protuberancia o nódulo).</w:t>
      </w:r>
    </w:p>
    <w:p w:rsidR="00A3679B" w:rsidRPr="00FC1A9E" w:rsidRDefault="00A3679B" w:rsidP="00FC1A9E">
      <w:pPr>
        <w:ind w:firstLine="709"/>
      </w:pPr>
    </w:p>
    <w:p w:rsidR="00A3679B" w:rsidRPr="00FC1A9E" w:rsidRDefault="00A74AC5" w:rsidP="00FC1A9E">
      <w:pPr>
        <w:ind w:firstLine="709"/>
      </w:pPr>
      <w:r w:rsidRPr="00FC1A9E">
        <w:rPr>
          <w:lang w:val="es-MX"/>
        </w:rPr>
        <w:t xml:space="preserve">Que </w:t>
      </w:r>
      <w:r w:rsidR="00FC1A9E" w:rsidRPr="00FC1A9E">
        <w:t>gracias</w:t>
      </w:r>
      <w:r w:rsidR="00A3679B" w:rsidRPr="00FC1A9E">
        <w:t xml:space="preserve"> al avance de la ciencia, existen en la actualidad tratamientos innovadores como nuevas inmunoterapias y blancos moleculares que han mejorado sensiblemente las posibilidades de tratamiento de los pacientes con enfermedad avanzada</w:t>
      </w:r>
      <w:r w:rsidR="00FC1A9E" w:rsidRPr="00FC1A9E">
        <w:t>;</w:t>
      </w:r>
    </w:p>
    <w:p w:rsidR="00A3679B" w:rsidRPr="00FC1A9E" w:rsidRDefault="00A3679B" w:rsidP="00FC1A9E">
      <w:pPr>
        <w:ind w:firstLine="709"/>
      </w:pPr>
    </w:p>
    <w:p w:rsidR="00A3679B" w:rsidRPr="00FC1A9E" w:rsidRDefault="00A74AC5" w:rsidP="00FC1A9E">
      <w:pPr>
        <w:ind w:firstLine="709"/>
      </w:pPr>
      <w:r w:rsidRPr="00FC1A9E">
        <w:rPr>
          <w:lang w:val="es-MX"/>
        </w:rPr>
        <w:t>Que e</w:t>
      </w:r>
      <w:r w:rsidR="00A3679B" w:rsidRPr="00FC1A9E">
        <w:t>n el caso de las inmunoterapias, el mecanismo de acción se basa en “activar” al sistema inmunológico para luchar contra las células malignas, intentando conseguir remisiones prolongadas de la enfermedad</w:t>
      </w:r>
      <w:r w:rsidR="00FC1A9E" w:rsidRPr="00FC1A9E">
        <w:t>;</w:t>
      </w:r>
    </w:p>
    <w:p w:rsidR="00A3679B" w:rsidRPr="00FC1A9E" w:rsidRDefault="00A3679B" w:rsidP="00FC1A9E">
      <w:pPr>
        <w:ind w:firstLine="709"/>
      </w:pPr>
    </w:p>
    <w:p w:rsidR="00A3679B" w:rsidRPr="00FC1A9E" w:rsidRDefault="00A74AC5" w:rsidP="00FC1A9E">
      <w:pPr>
        <w:ind w:firstLine="709"/>
      </w:pPr>
      <w:r w:rsidRPr="00FC1A9E">
        <w:rPr>
          <w:lang w:val="es-MX"/>
        </w:rPr>
        <w:t>Que l</w:t>
      </w:r>
      <w:r w:rsidR="00A3679B" w:rsidRPr="00FC1A9E">
        <w:t>a gran mayoría de los adelantos logrados se consiguieron por medio de los pacientes que colaboraron participando en ensayos clínicos, gracias a los cuales los tratamientos fueron mejorando, pudiendo conseguir la cura, la prolongación de la vida y/o la mejoría de la calidad de vida en otros casos</w:t>
      </w:r>
      <w:r w:rsidR="00FC1A9E" w:rsidRPr="00FC1A9E">
        <w:t>;</w:t>
      </w:r>
    </w:p>
    <w:p w:rsidR="00A3679B" w:rsidRPr="00FC1A9E" w:rsidRDefault="00A3679B" w:rsidP="00FC1A9E">
      <w:pPr>
        <w:ind w:firstLine="709"/>
      </w:pPr>
    </w:p>
    <w:p w:rsidR="00A3679B" w:rsidRPr="00FC1A9E" w:rsidRDefault="00A74AC5" w:rsidP="00FC1A9E">
      <w:pPr>
        <w:ind w:firstLine="709"/>
      </w:pPr>
      <w:r w:rsidRPr="00FC1A9E">
        <w:rPr>
          <w:lang w:val="es-MX"/>
        </w:rPr>
        <w:t>Que e</w:t>
      </w:r>
      <w:r w:rsidR="00A3679B" w:rsidRPr="00FC1A9E">
        <w:t>l melanoma puede prevenirse mediante la exposición limitada a la luz ultravioleta y el control periódico.</w:t>
      </w:r>
    </w:p>
    <w:p w:rsidR="00A3679B" w:rsidRPr="00FC1A9E" w:rsidRDefault="00A3679B" w:rsidP="00FC1A9E">
      <w:pPr>
        <w:ind w:firstLine="709"/>
      </w:pPr>
    </w:p>
    <w:p w:rsidR="00A3679B" w:rsidRPr="00FC1A9E" w:rsidRDefault="00A74AC5" w:rsidP="00FC1A9E">
      <w:pPr>
        <w:ind w:firstLine="709"/>
      </w:pPr>
      <w:r w:rsidRPr="00FC1A9E">
        <w:rPr>
          <w:lang w:val="es-MX"/>
        </w:rPr>
        <w:t xml:space="preserve">Que </w:t>
      </w:r>
      <w:r w:rsidR="00FC1A9E" w:rsidRPr="00FC1A9E">
        <w:rPr>
          <w:lang w:val="es-MX"/>
        </w:rPr>
        <w:t>cada</w:t>
      </w:r>
      <w:r w:rsidR="00A3679B" w:rsidRPr="00FC1A9E">
        <w:t xml:space="preserve"> año se realizan diferentes actividades en la Ciudad que permiten el control de pacientes que poseen lunares</w:t>
      </w:r>
      <w:r w:rsidR="00FC1A9E" w:rsidRPr="00FC1A9E">
        <w:t>;</w:t>
      </w:r>
    </w:p>
    <w:p w:rsidR="00377F4E" w:rsidRPr="00FC1A9E" w:rsidRDefault="00377F4E" w:rsidP="00FC1A9E">
      <w:pPr>
        <w:rPr>
          <w:lang w:val="es-MX"/>
        </w:rPr>
      </w:pPr>
    </w:p>
    <w:p w:rsidR="00377F4E" w:rsidRPr="00FC1A9E" w:rsidRDefault="00377F4E" w:rsidP="00FC1A9E">
      <w:pPr>
        <w:rPr>
          <w:lang w:val="es-MX"/>
        </w:rPr>
      </w:pPr>
      <w:r w:rsidRPr="00FC1A9E">
        <w:rPr>
          <w:lang w:val="es-MX"/>
        </w:rPr>
        <w:tab/>
        <w:t xml:space="preserve">Por lo expuesto, esta Comisión de </w:t>
      </w:r>
      <w:r w:rsidR="00A3679B" w:rsidRPr="00FC1A9E">
        <w:rPr>
          <w:lang w:val="es-MX"/>
        </w:rPr>
        <w:t>Salud</w:t>
      </w:r>
      <w:r w:rsidRPr="00FC1A9E">
        <w:rPr>
          <w:lang w:val="es-MX"/>
        </w:rPr>
        <w:t xml:space="preserve"> aconseja la aprobación de la siguiente</w:t>
      </w:r>
    </w:p>
    <w:p w:rsidR="00377F4E" w:rsidRPr="00FC1A9E" w:rsidRDefault="00377F4E" w:rsidP="00FC1A9E">
      <w:pPr>
        <w:rPr>
          <w:lang w:val="es-MX"/>
        </w:rPr>
      </w:pPr>
    </w:p>
    <w:p w:rsidR="00377F4E" w:rsidRPr="00FC1A9E" w:rsidRDefault="00377F4E" w:rsidP="00FC1A9E">
      <w:pPr>
        <w:rPr>
          <w:lang w:val="es-MX"/>
        </w:rPr>
      </w:pPr>
    </w:p>
    <w:p w:rsidR="00377F4E" w:rsidRPr="00FC1A9E" w:rsidRDefault="00377F4E" w:rsidP="00FC1A9E">
      <w:pPr>
        <w:jc w:val="center"/>
        <w:rPr>
          <w:b/>
          <w:lang w:val="es-MX"/>
        </w:rPr>
      </w:pPr>
      <w:bookmarkStart w:id="0" w:name="DDeclaración"/>
      <w:bookmarkEnd w:id="0"/>
      <w:r w:rsidRPr="00FC1A9E">
        <w:rPr>
          <w:b/>
          <w:lang w:val="es-MX"/>
        </w:rPr>
        <w:t>DECLARACIÓN</w:t>
      </w:r>
    </w:p>
    <w:p w:rsidR="00FC1A9E" w:rsidRPr="00FC1A9E" w:rsidRDefault="00FC1A9E" w:rsidP="00FC1A9E">
      <w:pPr>
        <w:jc w:val="center"/>
        <w:rPr>
          <w:b/>
          <w:lang w:val="es-MX"/>
        </w:rPr>
      </w:pPr>
    </w:p>
    <w:p w:rsidR="00377F4E" w:rsidRPr="00FC1A9E" w:rsidRDefault="00377F4E" w:rsidP="00FC1A9E">
      <w:r w:rsidRPr="00FC1A9E">
        <w:t>La Legislatura de la Ciudad de Buenos Aires conmemora el "Día Mundial del Melanoma", que se celebra el 23 de mayo de cada año y adhiere a todas las actividades de difusión y prevención que se lleven a cabo en el marco del mismo.</w:t>
      </w:r>
    </w:p>
    <w:p w:rsidR="00377F4E" w:rsidRPr="00FC1A9E" w:rsidRDefault="00377F4E" w:rsidP="00FC1A9E"/>
    <w:p w:rsidR="00377F4E" w:rsidRPr="00FC1A9E" w:rsidRDefault="00377F4E" w:rsidP="00FC1A9E">
      <w:pPr>
        <w:rPr>
          <w:lang w:val="es-MX"/>
        </w:rPr>
      </w:pPr>
    </w:p>
    <w:p w:rsidR="00AF6352" w:rsidRPr="00FC1A9E" w:rsidRDefault="00377F4E" w:rsidP="00FC1A9E">
      <w:pPr>
        <w:rPr>
          <w:lang w:val="es-MX"/>
        </w:rPr>
      </w:pPr>
      <w:r w:rsidRPr="00FC1A9E">
        <w:rPr>
          <w:lang w:val="es-MX"/>
        </w:rPr>
        <w:t xml:space="preserve">Sala de la Comisión : </w:t>
      </w:r>
      <w:r w:rsidR="00A3679B" w:rsidRPr="00FC1A9E">
        <w:rPr>
          <w:lang w:val="es-MX"/>
        </w:rPr>
        <w:t xml:space="preserve">         </w:t>
      </w:r>
      <w:r w:rsidRPr="00FC1A9E">
        <w:rPr>
          <w:lang w:val="es-MX"/>
        </w:rPr>
        <w:t xml:space="preserve"> de </w:t>
      </w:r>
      <w:r w:rsidR="00A3679B" w:rsidRPr="00FC1A9E">
        <w:rPr>
          <w:lang w:val="es-MX"/>
        </w:rPr>
        <w:t xml:space="preserve">                                          </w:t>
      </w:r>
      <w:r w:rsidRPr="00FC1A9E">
        <w:rPr>
          <w:lang w:val="es-MX"/>
        </w:rPr>
        <w:t xml:space="preserve"> de </w:t>
      </w:r>
      <w:r w:rsidR="00A3679B" w:rsidRPr="00FC1A9E">
        <w:rPr>
          <w:lang w:val="es-MX"/>
        </w:rPr>
        <w:t>2022</w:t>
      </w:r>
    </w:p>
    <w:p w:rsidR="00A74AC5" w:rsidRPr="00FC1A9E" w:rsidRDefault="00A74AC5" w:rsidP="00FC1A9E">
      <w:pPr>
        <w:rPr>
          <w:lang w:val="es-MX"/>
        </w:rPr>
      </w:pPr>
    </w:p>
    <w:p w:rsidR="00A74AC5" w:rsidRPr="00FC1A9E" w:rsidRDefault="00A74AC5" w:rsidP="00FC1A9E">
      <w:pPr>
        <w:rPr>
          <w:lang w:val="es-MX"/>
        </w:rPr>
      </w:pPr>
      <w:r w:rsidRPr="00FC1A9E">
        <w:rPr>
          <w:lang w:val="es-MX"/>
        </w:rPr>
        <w:tab/>
      </w:r>
    </w:p>
    <w:p w:rsidR="00A74AC5" w:rsidRPr="00FC1A9E" w:rsidRDefault="00A74AC5" w:rsidP="00FC1A9E">
      <w:pPr>
        <w:rPr>
          <w:lang w:val="es-MX"/>
        </w:rPr>
      </w:pPr>
    </w:p>
    <w:p w:rsidR="00A74AC5" w:rsidRPr="00FC1A9E" w:rsidRDefault="00A74AC5" w:rsidP="00FC1A9E">
      <w:pPr>
        <w:rPr>
          <w:lang w:val="es-MX"/>
        </w:rPr>
      </w:pPr>
    </w:p>
    <w:p w:rsidR="00A74AC5" w:rsidRPr="00FC1A9E" w:rsidRDefault="00A74AC5" w:rsidP="00FC1A9E">
      <w:pPr>
        <w:rPr>
          <w:lang w:val="es-MX"/>
        </w:rPr>
      </w:pPr>
    </w:p>
    <w:p w:rsidR="00A74AC5" w:rsidRPr="00FC1A9E" w:rsidRDefault="00A74AC5" w:rsidP="00FC1A9E">
      <w:pPr>
        <w:ind w:left="4962"/>
        <w:jc w:val="center"/>
        <w:rPr>
          <w:lang w:val="es-MX"/>
        </w:rPr>
      </w:pPr>
      <w:r w:rsidRPr="00FC1A9E">
        <w:rPr>
          <w:lang w:val="es-MX"/>
        </w:rPr>
        <w:t xml:space="preserve">Bou </w:t>
      </w:r>
      <w:r w:rsidR="00FC1A9E" w:rsidRPr="00FC1A9E">
        <w:rPr>
          <w:lang w:val="es-MX"/>
        </w:rPr>
        <w:t>Pérez</w:t>
      </w:r>
      <w:r w:rsidRPr="00FC1A9E">
        <w:rPr>
          <w:lang w:val="es-MX"/>
        </w:rPr>
        <w:t xml:space="preserve">, Ana </w:t>
      </w:r>
      <w:r w:rsidR="00FC1A9E" w:rsidRPr="00FC1A9E">
        <w:rPr>
          <w:lang w:val="es-MX"/>
        </w:rPr>
        <w:t>María</w:t>
      </w:r>
    </w:p>
    <w:p w:rsidR="00A74AC5" w:rsidRPr="00FC1A9E" w:rsidRDefault="00A74AC5" w:rsidP="00FC1A9E">
      <w:pPr>
        <w:ind w:left="4962"/>
        <w:jc w:val="center"/>
        <w:rPr>
          <w:lang w:val="es-MX"/>
        </w:rPr>
      </w:pPr>
      <w:r w:rsidRPr="00FC1A9E">
        <w:rPr>
          <w:lang w:val="es-MX"/>
        </w:rPr>
        <w:t>Presidente</w:t>
      </w:r>
    </w:p>
    <w:p w:rsidR="00A74AC5" w:rsidRPr="00FC1A9E" w:rsidRDefault="00A74AC5" w:rsidP="00FC1A9E">
      <w:pPr>
        <w:rPr>
          <w:lang w:val="es-MX"/>
        </w:rPr>
      </w:pPr>
    </w:p>
    <w:p w:rsidR="00A74AC5" w:rsidRPr="00FC1A9E" w:rsidRDefault="00A74AC5" w:rsidP="00FC1A9E">
      <w:pPr>
        <w:rPr>
          <w:lang w:val="es-MX"/>
        </w:rPr>
      </w:pPr>
    </w:p>
    <w:p w:rsidR="00A74AC5" w:rsidRPr="00FC1A9E" w:rsidRDefault="00A74AC5" w:rsidP="00FC1A9E">
      <w:pPr>
        <w:rPr>
          <w:lang w:val="es-MX"/>
        </w:rPr>
      </w:pPr>
    </w:p>
    <w:p w:rsidR="00A74AC5" w:rsidRPr="00FC1A9E" w:rsidRDefault="00A74AC5" w:rsidP="00FC1A9E">
      <w:pPr>
        <w:rPr>
          <w:lang w:val="es-MX"/>
        </w:rPr>
      </w:pPr>
    </w:p>
    <w:p w:rsidR="00A74AC5" w:rsidRPr="00FC1A9E" w:rsidRDefault="00A74AC5" w:rsidP="00FC1A9E">
      <w:pPr>
        <w:tabs>
          <w:tab w:val="left" w:pos="4962"/>
        </w:tabs>
        <w:rPr>
          <w:lang w:val="es-MX"/>
        </w:rPr>
      </w:pPr>
      <w:r w:rsidRPr="00FC1A9E">
        <w:rPr>
          <w:lang w:val="es-MX"/>
        </w:rPr>
        <w:t xml:space="preserve">Iañez, Berenice </w:t>
      </w:r>
      <w:r w:rsidRPr="00FC1A9E">
        <w:rPr>
          <w:lang w:val="es-MX"/>
        </w:rPr>
        <w:tab/>
        <w:t>Amor, Alejandro</w:t>
      </w:r>
    </w:p>
    <w:p w:rsidR="00A74AC5" w:rsidRPr="00FC1A9E" w:rsidRDefault="00A74AC5" w:rsidP="00FC1A9E">
      <w:pPr>
        <w:tabs>
          <w:tab w:val="left" w:pos="4962"/>
        </w:tabs>
        <w:rPr>
          <w:lang w:val="es-MX"/>
        </w:rPr>
      </w:pPr>
      <w:r w:rsidRPr="00FC1A9E">
        <w:rPr>
          <w:lang w:val="es-MX"/>
        </w:rPr>
        <w:t>Vicepresidente 1°</w:t>
      </w:r>
    </w:p>
    <w:p w:rsidR="00A74AC5" w:rsidRPr="00FC1A9E" w:rsidRDefault="00A74AC5" w:rsidP="00FC1A9E">
      <w:pPr>
        <w:tabs>
          <w:tab w:val="left" w:pos="4962"/>
        </w:tabs>
        <w:rPr>
          <w:lang w:val="es-MX"/>
        </w:rPr>
      </w:pPr>
    </w:p>
    <w:p w:rsidR="00A74AC5" w:rsidRPr="00FC1A9E" w:rsidRDefault="00A74AC5" w:rsidP="00FC1A9E">
      <w:pPr>
        <w:tabs>
          <w:tab w:val="left" w:pos="4962"/>
        </w:tabs>
        <w:rPr>
          <w:lang w:val="es-MX"/>
        </w:rPr>
      </w:pPr>
    </w:p>
    <w:p w:rsidR="00A74AC5" w:rsidRPr="00FC1A9E" w:rsidRDefault="00A74AC5" w:rsidP="00FC1A9E">
      <w:pPr>
        <w:tabs>
          <w:tab w:val="left" w:pos="4962"/>
        </w:tabs>
        <w:rPr>
          <w:lang w:val="es-MX"/>
        </w:rPr>
      </w:pPr>
    </w:p>
    <w:p w:rsidR="00A74AC5" w:rsidRPr="00FC1A9E" w:rsidRDefault="00A74AC5" w:rsidP="00FC1A9E">
      <w:pPr>
        <w:tabs>
          <w:tab w:val="left" w:pos="4962"/>
        </w:tabs>
        <w:rPr>
          <w:lang w:val="es-MX"/>
        </w:rPr>
      </w:pPr>
    </w:p>
    <w:p w:rsidR="00A74AC5" w:rsidRPr="00FC1A9E" w:rsidRDefault="00A74AC5" w:rsidP="00FC1A9E">
      <w:pPr>
        <w:tabs>
          <w:tab w:val="left" w:pos="4962"/>
        </w:tabs>
        <w:rPr>
          <w:lang w:val="es-MX"/>
        </w:rPr>
      </w:pPr>
      <w:r w:rsidRPr="00FC1A9E">
        <w:rPr>
          <w:lang w:val="es-MX"/>
        </w:rPr>
        <w:t xml:space="preserve">Arenaza,  Juan Pablo </w:t>
      </w:r>
      <w:r w:rsidRPr="00FC1A9E">
        <w:rPr>
          <w:lang w:val="es-MX"/>
        </w:rPr>
        <w:tab/>
        <w:t>Cortina, Roy</w:t>
      </w:r>
    </w:p>
    <w:p w:rsidR="00A74AC5" w:rsidRPr="00FC1A9E" w:rsidRDefault="00A74AC5" w:rsidP="00FC1A9E">
      <w:pPr>
        <w:tabs>
          <w:tab w:val="left" w:pos="4962"/>
        </w:tabs>
        <w:rPr>
          <w:lang w:val="es-MX"/>
        </w:rPr>
      </w:pPr>
    </w:p>
    <w:p w:rsidR="00A74AC5" w:rsidRPr="00FC1A9E" w:rsidRDefault="00A74AC5" w:rsidP="00FC1A9E">
      <w:pPr>
        <w:tabs>
          <w:tab w:val="left" w:pos="4962"/>
        </w:tabs>
        <w:rPr>
          <w:lang w:val="es-MX"/>
        </w:rPr>
      </w:pPr>
    </w:p>
    <w:p w:rsidR="00A74AC5" w:rsidRPr="00FC1A9E" w:rsidRDefault="00A74AC5" w:rsidP="00FC1A9E">
      <w:pPr>
        <w:tabs>
          <w:tab w:val="left" w:pos="4962"/>
        </w:tabs>
        <w:rPr>
          <w:lang w:val="es-MX"/>
        </w:rPr>
      </w:pPr>
    </w:p>
    <w:p w:rsidR="00A74AC5" w:rsidRPr="00FC1A9E" w:rsidRDefault="00A74AC5" w:rsidP="00FC1A9E">
      <w:pPr>
        <w:tabs>
          <w:tab w:val="left" w:pos="4962"/>
        </w:tabs>
        <w:rPr>
          <w:lang w:val="es-MX"/>
        </w:rPr>
      </w:pPr>
    </w:p>
    <w:p w:rsidR="00A74AC5" w:rsidRPr="00FC1A9E" w:rsidRDefault="00A74AC5" w:rsidP="00FC1A9E">
      <w:pPr>
        <w:tabs>
          <w:tab w:val="left" w:pos="4962"/>
        </w:tabs>
        <w:rPr>
          <w:lang w:val="es-MX"/>
        </w:rPr>
      </w:pPr>
      <w:r w:rsidRPr="00FC1A9E">
        <w:rPr>
          <w:lang w:val="es-MX"/>
        </w:rPr>
        <w:t xml:space="preserve">Daer,  Maia </w:t>
      </w:r>
      <w:r w:rsidRPr="00FC1A9E">
        <w:rPr>
          <w:lang w:val="es-MX"/>
        </w:rPr>
        <w:tab/>
        <w:t>De Las Casas, Mercedes</w:t>
      </w:r>
    </w:p>
    <w:p w:rsidR="00A74AC5" w:rsidRPr="00FC1A9E" w:rsidRDefault="00A74AC5" w:rsidP="00FC1A9E">
      <w:pPr>
        <w:tabs>
          <w:tab w:val="left" w:pos="4962"/>
        </w:tabs>
        <w:rPr>
          <w:lang w:val="es-MX"/>
        </w:rPr>
      </w:pPr>
    </w:p>
    <w:p w:rsidR="00A74AC5" w:rsidRPr="00FC1A9E" w:rsidRDefault="00A74AC5" w:rsidP="00FC1A9E">
      <w:pPr>
        <w:tabs>
          <w:tab w:val="left" w:pos="4962"/>
        </w:tabs>
        <w:rPr>
          <w:lang w:val="es-MX"/>
        </w:rPr>
      </w:pPr>
    </w:p>
    <w:p w:rsidR="00A74AC5" w:rsidRPr="00FC1A9E" w:rsidRDefault="00A74AC5" w:rsidP="00FC1A9E">
      <w:pPr>
        <w:tabs>
          <w:tab w:val="left" w:pos="4962"/>
        </w:tabs>
        <w:rPr>
          <w:lang w:val="es-MX"/>
        </w:rPr>
      </w:pPr>
    </w:p>
    <w:p w:rsidR="00A74AC5" w:rsidRPr="00FC1A9E" w:rsidRDefault="00A74AC5" w:rsidP="00FC1A9E">
      <w:pPr>
        <w:tabs>
          <w:tab w:val="left" w:pos="4962"/>
        </w:tabs>
        <w:rPr>
          <w:lang w:val="es-MX"/>
        </w:rPr>
      </w:pPr>
    </w:p>
    <w:p w:rsidR="00A74AC5" w:rsidRPr="00FC1A9E" w:rsidRDefault="00A74AC5" w:rsidP="00FC1A9E">
      <w:pPr>
        <w:tabs>
          <w:tab w:val="left" w:pos="4962"/>
        </w:tabs>
        <w:rPr>
          <w:lang w:val="es-MX"/>
        </w:rPr>
      </w:pPr>
      <w:r w:rsidRPr="00FC1A9E">
        <w:rPr>
          <w:lang w:val="es-MX"/>
        </w:rPr>
        <w:t xml:space="preserve">Del Gaiso, Juan Facundo </w:t>
      </w:r>
      <w:r w:rsidRPr="00FC1A9E">
        <w:rPr>
          <w:lang w:val="es-MX"/>
        </w:rPr>
        <w:tab/>
        <w:t>Michielotto, Paola Vanesa</w:t>
      </w:r>
    </w:p>
    <w:p w:rsidR="00A74AC5" w:rsidRPr="00FC1A9E" w:rsidRDefault="00A74AC5" w:rsidP="00FC1A9E">
      <w:pPr>
        <w:tabs>
          <w:tab w:val="left" w:pos="4962"/>
        </w:tabs>
        <w:rPr>
          <w:lang w:val="es-MX"/>
        </w:rPr>
      </w:pPr>
    </w:p>
    <w:p w:rsidR="00A74AC5" w:rsidRPr="00FC1A9E" w:rsidRDefault="00A74AC5" w:rsidP="00FC1A9E">
      <w:pPr>
        <w:tabs>
          <w:tab w:val="left" w:pos="4962"/>
        </w:tabs>
        <w:rPr>
          <w:lang w:val="es-MX"/>
        </w:rPr>
      </w:pPr>
    </w:p>
    <w:p w:rsidR="00A74AC5" w:rsidRPr="00FC1A9E" w:rsidRDefault="00A74AC5" w:rsidP="00FC1A9E">
      <w:pPr>
        <w:tabs>
          <w:tab w:val="left" w:pos="4962"/>
        </w:tabs>
        <w:rPr>
          <w:lang w:val="es-MX"/>
        </w:rPr>
      </w:pPr>
    </w:p>
    <w:p w:rsidR="00A74AC5" w:rsidRPr="00FC1A9E" w:rsidRDefault="00A74AC5" w:rsidP="00FC1A9E">
      <w:pPr>
        <w:tabs>
          <w:tab w:val="left" w:pos="4962"/>
        </w:tabs>
        <w:rPr>
          <w:lang w:val="es-MX"/>
        </w:rPr>
      </w:pPr>
    </w:p>
    <w:p w:rsidR="00A74AC5" w:rsidRPr="00FC1A9E" w:rsidRDefault="00FC1A9E" w:rsidP="00FC1A9E">
      <w:pPr>
        <w:tabs>
          <w:tab w:val="left" w:pos="4962"/>
        </w:tabs>
        <w:rPr>
          <w:lang w:val="es-MX"/>
        </w:rPr>
      </w:pPr>
      <w:r w:rsidRPr="00FC1A9E">
        <w:rPr>
          <w:lang w:val="es-MX"/>
        </w:rPr>
        <w:t>Méndez</w:t>
      </w:r>
      <w:r w:rsidR="00A74AC5" w:rsidRPr="00FC1A9E">
        <w:rPr>
          <w:lang w:val="es-MX"/>
        </w:rPr>
        <w:t xml:space="preserve">, </w:t>
      </w:r>
      <w:r w:rsidRPr="00FC1A9E">
        <w:rPr>
          <w:lang w:val="es-MX"/>
        </w:rPr>
        <w:t>María</w:t>
      </w:r>
      <w:r w:rsidR="00A74AC5" w:rsidRPr="00FC1A9E">
        <w:rPr>
          <w:lang w:val="es-MX"/>
        </w:rPr>
        <w:t xml:space="preserve"> Sol </w:t>
      </w:r>
      <w:r w:rsidR="00A74AC5" w:rsidRPr="00FC1A9E">
        <w:rPr>
          <w:lang w:val="es-MX"/>
        </w:rPr>
        <w:tab/>
        <w:t>Montenegro, Victoria</w:t>
      </w:r>
    </w:p>
    <w:p w:rsidR="00A74AC5" w:rsidRPr="00FC1A9E" w:rsidRDefault="00A74AC5" w:rsidP="00FC1A9E">
      <w:pPr>
        <w:tabs>
          <w:tab w:val="left" w:pos="4962"/>
        </w:tabs>
        <w:rPr>
          <w:lang w:val="es-MX"/>
        </w:rPr>
      </w:pPr>
    </w:p>
    <w:p w:rsidR="00A74AC5" w:rsidRPr="00FC1A9E" w:rsidRDefault="00A74AC5" w:rsidP="00FC1A9E">
      <w:pPr>
        <w:tabs>
          <w:tab w:val="left" w:pos="4962"/>
        </w:tabs>
        <w:rPr>
          <w:lang w:val="es-MX"/>
        </w:rPr>
      </w:pPr>
    </w:p>
    <w:p w:rsidR="00A74AC5" w:rsidRPr="00FC1A9E" w:rsidRDefault="00A74AC5" w:rsidP="00FC1A9E">
      <w:pPr>
        <w:tabs>
          <w:tab w:val="left" w:pos="4962"/>
        </w:tabs>
        <w:rPr>
          <w:lang w:val="es-MX"/>
        </w:rPr>
      </w:pPr>
    </w:p>
    <w:p w:rsidR="00A74AC5" w:rsidRPr="00FC1A9E" w:rsidRDefault="00A74AC5" w:rsidP="00FC1A9E">
      <w:pPr>
        <w:tabs>
          <w:tab w:val="left" w:pos="4962"/>
        </w:tabs>
        <w:rPr>
          <w:lang w:val="es-MX"/>
        </w:rPr>
      </w:pPr>
    </w:p>
    <w:p w:rsidR="00A74AC5" w:rsidRPr="00FC1A9E" w:rsidRDefault="00A74AC5" w:rsidP="00FC1A9E">
      <w:pPr>
        <w:tabs>
          <w:tab w:val="left" w:pos="4962"/>
        </w:tabs>
        <w:rPr>
          <w:lang w:val="es-MX"/>
        </w:rPr>
      </w:pPr>
      <w:r w:rsidRPr="00FC1A9E">
        <w:rPr>
          <w:lang w:val="es-MX"/>
        </w:rPr>
        <w:t xml:space="preserve">Romero, Claudio Ariel </w:t>
      </w:r>
      <w:r w:rsidRPr="00FC1A9E">
        <w:rPr>
          <w:lang w:val="es-MX"/>
        </w:rPr>
        <w:tab/>
        <w:t>Saifert, Leonardo</w:t>
      </w:r>
    </w:p>
    <w:p w:rsidR="00A74AC5" w:rsidRPr="00FC1A9E" w:rsidRDefault="00A74AC5" w:rsidP="00FC1A9E">
      <w:pPr>
        <w:tabs>
          <w:tab w:val="left" w:pos="4962"/>
        </w:tabs>
        <w:rPr>
          <w:lang w:val="es-MX"/>
        </w:rPr>
      </w:pPr>
    </w:p>
    <w:p w:rsidR="00A74AC5" w:rsidRPr="00FC1A9E" w:rsidRDefault="00A74AC5" w:rsidP="00FC1A9E">
      <w:pPr>
        <w:tabs>
          <w:tab w:val="left" w:pos="4962"/>
        </w:tabs>
        <w:rPr>
          <w:lang w:val="es-MX"/>
        </w:rPr>
      </w:pPr>
    </w:p>
    <w:p w:rsidR="00A74AC5" w:rsidRPr="00FC1A9E" w:rsidRDefault="00A74AC5" w:rsidP="00FC1A9E">
      <w:pPr>
        <w:tabs>
          <w:tab w:val="left" w:pos="4962"/>
        </w:tabs>
        <w:rPr>
          <w:lang w:val="es-MX"/>
        </w:rPr>
      </w:pPr>
    </w:p>
    <w:p w:rsidR="00A74AC5" w:rsidRPr="00FC1A9E" w:rsidRDefault="00A74AC5" w:rsidP="00FC1A9E">
      <w:pPr>
        <w:tabs>
          <w:tab w:val="left" w:pos="4962"/>
        </w:tabs>
        <w:rPr>
          <w:lang w:val="es-MX"/>
        </w:rPr>
      </w:pPr>
    </w:p>
    <w:p w:rsidR="00A74AC5" w:rsidRPr="00FC1A9E" w:rsidRDefault="00A74AC5" w:rsidP="00FC1A9E">
      <w:pPr>
        <w:tabs>
          <w:tab w:val="left" w:pos="4962"/>
        </w:tabs>
        <w:rPr>
          <w:lang w:val="es-MX"/>
        </w:rPr>
      </w:pPr>
      <w:r w:rsidRPr="00FC1A9E">
        <w:rPr>
          <w:lang w:val="es-MX"/>
        </w:rPr>
        <w:t xml:space="preserve">Solano, Gabriel </w:t>
      </w:r>
      <w:r w:rsidRPr="00FC1A9E">
        <w:rPr>
          <w:lang w:val="es-MX"/>
        </w:rPr>
        <w:tab/>
        <w:t>Weck, Diego</w:t>
      </w:r>
    </w:p>
    <w:p w:rsidR="00AF6352" w:rsidRPr="00FC1A9E" w:rsidRDefault="00AF6352" w:rsidP="00FC1A9E">
      <w:pPr>
        <w:rPr>
          <w:lang w:val="es-MX"/>
        </w:rPr>
      </w:pPr>
    </w:p>
    <w:sectPr w:rsidR="00AF6352" w:rsidRPr="00FC1A9E" w:rsidSect="005B5C33">
      <w:headerReference w:type="default" r:id="rId7"/>
      <w:footerReference w:type="default" r:id="rId8"/>
      <w:pgSz w:w="12242" w:h="20163" w:code="5"/>
      <w:pgMar w:top="2694" w:right="851" w:bottom="2127"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174C" w:rsidRDefault="0097174C">
      <w:r>
        <w:separator/>
      </w:r>
    </w:p>
  </w:endnote>
  <w:endnote w:type="continuationSeparator" w:id="1">
    <w:p w:rsidR="0097174C" w:rsidRDefault="0097174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F74146" w:rsidRDefault="00601A75">
    <w:pPr>
      <w:pStyle w:val="Piedepgina"/>
      <w:rPr>
        <w:color w:val="333333"/>
        <w:sz w:val="20"/>
      </w:rPr>
    </w:pPr>
    <w:bookmarkStart w:id="1" w:name="Despacho"/>
    <w:bookmarkEnd w:id="1"/>
  </w:p>
  <w:p w:rsidR="00601A75" w:rsidRPr="00F74146" w:rsidRDefault="00601A75">
    <w:pPr>
      <w:pStyle w:val="Piedepgina"/>
      <w:rPr>
        <w:color w:val="333333"/>
        <w:sz w:val="20"/>
      </w:rPr>
    </w:pPr>
    <w:r w:rsidRPr="00F74146">
      <w:rPr>
        <w:color w:val="333333"/>
        <w:sz w:val="20"/>
      </w:rPr>
      <w:t xml:space="preserve">Último cambio: </w:t>
    </w:r>
    <w:fldSimple w:instr=" SAVEDATE  \* MERGEFORMAT ">
      <w:r w:rsidR="00F74146" w:rsidRPr="00F74146">
        <w:rPr>
          <w:noProof/>
          <w:color w:val="333333"/>
          <w:sz w:val="20"/>
        </w:rPr>
        <w:t>04/04/2022 14:45:00</w:t>
      </w:r>
    </w:fldSimple>
    <w:r w:rsidRPr="00F74146">
      <w:rPr>
        <w:color w:val="333333"/>
        <w:sz w:val="20"/>
      </w:rPr>
      <w:t xml:space="preserve">  -  Cantidad de caracteres: </w:t>
    </w:r>
    <w:fldSimple w:instr=" NUMCHARS  \* MERGEFORMAT ">
      <w:r w:rsidR="00F74146" w:rsidRPr="00F74146">
        <w:rPr>
          <w:noProof/>
          <w:color w:val="333333"/>
          <w:sz w:val="20"/>
        </w:rPr>
        <w:t>5136</w:t>
      </w:r>
    </w:fldSimple>
    <w:r w:rsidRPr="00F74146">
      <w:rPr>
        <w:color w:val="333333"/>
        <w:sz w:val="20"/>
      </w:rPr>
      <w:t xml:space="preserve"> - Cantidad de palabras: </w:t>
    </w:r>
    <w:fldSimple w:instr=" NUMWORDS  \* MERGEFORMAT ">
      <w:r w:rsidR="00F74146" w:rsidRPr="00F74146">
        <w:rPr>
          <w:noProof/>
          <w:color w:val="333333"/>
          <w:sz w:val="20"/>
        </w:rPr>
        <w:t>1036</w:t>
      </w:r>
    </w:fldSimple>
  </w:p>
  <w:p w:rsidR="00601A75" w:rsidRPr="00F74146" w:rsidRDefault="00601A75" w:rsidP="00B05649">
    <w:pPr>
      <w:pStyle w:val="Piedepgina"/>
      <w:tabs>
        <w:tab w:val="left" w:pos="3565"/>
      </w:tabs>
      <w:rPr>
        <w:rStyle w:val="Nmerodepgina"/>
        <w:color w:val="333333"/>
      </w:rPr>
    </w:pPr>
    <w:r w:rsidRPr="00F74146">
      <w:rPr>
        <w:color w:val="333333"/>
        <w:sz w:val="20"/>
      </w:rPr>
      <w:tab/>
      <w:t>Pág.</w:t>
    </w:r>
    <w:r w:rsidRPr="00F74146">
      <w:rPr>
        <w:color w:val="333333"/>
      </w:rPr>
      <w:t xml:space="preserve"> </w:t>
    </w:r>
    <w:r w:rsidR="00EC54F3" w:rsidRPr="00F74146">
      <w:rPr>
        <w:rStyle w:val="Nmerodepgina"/>
        <w:color w:val="333333"/>
      </w:rPr>
      <w:fldChar w:fldCharType="begin"/>
    </w:r>
    <w:r w:rsidRPr="00F74146">
      <w:rPr>
        <w:rStyle w:val="Nmerodepgina"/>
        <w:color w:val="333333"/>
      </w:rPr>
      <w:instrText xml:space="preserve"> PAGE </w:instrText>
    </w:r>
    <w:r w:rsidR="00EC54F3" w:rsidRPr="00F74146">
      <w:rPr>
        <w:rStyle w:val="Nmerodepgina"/>
        <w:color w:val="333333"/>
      </w:rPr>
      <w:fldChar w:fldCharType="separate"/>
    </w:r>
    <w:r w:rsidR="00F74146" w:rsidRPr="00F74146">
      <w:rPr>
        <w:rStyle w:val="Nmerodepgina"/>
        <w:noProof/>
        <w:color w:val="333333"/>
      </w:rPr>
      <w:t>3</w:t>
    </w:r>
    <w:r w:rsidR="00EC54F3" w:rsidRPr="00F74146">
      <w:rPr>
        <w:rStyle w:val="Nmerodepgina"/>
        <w:color w:val="333333"/>
      </w:rPr>
      <w:fldChar w:fldCharType="end"/>
    </w:r>
    <w:r w:rsidRPr="00F74146">
      <w:rPr>
        <w:rStyle w:val="Nmerodepgina"/>
        <w:color w:val="333333"/>
      </w:rPr>
      <w:t>/</w:t>
    </w:r>
    <w:fldSimple w:instr=" NUMPAGES  \* MERGEFORMAT ">
      <w:r w:rsidR="00F74146" w:rsidRPr="00F74146">
        <w:rPr>
          <w:rStyle w:val="Nmerodepgina"/>
          <w:noProof/>
          <w:color w:val="333333"/>
        </w:rPr>
        <w:t>3</w:t>
      </w:r>
    </w:fldSimple>
    <w:r w:rsidRPr="00F74146">
      <w:rPr>
        <w:rStyle w:val="Nmerodepgina"/>
        <w:color w:val="333333"/>
      </w:rPr>
      <w:t xml:space="preserve"> </w:t>
    </w:r>
  </w:p>
  <w:p w:rsidR="00601A75" w:rsidRPr="00F74146"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174C" w:rsidRDefault="0097174C">
      <w:r>
        <w:separator/>
      </w:r>
    </w:p>
  </w:footnote>
  <w:footnote w:type="continuationSeparator" w:id="1">
    <w:p w:rsidR="0097174C" w:rsidRDefault="0097174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056A01"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r w:rsidR="0015195D">
      <w:t xml:space="preserve">2022 - </w:t>
    </w:r>
    <w:r w:rsidR="0015195D" w:rsidRPr="00123A4E">
      <w:t>"Año del 40ºaniversario de la guerra de Malvinas. En homenaje a los veteranos y caídos en defensa de las Islas Malvinas y el Atlántico Sur"</w:t>
    </w:r>
  </w:p>
  <w:p w:rsidR="0015195D" w:rsidRDefault="0015195D" w:rsidP="00A74AC5">
    <w:pPr>
      <w:pStyle w:val="Encabezado"/>
      <w:jc w:val="right"/>
      <w:rPr>
        <w:b/>
        <w:color w:val="000000"/>
        <w:shd w:val="clear" w:color="auto" w:fill="FFFFFF"/>
      </w:rPr>
    </w:pPr>
  </w:p>
  <w:p w:rsidR="00601A75" w:rsidRPr="00A74AC5" w:rsidRDefault="00A74AC5" w:rsidP="00A74AC5">
    <w:pPr>
      <w:pStyle w:val="Encabezado"/>
      <w:jc w:val="right"/>
      <w:rPr>
        <w:b/>
        <w:color w:val="000000"/>
        <w:shd w:val="clear" w:color="auto" w:fill="FFFFFF"/>
      </w:rPr>
    </w:pPr>
    <w:r w:rsidRPr="00A74AC5">
      <w:rPr>
        <w:b/>
        <w:color w:val="000000"/>
        <w:shd w:val="clear" w:color="auto" w:fill="FFFFFF"/>
      </w:rPr>
      <w:t>Referencia: Expediente N° 28-D-2022</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0"/>
    <w:footnote w:id="1"/>
  </w:footnotePr>
  <w:endnotePr>
    <w:endnote w:id="0"/>
    <w:endnote w:id="1"/>
  </w:endnotePr>
  <w:compat/>
  <w:rsids>
    <w:rsidRoot w:val="00A3679B"/>
    <w:rsid w:val="00001988"/>
    <w:rsid w:val="000031F8"/>
    <w:rsid w:val="00026430"/>
    <w:rsid w:val="00030DF5"/>
    <w:rsid w:val="0003615C"/>
    <w:rsid w:val="000376AB"/>
    <w:rsid w:val="00043882"/>
    <w:rsid w:val="00056A01"/>
    <w:rsid w:val="00062864"/>
    <w:rsid w:val="00067370"/>
    <w:rsid w:val="000713D7"/>
    <w:rsid w:val="00071CFB"/>
    <w:rsid w:val="0007378C"/>
    <w:rsid w:val="00077DAC"/>
    <w:rsid w:val="00080837"/>
    <w:rsid w:val="00081FFF"/>
    <w:rsid w:val="00085D07"/>
    <w:rsid w:val="000B2290"/>
    <w:rsid w:val="000B7A36"/>
    <w:rsid w:val="000D1497"/>
    <w:rsid w:val="000D2860"/>
    <w:rsid w:val="000D6C54"/>
    <w:rsid w:val="000E3949"/>
    <w:rsid w:val="000F74CB"/>
    <w:rsid w:val="000F7E30"/>
    <w:rsid w:val="00103C6B"/>
    <w:rsid w:val="00104335"/>
    <w:rsid w:val="00127D10"/>
    <w:rsid w:val="00136787"/>
    <w:rsid w:val="00145948"/>
    <w:rsid w:val="001476BB"/>
    <w:rsid w:val="0015195D"/>
    <w:rsid w:val="00155C7C"/>
    <w:rsid w:val="00160A2A"/>
    <w:rsid w:val="001614A7"/>
    <w:rsid w:val="0019414B"/>
    <w:rsid w:val="001B0CF3"/>
    <w:rsid w:val="001B770D"/>
    <w:rsid w:val="001C18CC"/>
    <w:rsid w:val="001D480C"/>
    <w:rsid w:val="001E46E8"/>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77F4E"/>
    <w:rsid w:val="003A7311"/>
    <w:rsid w:val="003B471C"/>
    <w:rsid w:val="003D10AB"/>
    <w:rsid w:val="003D4000"/>
    <w:rsid w:val="003F1EFD"/>
    <w:rsid w:val="003F4249"/>
    <w:rsid w:val="00401C75"/>
    <w:rsid w:val="00404603"/>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5C33"/>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B6F26"/>
    <w:rsid w:val="007C0373"/>
    <w:rsid w:val="007C0CF9"/>
    <w:rsid w:val="007D2459"/>
    <w:rsid w:val="007E2AB2"/>
    <w:rsid w:val="007E3534"/>
    <w:rsid w:val="007E36D1"/>
    <w:rsid w:val="008006B8"/>
    <w:rsid w:val="008019FD"/>
    <w:rsid w:val="008034F8"/>
    <w:rsid w:val="00812683"/>
    <w:rsid w:val="00820A3A"/>
    <w:rsid w:val="00827228"/>
    <w:rsid w:val="008433E2"/>
    <w:rsid w:val="00846702"/>
    <w:rsid w:val="008553EB"/>
    <w:rsid w:val="0086333F"/>
    <w:rsid w:val="00870A2D"/>
    <w:rsid w:val="008710BF"/>
    <w:rsid w:val="0087133E"/>
    <w:rsid w:val="008844BF"/>
    <w:rsid w:val="0088546A"/>
    <w:rsid w:val="00890C59"/>
    <w:rsid w:val="00890E2F"/>
    <w:rsid w:val="008938E5"/>
    <w:rsid w:val="008B4536"/>
    <w:rsid w:val="008C4AC3"/>
    <w:rsid w:val="008D2C14"/>
    <w:rsid w:val="00906685"/>
    <w:rsid w:val="00910E0F"/>
    <w:rsid w:val="0091690E"/>
    <w:rsid w:val="00947238"/>
    <w:rsid w:val="009624FC"/>
    <w:rsid w:val="0096461D"/>
    <w:rsid w:val="0097174C"/>
    <w:rsid w:val="009953AF"/>
    <w:rsid w:val="00996E34"/>
    <w:rsid w:val="009A6E2B"/>
    <w:rsid w:val="009B4FAC"/>
    <w:rsid w:val="009C20D3"/>
    <w:rsid w:val="009C3D07"/>
    <w:rsid w:val="009E5835"/>
    <w:rsid w:val="009F4E01"/>
    <w:rsid w:val="00A06A2B"/>
    <w:rsid w:val="00A07090"/>
    <w:rsid w:val="00A11AD7"/>
    <w:rsid w:val="00A1286B"/>
    <w:rsid w:val="00A151FC"/>
    <w:rsid w:val="00A240CA"/>
    <w:rsid w:val="00A3679B"/>
    <w:rsid w:val="00A37C1D"/>
    <w:rsid w:val="00A40D86"/>
    <w:rsid w:val="00A43208"/>
    <w:rsid w:val="00A47920"/>
    <w:rsid w:val="00A502EF"/>
    <w:rsid w:val="00A55E61"/>
    <w:rsid w:val="00A66804"/>
    <w:rsid w:val="00A74AC5"/>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66F27"/>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24847"/>
    <w:rsid w:val="00E30CFF"/>
    <w:rsid w:val="00E55186"/>
    <w:rsid w:val="00E615F1"/>
    <w:rsid w:val="00E63146"/>
    <w:rsid w:val="00E64A1D"/>
    <w:rsid w:val="00E71CAB"/>
    <w:rsid w:val="00E74920"/>
    <w:rsid w:val="00E81EE5"/>
    <w:rsid w:val="00E91F21"/>
    <w:rsid w:val="00EB6956"/>
    <w:rsid w:val="00EC54F3"/>
    <w:rsid w:val="00EF0D22"/>
    <w:rsid w:val="00F13C69"/>
    <w:rsid w:val="00F41DF6"/>
    <w:rsid w:val="00F52245"/>
    <w:rsid w:val="00F5569F"/>
    <w:rsid w:val="00F60308"/>
    <w:rsid w:val="00F640D0"/>
    <w:rsid w:val="00F74146"/>
    <w:rsid w:val="00F75389"/>
    <w:rsid w:val="00F903E8"/>
    <w:rsid w:val="00F96447"/>
    <w:rsid w:val="00FA0C8C"/>
    <w:rsid w:val="00FC1A9E"/>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6F26"/>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7B6F26"/>
    <w:pPr>
      <w:ind w:left="3686"/>
    </w:pPr>
  </w:style>
  <w:style w:type="paragraph" w:styleId="Encabezado">
    <w:name w:val="header"/>
    <w:basedOn w:val="Normal"/>
    <w:link w:val="EncabezadoCar"/>
    <w:uiPriority w:val="99"/>
    <w:rsid w:val="007B6F26"/>
    <w:pPr>
      <w:tabs>
        <w:tab w:val="center" w:pos="4419"/>
        <w:tab w:val="right" w:pos="8838"/>
      </w:tabs>
    </w:pPr>
  </w:style>
  <w:style w:type="paragraph" w:styleId="Piedepgina">
    <w:name w:val="footer"/>
    <w:basedOn w:val="Normal"/>
    <w:rsid w:val="007B6F26"/>
    <w:pPr>
      <w:tabs>
        <w:tab w:val="center" w:pos="4419"/>
        <w:tab w:val="right" w:pos="8838"/>
      </w:tabs>
    </w:pPr>
  </w:style>
  <w:style w:type="character" w:styleId="Nmerodepgina">
    <w:name w:val="page number"/>
    <w:basedOn w:val="Fuentedeprrafopredeter"/>
    <w:rsid w:val="007B6F26"/>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F96447"/>
    <w:rPr>
      <w:rFonts w:ascii="Tahoma" w:hAnsi="Tahoma" w:cs="Tahoma"/>
      <w:sz w:val="16"/>
      <w:szCs w:val="16"/>
    </w:rPr>
  </w:style>
  <w:style w:type="character" w:customStyle="1" w:styleId="TextodegloboCar">
    <w:name w:val="Texto de globo Car"/>
    <w:basedOn w:val="Fuentedeprrafopredeter"/>
    <w:link w:val="Textodeglobo"/>
    <w:uiPriority w:val="99"/>
    <w:semiHidden/>
    <w:rsid w:val="00F96447"/>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paz\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146</TotalTime>
  <Pages>3</Pages>
  <Words>1036</Words>
  <Characters>5136</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sipaz</dc:creator>
  <cp:lastModifiedBy>sipaz</cp:lastModifiedBy>
  <cp:revision>13</cp:revision>
  <cp:lastPrinted>2022-04-04T17:45:00Z</cp:lastPrinted>
  <dcterms:created xsi:type="dcterms:W3CDTF">2022-03-31T16:53:00Z</dcterms:created>
  <dcterms:modified xsi:type="dcterms:W3CDTF">2022-04-04T17:45:00Z</dcterms:modified>
</cp:coreProperties>
</file>