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890" w:rsidRPr="00042D77" w:rsidRDefault="006C5890" w:rsidP="00042D77">
      <w:pPr>
        <w:rPr>
          <w:szCs w:val="24"/>
          <w:lang w:val="es-MX"/>
        </w:rPr>
      </w:pPr>
    </w:p>
    <w:p w:rsidR="006C5890" w:rsidRPr="00042D77" w:rsidRDefault="006C5890" w:rsidP="00042D77">
      <w:pPr>
        <w:rPr>
          <w:szCs w:val="24"/>
          <w:lang w:val="es-MX"/>
        </w:rPr>
      </w:pPr>
    </w:p>
    <w:p w:rsidR="006C5890" w:rsidRPr="00042D77" w:rsidRDefault="006C5890" w:rsidP="00042D77">
      <w:pPr>
        <w:rPr>
          <w:szCs w:val="24"/>
          <w:lang w:val="es-MX"/>
        </w:rPr>
      </w:pPr>
      <w:r w:rsidRPr="00042D77">
        <w:rPr>
          <w:szCs w:val="24"/>
          <w:lang w:val="es-MX"/>
        </w:rPr>
        <w:t>Legislatura de la Ciudad Autónoma de Buenos Aires</w:t>
      </w:r>
    </w:p>
    <w:p w:rsidR="006C5890" w:rsidRPr="00042D77" w:rsidRDefault="006C5890" w:rsidP="00042D77">
      <w:pPr>
        <w:rPr>
          <w:szCs w:val="24"/>
          <w:lang w:val="es-MX"/>
        </w:rPr>
      </w:pPr>
    </w:p>
    <w:p w:rsidR="00BE6248" w:rsidRPr="00042D77" w:rsidRDefault="00BE6248" w:rsidP="00042D77">
      <w:pPr>
        <w:rPr>
          <w:szCs w:val="24"/>
          <w:lang w:val="es-MX"/>
        </w:rPr>
      </w:pPr>
    </w:p>
    <w:p w:rsidR="006C5890" w:rsidRPr="00042D77" w:rsidRDefault="006C5890" w:rsidP="00042D77">
      <w:pPr>
        <w:rPr>
          <w:szCs w:val="24"/>
          <w:lang w:val="es-MX"/>
        </w:rPr>
      </w:pPr>
      <w:r w:rsidRPr="00042D77">
        <w:rPr>
          <w:szCs w:val="24"/>
          <w:lang w:val="es-MX"/>
        </w:rPr>
        <w:t>Visto:</w:t>
      </w:r>
    </w:p>
    <w:p w:rsidR="006C5890" w:rsidRPr="00042D77" w:rsidRDefault="0067046A" w:rsidP="00042D77">
      <w:pPr>
        <w:tabs>
          <w:tab w:val="left" w:pos="6075"/>
        </w:tabs>
        <w:rPr>
          <w:szCs w:val="24"/>
          <w:lang w:val="es-MX"/>
        </w:rPr>
      </w:pPr>
      <w:r w:rsidRPr="00042D77">
        <w:rPr>
          <w:szCs w:val="24"/>
          <w:lang w:val="es-MX"/>
        </w:rPr>
        <w:tab/>
      </w:r>
    </w:p>
    <w:p w:rsidR="006C5890" w:rsidRPr="00042D77" w:rsidRDefault="006C5890" w:rsidP="00042D77">
      <w:pPr>
        <w:rPr>
          <w:szCs w:val="24"/>
        </w:rPr>
      </w:pPr>
      <w:r w:rsidRPr="00042D77">
        <w:rPr>
          <w:szCs w:val="24"/>
          <w:lang w:val="es-MX"/>
        </w:rPr>
        <w:tab/>
        <w:t>Que</w:t>
      </w:r>
      <w:r w:rsidR="008573F2" w:rsidRPr="00042D77">
        <w:rPr>
          <w:szCs w:val="24"/>
          <w:lang w:val="es-MX"/>
        </w:rPr>
        <w:t xml:space="preserve"> el Expediente N° 194-D-2022, Proyecto de</w:t>
      </w:r>
      <w:r w:rsidR="006133FF" w:rsidRPr="00042D77">
        <w:rPr>
          <w:szCs w:val="24"/>
          <w:lang w:val="es-MX"/>
        </w:rPr>
        <w:t xml:space="preserve"> Declaración</w:t>
      </w:r>
      <w:r w:rsidR="008573F2" w:rsidRPr="00042D77">
        <w:rPr>
          <w:szCs w:val="24"/>
          <w:lang w:val="es-MX"/>
        </w:rPr>
        <w:t>, de Autoría de</w:t>
      </w:r>
      <w:r w:rsidR="006A41FE" w:rsidRPr="00042D77">
        <w:rPr>
          <w:szCs w:val="24"/>
          <w:lang w:val="es-MX"/>
        </w:rPr>
        <w:t xml:space="preserve"> </w:t>
      </w:r>
      <w:r w:rsidR="008573F2" w:rsidRPr="00042D77">
        <w:rPr>
          <w:szCs w:val="24"/>
          <w:lang w:val="es-MX"/>
        </w:rPr>
        <w:t>l</w:t>
      </w:r>
      <w:r w:rsidR="006A41FE" w:rsidRPr="00042D77">
        <w:rPr>
          <w:szCs w:val="24"/>
          <w:lang w:val="es-MX"/>
        </w:rPr>
        <w:t xml:space="preserve">a Diputada </w:t>
      </w:r>
      <w:r w:rsidR="006133FF" w:rsidRPr="00042D77">
        <w:rPr>
          <w:szCs w:val="24"/>
          <w:lang w:val="es-MX"/>
        </w:rPr>
        <w:t>María</w:t>
      </w:r>
      <w:r w:rsidR="006A41FE" w:rsidRPr="00042D77">
        <w:rPr>
          <w:szCs w:val="24"/>
          <w:lang w:val="es-MX"/>
        </w:rPr>
        <w:t xml:space="preserve"> Luisa González  Estevarena</w:t>
      </w:r>
      <w:r w:rsidR="008573F2" w:rsidRPr="00042D77">
        <w:rPr>
          <w:szCs w:val="24"/>
        </w:rPr>
        <w:t>, y en forma conjunta con los</w:t>
      </w:r>
      <w:r w:rsidR="006A41FE" w:rsidRPr="00042D77">
        <w:rPr>
          <w:szCs w:val="24"/>
        </w:rPr>
        <w:t>/as</w:t>
      </w:r>
      <w:r w:rsidR="008573F2" w:rsidRPr="00042D77">
        <w:rPr>
          <w:szCs w:val="24"/>
        </w:rPr>
        <w:t xml:space="preserve"> Diputados</w:t>
      </w:r>
      <w:r w:rsidR="006A41FE" w:rsidRPr="00042D77">
        <w:rPr>
          <w:szCs w:val="24"/>
        </w:rPr>
        <w:t xml:space="preserve">/as Juan Pablo </w:t>
      </w:r>
      <w:r w:rsidR="006A41FE" w:rsidRPr="00042D77">
        <w:rPr>
          <w:szCs w:val="24"/>
          <w:lang w:val="es-MX"/>
        </w:rPr>
        <w:t>Arenaza, Ana</w:t>
      </w:r>
      <w:r w:rsidR="006133FF" w:rsidRPr="00042D77">
        <w:rPr>
          <w:szCs w:val="24"/>
          <w:lang w:val="es-MX"/>
        </w:rPr>
        <w:t xml:space="preserve"> María Bou Pérez, Carolina Estebarena, María Cecilia Ferrero y Paola Vanesa Michielotto, por el que solicita se adhiera a la Conmemoración </w:t>
      </w:r>
      <w:r w:rsidR="00D624CF" w:rsidRPr="00042D77">
        <w:rPr>
          <w:szCs w:val="24"/>
          <w:lang w:val="es-MX"/>
        </w:rPr>
        <w:t>d</w:t>
      </w:r>
      <w:r w:rsidR="006133FF" w:rsidRPr="00042D77">
        <w:rPr>
          <w:szCs w:val="24"/>
          <w:lang w:val="es-MX"/>
        </w:rPr>
        <w:t xml:space="preserve">el Día Mundial </w:t>
      </w:r>
      <w:r w:rsidR="00D624CF" w:rsidRPr="00042D77">
        <w:rPr>
          <w:szCs w:val="24"/>
          <w:lang w:val="es-MX"/>
        </w:rPr>
        <w:t>de</w:t>
      </w:r>
      <w:r w:rsidR="006133FF" w:rsidRPr="00042D77">
        <w:rPr>
          <w:szCs w:val="24"/>
          <w:lang w:val="es-MX"/>
        </w:rPr>
        <w:t xml:space="preserve">l Donante </w:t>
      </w:r>
      <w:r w:rsidR="00D624CF" w:rsidRPr="00042D77">
        <w:rPr>
          <w:szCs w:val="24"/>
          <w:lang w:val="es-MX"/>
        </w:rPr>
        <w:t>d</w:t>
      </w:r>
      <w:r w:rsidR="006133FF" w:rsidRPr="00042D77">
        <w:rPr>
          <w:szCs w:val="24"/>
          <w:lang w:val="es-MX"/>
        </w:rPr>
        <w:t>e Sangre, y ;</w:t>
      </w:r>
    </w:p>
    <w:p w:rsidR="008573F2" w:rsidRPr="00042D77" w:rsidRDefault="008573F2" w:rsidP="00042D77">
      <w:pPr>
        <w:rPr>
          <w:szCs w:val="24"/>
          <w:lang w:val="es-MX"/>
        </w:rPr>
      </w:pPr>
    </w:p>
    <w:p w:rsidR="00BE6248" w:rsidRPr="00042D77" w:rsidRDefault="00BE6248" w:rsidP="00042D77">
      <w:pPr>
        <w:rPr>
          <w:szCs w:val="24"/>
          <w:lang w:val="es-MX"/>
        </w:rPr>
      </w:pPr>
    </w:p>
    <w:p w:rsidR="006133FF" w:rsidRPr="00042D77" w:rsidRDefault="006133FF" w:rsidP="00042D77">
      <w:pPr>
        <w:rPr>
          <w:szCs w:val="24"/>
          <w:lang w:val="es-MX"/>
        </w:rPr>
      </w:pPr>
    </w:p>
    <w:p w:rsidR="006C5890" w:rsidRPr="00042D77" w:rsidRDefault="006C5890" w:rsidP="00042D77">
      <w:pPr>
        <w:rPr>
          <w:szCs w:val="24"/>
          <w:lang w:val="es-MX"/>
        </w:rPr>
      </w:pPr>
      <w:r w:rsidRPr="00042D77">
        <w:rPr>
          <w:szCs w:val="24"/>
          <w:lang w:val="es-MX"/>
        </w:rPr>
        <w:t>Considerando:</w:t>
      </w:r>
    </w:p>
    <w:p w:rsidR="006C5890" w:rsidRPr="00042D77" w:rsidRDefault="006C5890" w:rsidP="00042D77">
      <w:pPr>
        <w:rPr>
          <w:szCs w:val="24"/>
          <w:lang w:val="es-MX"/>
        </w:rPr>
      </w:pPr>
    </w:p>
    <w:p w:rsidR="0067046A" w:rsidRPr="00042D77" w:rsidRDefault="006C5890" w:rsidP="00042D77">
      <w:pPr>
        <w:ind w:firstLine="709"/>
        <w:rPr>
          <w:szCs w:val="24"/>
        </w:rPr>
      </w:pPr>
      <w:r w:rsidRPr="00042D77">
        <w:rPr>
          <w:szCs w:val="24"/>
          <w:lang w:val="es-MX"/>
        </w:rPr>
        <w:t xml:space="preserve">Que </w:t>
      </w:r>
      <w:r w:rsidR="006133FF" w:rsidRPr="00042D77">
        <w:rPr>
          <w:szCs w:val="24"/>
          <w:lang w:val="es-MX"/>
        </w:rPr>
        <w:t>como</w:t>
      </w:r>
      <w:r w:rsidR="0067046A" w:rsidRPr="00042D77">
        <w:rPr>
          <w:szCs w:val="24"/>
        </w:rPr>
        <w:t xml:space="preserve"> cada año, el Día Mundial del Donante de Sangre se celebrará en todo el mundo el 14 de junio. Este evento sirve para dar las gracias a los donantes voluntarios no remunerados por un regalo que permite salvar vidas, así como para concientizar de la necesidad de hacer donaciones regulares para tener acceso oportuno y asequible a sangre y productos sanguíneos seguros y de calidad, como parte integral de la cobertura sanitaria universal y componente fundamental de los sistemas de salud eficaces</w:t>
      </w:r>
      <w:r w:rsidR="006133FF" w:rsidRPr="00042D77">
        <w:rPr>
          <w:szCs w:val="24"/>
        </w:rPr>
        <w:t>;</w:t>
      </w:r>
    </w:p>
    <w:p w:rsidR="0067046A" w:rsidRPr="00042D77" w:rsidRDefault="0067046A" w:rsidP="00042D77">
      <w:pPr>
        <w:ind w:firstLine="709"/>
        <w:rPr>
          <w:szCs w:val="24"/>
        </w:rPr>
      </w:pPr>
    </w:p>
    <w:p w:rsidR="0067046A" w:rsidRPr="00042D77" w:rsidRDefault="006133FF" w:rsidP="00042D77">
      <w:pPr>
        <w:ind w:firstLine="709"/>
        <w:rPr>
          <w:szCs w:val="24"/>
        </w:rPr>
      </w:pPr>
      <w:r w:rsidRPr="00042D77">
        <w:rPr>
          <w:szCs w:val="24"/>
          <w:lang w:val="es-MX"/>
        </w:rPr>
        <w:t xml:space="preserve">Que </w:t>
      </w:r>
      <w:r w:rsidRPr="00042D77">
        <w:rPr>
          <w:szCs w:val="24"/>
        </w:rPr>
        <w:t>las</w:t>
      </w:r>
      <w:r w:rsidR="0067046A" w:rsidRPr="00042D77">
        <w:rPr>
          <w:szCs w:val="24"/>
        </w:rPr>
        <w:t xml:space="preserve"> transfusiones de sangre y sus productos ayudan a salvar millones de vidas al año. Contribuyen a que pacientes con enfermedades potencialmente mortales vivan más tiempo y con una mejor calidad de vida. A su vez, posibilitan la realización de intervenciones médicas y quirúrgicas complejas. Asimismo, tienen una función vital en la atención materno infantil, el embarazo y las respuestas de emergencia a los desastres naturales o causados por el hombre</w:t>
      </w:r>
      <w:r w:rsidRPr="00042D77">
        <w:rPr>
          <w:szCs w:val="24"/>
        </w:rPr>
        <w:t>;</w:t>
      </w:r>
    </w:p>
    <w:p w:rsidR="0067046A" w:rsidRPr="00042D77" w:rsidRDefault="0067046A" w:rsidP="00042D77">
      <w:pPr>
        <w:ind w:firstLine="709"/>
        <w:rPr>
          <w:szCs w:val="24"/>
        </w:rPr>
      </w:pPr>
    </w:p>
    <w:p w:rsidR="0067046A" w:rsidRPr="00042D77" w:rsidRDefault="006133FF" w:rsidP="00042D77">
      <w:pPr>
        <w:ind w:firstLine="709"/>
        <w:rPr>
          <w:szCs w:val="24"/>
        </w:rPr>
      </w:pPr>
      <w:r w:rsidRPr="00042D77">
        <w:rPr>
          <w:szCs w:val="24"/>
          <w:lang w:val="es-MX"/>
        </w:rPr>
        <w:t>Que aunque</w:t>
      </w:r>
      <w:r w:rsidR="0067046A" w:rsidRPr="00042D77">
        <w:rPr>
          <w:szCs w:val="24"/>
        </w:rPr>
        <w:t xml:space="preserve"> el suministro de sangre y productos sanguíneos es una necesidad universal</w:t>
      </w:r>
      <w:r w:rsidRPr="00042D77">
        <w:rPr>
          <w:szCs w:val="24"/>
        </w:rPr>
        <w:t xml:space="preserve"> </w:t>
      </w:r>
      <w:r w:rsidR="0067046A" w:rsidRPr="00042D77">
        <w:rPr>
          <w:szCs w:val="24"/>
        </w:rPr>
        <w:t>existen diferencias marcadas en cuanto al nivel de acceso a la sangre y productos sanguíneos seguros entre los distintos estados. En muchos países los servicios de sangre siguen teniendo problemas para ofrecer sangre y productos sanguíneos suficientes y garantizar su calidad y seguridad</w:t>
      </w:r>
      <w:r w:rsidRPr="00042D77">
        <w:rPr>
          <w:szCs w:val="24"/>
        </w:rPr>
        <w:t>;</w:t>
      </w:r>
    </w:p>
    <w:p w:rsidR="0067046A" w:rsidRPr="00042D77" w:rsidRDefault="0067046A" w:rsidP="00042D77">
      <w:pPr>
        <w:ind w:firstLine="709"/>
        <w:rPr>
          <w:szCs w:val="24"/>
        </w:rPr>
      </w:pPr>
    </w:p>
    <w:p w:rsidR="0067046A" w:rsidRPr="00042D77" w:rsidRDefault="006133FF" w:rsidP="00042D77">
      <w:pPr>
        <w:ind w:firstLine="709"/>
        <w:rPr>
          <w:szCs w:val="24"/>
        </w:rPr>
      </w:pPr>
      <w:r w:rsidRPr="00042D77">
        <w:rPr>
          <w:szCs w:val="24"/>
          <w:lang w:val="es-MX"/>
        </w:rPr>
        <w:t xml:space="preserve">Que la </w:t>
      </w:r>
      <w:r w:rsidR="0067046A" w:rsidRPr="00042D77">
        <w:rPr>
          <w:szCs w:val="24"/>
        </w:rPr>
        <w:t>finalidad de designar este día y vincularlo con una celebración mundial es promover en todo el planeta la donación voluntaria de sangre sin remuneración. Al dedicar un día especial a exaltar el papel que desempeñan los donantes de sangre voluntarios en todo el mundo se espera también que el ejemplo sea seguido por una nueva generación de donantes, lo cual permitirá tener un suministro suficiente de la sangre más segura posible para usarla donde y cuando se necesite para salvar vidas</w:t>
      </w:r>
      <w:r w:rsidRPr="00042D77">
        <w:rPr>
          <w:szCs w:val="24"/>
        </w:rPr>
        <w:t>;</w:t>
      </w:r>
    </w:p>
    <w:p w:rsidR="0067046A" w:rsidRPr="00042D77" w:rsidRDefault="0067046A" w:rsidP="00042D77">
      <w:pPr>
        <w:ind w:firstLine="709"/>
        <w:rPr>
          <w:szCs w:val="24"/>
        </w:rPr>
      </w:pPr>
    </w:p>
    <w:p w:rsidR="006C5890" w:rsidRPr="00042D77" w:rsidRDefault="006133FF" w:rsidP="00042D77">
      <w:pPr>
        <w:rPr>
          <w:szCs w:val="24"/>
          <w:lang w:val="es-MX"/>
        </w:rPr>
      </w:pPr>
      <w:r w:rsidRPr="00042D77">
        <w:rPr>
          <w:szCs w:val="24"/>
        </w:rPr>
        <w:tab/>
      </w:r>
      <w:r w:rsidRPr="00042D77">
        <w:rPr>
          <w:szCs w:val="24"/>
          <w:lang w:val="es-MX"/>
        </w:rPr>
        <w:t>Que además</w:t>
      </w:r>
      <w:r w:rsidR="0067046A" w:rsidRPr="00042D77">
        <w:rPr>
          <w:szCs w:val="24"/>
        </w:rPr>
        <w:t>, otro objetivo importante del Día Mundial del Donante de Sangre es centrar las actividades nacionales en el mejoramiento de la seguridad y la suficiencia de las existencias nacionales de sangre mediante la promoción de un aumento considerable de donantes voluntarios, no remunerados, seguros y regulares</w:t>
      </w:r>
      <w:r w:rsidRPr="00042D77">
        <w:rPr>
          <w:szCs w:val="24"/>
        </w:rPr>
        <w:t>;</w:t>
      </w:r>
    </w:p>
    <w:p w:rsidR="006C5890" w:rsidRPr="00042D77" w:rsidRDefault="006C5890" w:rsidP="00042D77">
      <w:pPr>
        <w:rPr>
          <w:szCs w:val="24"/>
          <w:lang w:val="es-MX"/>
        </w:rPr>
      </w:pPr>
    </w:p>
    <w:p w:rsidR="006C5890" w:rsidRPr="00042D77" w:rsidRDefault="006C5890" w:rsidP="00042D77">
      <w:pPr>
        <w:rPr>
          <w:szCs w:val="24"/>
          <w:lang w:val="es-MX"/>
        </w:rPr>
      </w:pPr>
      <w:r w:rsidRPr="00042D77">
        <w:rPr>
          <w:szCs w:val="24"/>
          <w:lang w:val="es-MX"/>
        </w:rPr>
        <w:tab/>
        <w:t xml:space="preserve">Por lo expuesto, esta Comisión de </w:t>
      </w:r>
      <w:r w:rsidR="0067046A" w:rsidRPr="00042D77">
        <w:rPr>
          <w:szCs w:val="24"/>
          <w:lang w:val="es-MX"/>
        </w:rPr>
        <w:t>Salud</w:t>
      </w:r>
      <w:r w:rsidRPr="00042D77">
        <w:rPr>
          <w:szCs w:val="24"/>
          <w:lang w:val="es-MX"/>
        </w:rPr>
        <w:t xml:space="preserve"> aconseja la aprobación de la siguiente</w:t>
      </w:r>
    </w:p>
    <w:p w:rsidR="006C5890" w:rsidRPr="00042D77" w:rsidRDefault="006C5890" w:rsidP="00042D77">
      <w:pPr>
        <w:rPr>
          <w:szCs w:val="24"/>
          <w:lang w:val="es-MX"/>
        </w:rPr>
      </w:pPr>
    </w:p>
    <w:p w:rsidR="006C5890" w:rsidRPr="00042D77" w:rsidRDefault="006C5890" w:rsidP="00042D77">
      <w:pPr>
        <w:rPr>
          <w:szCs w:val="24"/>
          <w:lang w:val="es-MX"/>
        </w:rPr>
      </w:pPr>
    </w:p>
    <w:p w:rsidR="006C5890" w:rsidRPr="00042D77" w:rsidRDefault="006C5890" w:rsidP="00042D77">
      <w:pPr>
        <w:jc w:val="center"/>
        <w:rPr>
          <w:b/>
          <w:szCs w:val="24"/>
          <w:lang w:val="es-MX"/>
        </w:rPr>
      </w:pPr>
      <w:bookmarkStart w:id="0" w:name="DDeclaración"/>
      <w:bookmarkEnd w:id="0"/>
      <w:r w:rsidRPr="00042D77">
        <w:rPr>
          <w:b/>
          <w:szCs w:val="24"/>
          <w:lang w:val="es-MX"/>
        </w:rPr>
        <w:t>DECLARACIÓN</w:t>
      </w:r>
    </w:p>
    <w:p w:rsidR="006C5890" w:rsidRPr="00042D77" w:rsidRDefault="006C5890" w:rsidP="00042D77">
      <w:pPr>
        <w:rPr>
          <w:b/>
          <w:szCs w:val="24"/>
          <w:lang w:val="es-MX"/>
        </w:rPr>
      </w:pPr>
    </w:p>
    <w:p w:rsidR="0067046A" w:rsidRPr="00042D77" w:rsidRDefault="0067046A" w:rsidP="00042D77">
      <w:pPr>
        <w:ind w:firstLine="709"/>
        <w:rPr>
          <w:szCs w:val="24"/>
        </w:rPr>
      </w:pPr>
      <w:r w:rsidRPr="00042D77">
        <w:rPr>
          <w:szCs w:val="24"/>
        </w:rPr>
        <w:lastRenderedPageBreak/>
        <w:t>La Legislatura de la Ciudad Autónoma de Buenos Aires adhiere a la conmemoración del Día Mundial del Donante de Sangre que se celebra el 14 de junio del corriente año.</w:t>
      </w:r>
    </w:p>
    <w:p w:rsidR="006C5890" w:rsidRPr="00042D77" w:rsidRDefault="006C5890" w:rsidP="00042D77">
      <w:pPr>
        <w:rPr>
          <w:szCs w:val="24"/>
        </w:rPr>
      </w:pPr>
    </w:p>
    <w:p w:rsidR="006C5890" w:rsidRPr="00042D77" w:rsidRDefault="006C5890" w:rsidP="00042D77">
      <w:pPr>
        <w:rPr>
          <w:szCs w:val="24"/>
          <w:lang w:val="es-MX"/>
        </w:rPr>
      </w:pPr>
      <w:r w:rsidRPr="00042D77">
        <w:rPr>
          <w:szCs w:val="24"/>
          <w:lang w:val="es-MX"/>
        </w:rPr>
        <w:t>Sala de la Comisión :           de                                            de 2022</w:t>
      </w:r>
    </w:p>
    <w:p w:rsidR="006C5890" w:rsidRPr="00042D77" w:rsidRDefault="006C5890" w:rsidP="00042D77">
      <w:pPr>
        <w:rPr>
          <w:szCs w:val="24"/>
          <w:lang w:val="es-MX"/>
        </w:rPr>
      </w:pPr>
    </w:p>
    <w:p w:rsidR="006C5890" w:rsidRPr="00042D77" w:rsidRDefault="006C5890" w:rsidP="00042D77">
      <w:pPr>
        <w:rPr>
          <w:szCs w:val="24"/>
          <w:lang w:val="es-MX"/>
        </w:rPr>
      </w:pPr>
      <w:r w:rsidRPr="00042D77">
        <w:rPr>
          <w:szCs w:val="24"/>
          <w:lang w:val="es-MX"/>
        </w:rPr>
        <w:tab/>
      </w:r>
    </w:p>
    <w:p w:rsidR="006C5890" w:rsidRPr="00042D77" w:rsidRDefault="006C5890" w:rsidP="00042D77">
      <w:pPr>
        <w:rPr>
          <w:szCs w:val="24"/>
          <w:lang w:val="es-MX"/>
        </w:rPr>
      </w:pPr>
    </w:p>
    <w:p w:rsidR="006C5890" w:rsidRPr="00042D77" w:rsidRDefault="006C5890" w:rsidP="00042D77">
      <w:pPr>
        <w:rPr>
          <w:szCs w:val="24"/>
          <w:lang w:val="es-MX"/>
        </w:rPr>
      </w:pPr>
    </w:p>
    <w:p w:rsidR="006133FF" w:rsidRPr="00042D77" w:rsidRDefault="006133FF" w:rsidP="00042D77">
      <w:pPr>
        <w:rPr>
          <w:szCs w:val="24"/>
          <w:lang w:val="es-MX"/>
        </w:rPr>
      </w:pPr>
    </w:p>
    <w:p w:rsidR="006C5890" w:rsidRPr="00042D77" w:rsidRDefault="006C5890" w:rsidP="00042D77">
      <w:pPr>
        <w:rPr>
          <w:szCs w:val="24"/>
          <w:lang w:val="es-MX"/>
        </w:rPr>
      </w:pPr>
    </w:p>
    <w:p w:rsidR="006C5890" w:rsidRPr="00042D77" w:rsidRDefault="006C5890" w:rsidP="00042D77">
      <w:pPr>
        <w:ind w:left="4962"/>
        <w:jc w:val="center"/>
        <w:rPr>
          <w:szCs w:val="24"/>
          <w:lang w:val="es-MX"/>
        </w:rPr>
      </w:pPr>
      <w:r w:rsidRPr="00042D77">
        <w:rPr>
          <w:szCs w:val="24"/>
          <w:lang w:val="es-MX"/>
        </w:rPr>
        <w:t>Bou Perez, Ana Maria</w:t>
      </w:r>
    </w:p>
    <w:p w:rsidR="006C5890" w:rsidRPr="00042D77" w:rsidRDefault="006C5890" w:rsidP="00042D77">
      <w:pPr>
        <w:ind w:left="4962"/>
        <w:jc w:val="center"/>
        <w:rPr>
          <w:szCs w:val="24"/>
          <w:lang w:val="es-MX"/>
        </w:rPr>
      </w:pPr>
      <w:r w:rsidRPr="00042D77">
        <w:rPr>
          <w:szCs w:val="24"/>
          <w:lang w:val="es-MX"/>
        </w:rPr>
        <w:t>Presidente</w:t>
      </w:r>
    </w:p>
    <w:p w:rsidR="006C5890" w:rsidRPr="00042D77" w:rsidRDefault="006C5890" w:rsidP="00042D77">
      <w:pPr>
        <w:rPr>
          <w:szCs w:val="24"/>
          <w:lang w:val="es-MX"/>
        </w:rPr>
      </w:pPr>
    </w:p>
    <w:p w:rsidR="006C5890" w:rsidRPr="00042D77" w:rsidRDefault="006C5890" w:rsidP="00042D77">
      <w:pPr>
        <w:rPr>
          <w:szCs w:val="24"/>
          <w:lang w:val="es-MX"/>
        </w:rPr>
      </w:pPr>
    </w:p>
    <w:p w:rsidR="006133FF" w:rsidRPr="00042D77" w:rsidRDefault="006133FF" w:rsidP="00042D77">
      <w:pPr>
        <w:rPr>
          <w:szCs w:val="24"/>
          <w:lang w:val="es-MX"/>
        </w:rPr>
      </w:pPr>
    </w:p>
    <w:p w:rsidR="006C5890" w:rsidRPr="00042D77" w:rsidRDefault="006C5890" w:rsidP="00042D77">
      <w:pPr>
        <w:rPr>
          <w:szCs w:val="24"/>
          <w:lang w:val="es-MX"/>
        </w:rPr>
      </w:pPr>
    </w:p>
    <w:p w:rsidR="006C5890" w:rsidRPr="00042D77" w:rsidRDefault="006C5890" w:rsidP="00042D77">
      <w:pPr>
        <w:rPr>
          <w:szCs w:val="24"/>
          <w:lang w:val="es-MX"/>
        </w:rPr>
      </w:pPr>
    </w:p>
    <w:p w:rsidR="006C5890" w:rsidRPr="00042D77" w:rsidRDefault="006C5890" w:rsidP="00042D77">
      <w:pPr>
        <w:tabs>
          <w:tab w:val="left" w:pos="4962"/>
        </w:tabs>
        <w:rPr>
          <w:szCs w:val="24"/>
          <w:lang w:val="es-MX"/>
        </w:rPr>
      </w:pPr>
      <w:r w:rsidRPr="00042D77">
        <w:rPr>
          <w:szCs w:val="24"/>
          <w:lang w:val="es-MX"/>
        </w:rPr>
        <w:t xml:space="preserve">Iañez, Berenice </w:t>
      </w:r>
      <w:r w:rsidRPr="00042D77">
        <w:rPr>
          <w:szCs w:val="24"/>
          <w:lang w:val="es-MX"/>
        </w:rPr>
        <w:tab/>
        <w:t>Amor, Alejandro</w:t>
      </w:r>
    </w:p>
    <w:p w:rsidR="006C5890" w:rsidRPr="00042D77" w:rsidRDefault="006C5890" w:rsidP="00042D77">
      <w:pPr>
        <w:tabs>
          <w:tab w:val="left" w:pos="4962"/>
        </w:tabs>
        <w:rPr>
          <w:szCs w:val="24"/>
          <w:lang w:val="es-MX"/>
        </w:rPr>
      </w:pPr>
      <w:r w:rsidRPr="00042D77">
        <w:rPr>
          <w:szCs w:val="24"/>
          <w:lang w:val="es-MX"/>
        </w:rPr>
        <w:t>Vicepresidente 1°</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r w:rsidRPr="00042D77">
        <w:rPr>
          <w:szCs w:val="24"/>
          <w:lang w:val="es-MX"/>
        </w:rPr>
        <w:t xml:space="preserve">Arenaza,  Juan Pablo </w:t>
      </w:r>
      <w:r w:rsidRPr="00042D77">
        <w:rPr>
          <w:szCs w:val="24"/>
          <w:lang w:val="es-MX"/>
        </w:rPr>
        <w:tab/>
        <w:t>Cortina, Roy</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133FF" w:rsidRPr="00042D77" w:rsidRDefault="006133FF"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r w:rsidRPr="00042D77">
        <w:rPr>
          <w:szCs w:val="24"/>
          <w:lang w:val="es-MX"/>
        </w:rPr>
        <w:t xml:space="preserve">Daer,  Maia </w:t>
      </w:r>
      <w:r w:rsidRPr="00042D77">
        <w:rPr>
          <w:szCs w:val="24"/>
          <w:lang w:val="es-MX"/>
        </w:rPr>
        <w:tab/>
        <w:t>De Las Casas, Mercedes</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133FF" w:rsidRPr="00042D77" w:rsidRDefault="006133FF"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r w:rsidRPr="00042D77">
        <w:rPr>
          <w:szCs w:val="24"/>
          <w:lang w:val="es-MX"/>
        </w:rPr>
        <w:t xml:space="preserve">Del Gaiso, Juan Facundo </w:t>
      </w:r>
      <w:r w:rsidRPr="00042D77">
        <w:rPr>
          <w:szCs w:val="24"/>
          <w:lang w:val="es-MX"/>
        </w:rPr>
        <w:tab/>
        <w:t>Michielotto, Paola Vanesa</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133FF" w:rsidRPr="00042D77" w:rsidRDefault="006133FF" w:rsidP="00042D77">
      <w:pPr>
        <w:tabs>
          <w:tab w:val="left" w:pos="4962"/>
        </w:tabs>
        <w:rPr>
          <w:szCs w:val="24"/>
          <w:lang w:val="es-MX"/>
        </w:rPr>
      </w:pPr>
    </w:p>
    <w:p w:rsidR="006C5890" w:rsidRPr="00042D77" w:rsidRDefault="006133FF" w:rsidP="00042D77">
      <w:pPr>
        <w:tabs>
          <w:tab w:val="left" w:pos="4962"/>
        </w:tabs>
        <w:rPr>
          <w:szCs w:val="24"/>
          <w:lang w:val="es-MX"/>
        </w:rPr>
      </w:pPr>
      <w:r w:rsidRPr="00042D77">
        <w:rPr>
          <w:szCs w:val="24"/>
          <w:lang w:val="es-MX"/>
        </w:rPr>
        <w:t>Méndez</w:t>
      </w:r>
      <w:r w:rsidR="006C5890" w:rsidRPr="00042D77">
        <w:rPr>
          <w:szCs w:val="24"/>
          <w:lang w:val="es-MX"/>
        </w:rPr>
        <w:t xml:space="preserve">, </w:t>
      </w:r>
      <w:r w:rsidRPr="00042D77">
        <w:rPr>
          <w:szCs w:val="24"/>
          <w:lang w:val="es-MX"/>
        </w:rPr>
        <w:t>María</w:t>
      </w:r>
      <w:r w:rsidR="006C5890" w:rsidRPr="00042D77">
        <w:rPr>
          <w:szCs w:val="24"/>
          <w:lang w:val="es-MX"/>
        </w:rPr>
        <w:t xml:space="preserve"> Sol </w:t>
      </w:r>
      <w:r w:rsidR="006C5890" w:rsidRPr="00042D77">
        <w:rPr>
          <w:szCs w:val="24"/>
          <w:lang w:val="es-MX"/>
        </w:rPr>
        <w:tab/>
        <w:t>Montenegro, Victoria</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133FF" w:rsidRPr="00042D77" w:rsidRDefault="006133FF" w:rsidP="00042D77">
      <w:pPr>
        <w:tabs>
          <w:tab w:val="left" w:pos="4962"/>
        </w:tabs>
        <w:rPr>
          <w:szCs w:val="24"/>
          <w:lang w:val="es-MX"/>
        </w:rPr>
      </w:pPr>
    </w:p>
    <w:p w:rsidR="006C5890" w:rsidRPr="00042D77" w:rsidRDefault="006C5890" w:rsidP="00042D77">
      <w:pPr>
        <w:tabs>
          <w:tab w:val="left" w:pos="4962"/>
        </w:tabs>
        <w:rPr>
          <w:szCs w:val="24"/>
          <w:lang w:val="es-MX"/>
        </w:rPr>
      </w:pPr>
      <w:r w:rsidRPr="00042D77">
        <w:rPr>
          <w:szCs w:val="24"/>
          <w:lang w:val="es-MX"/>
        </w:rPr>
        <w:t xml:space="preserve">Romero, Claudio Ariel </w:t>
      </w:r>
      <w:r w:rsidRPr="00042D77">
        <w:rPr>
          <w:szCs w:val="24"/>
          <w:lang w:val="es-MX"/>
        </w:rPr>
        <w:tab/>
        <w:t>Saifert, Leonardo</w:t>
      </w: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C5890" w:rsidRPr="00042D77" w:rsidRDefault="006C5890" w:rsidP="00042D77">
      <w:pPr>
        <w:tabs>
          <w:tab w:val="left" w:pos="4962"/>
        </w:tabs>
        <w:rPr>
          <w:szCs w:val="24"/>
          <w:lang w:val="es-MX"/>
        </w:rPr>
      </w:pPr>
    </w:p>
    <w:p w:rsidR="006133FF" w:rsidRPr="00042D77" w:rsidRDefault="006133FF" w:rsidP="00042D77">
      <w:pPr>
        <w:tabs>
          <w:tab w:val="left" w:pos="4962"/>
        </w:tabs>
        <w:rPr>
          <w:szCs w:val="24"/>
          <w:lang w:val="es-MX"/>
        </w:rPr>
      </w:pPr>
    </w:p>
    <w:p w:rsidR="00AF6352" w:rsidRPr="00042D77" w:rsidRDefault="006C5890" w:rsidP="00042D77">
      <w:pPr>
        <w:tabs>
          <w:tab w:val="left" w:pos="4962"/>
        </w:tabs>
        <w:rPr>
          <w:szCs w:val="24"/>
          <w:lang w:val="es-MX"/>
        </w:rPr>
      </w:pPr>
      <w:r w:rsidRPr="00042D77">
        <w:rPr>
          <w:szCs w:val="24"/>
          <w:lang w:val="es-MX"/>
        </w:rPr>
        <w:t xml:space="preserve">Solano, Gabriel </w:t>
      </w:r>
      <w:r w:rsidRPr="00042D77">
        <w:rPr>
          <w:szCs w:val="24"/>
          <w:lang w:val="es-MX"/>
        </w:rPr>
        <w:tab/>
        <w:t>Weck, Diego</w:t>
      </w:r>
    </w:p>
    <w:sectPr w:rsidR="00AF6352" w:rsidRPr="00042D7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F02" w:rsidRDefault="00803F02">
      <w:r>
        <w:separator/>
      </w:r>
    </w:p>
  </w:endnote>
  <w:endnote w:type="continuationSeparator" w:id="1">
    <w:p w:rsidR="00803F02" w:rsidRDefault="00803F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F3480" w:rsidRDefault="00601A75">
    <w:pPr>
      <w:pStyle w:val="Piedepgina"/>
      <w:rPr>
        <w:color w:val="333333"/>
        <w:sz w:val="20"/>
      </w:rPr>
    </w:pPr>
    <w:bookmarkStart w:id="1" w:name="Despacho"/>
    <w:bookmarkEnd w:id="1"/>
  </w:p>
  <w:p w:rsidR="00601A75" w:rsidRPr="00BF3480" w:rsidRDefault="00601A75">
    <w:pPr>
      <w:pStyle w:val="Piedepgina"/>
      <w:rPr>
        <w:color w:val="333333"/>
        <w:sz w:val="20"/>
      </w:rPr>
    </w:pPr>
    <w:r w:rsidRPr="00BF3480">
      <w:rPr>
        <w:color w:val="333333"/>
        <w:sz w:val="20"/>
      </w:rPr>
      <w:t xml:space="preserve">Último cambio: </w:t>
    </w:r>
    <w:fldSimple w:instr=" SAVEDATE  \* MERGEFORMAT ">
      <w:r w:rsidR="00BF3480" w:rsidRPr="00BF3480">
        <w:rPr>
          <w:noProof/>
          <w:color w:val="333333"/>
          <w:sz w:val="20"/>
        </w:rPr>
        <w:t>08/04/2022 13:54:00</w:t>
      </w:r>
    </w:fldSimple>
    <w:r w:rsidRPr="00BF3480">
      <w:rPr>
        <w:color w:val="333333"/>
        <w:sz w:val="20"/>
      </w:rPr>
      <w:t xml:space="preserve">  -  Cantidad de caracteres: </w:t>
    </w:r>
    <w:fldSimple w:instr=" NUMCHARS  \* MERGEFORMAT ">
      <w:r w:rsidR="00BF3480" w:rsidRPr="00BF3480">
        <w:rPr>
          <w:noProof/>
          <w:color w:val="333333"/>
          <w:sz w:val="20"/>
        </w:rPr>
        <w:t>2680</w:t>
      </w:r>
    </w:fldSimple>
    <w:r w:rsidRPr="00BF3480">
      <w:rPr>
        <w:color w:val="333333"/>
        <w:sz w:val="20"/>
      </w:rPr>
      <w:t xml:space="preserve"> - Cantidad de palabras: </w:t>
    </w:r>
    <w:fldSimple w:instr=" NUMWORDS  \* MERGEFORMAT ">
      <w:r w:rsidR="00BF3480" w:rsidRPr="00BF3480">
        <w:rPr>
          <w:noProof/>
          <w:color w:val="333333"/>
          <w:sz w:val="20"/>
        </w:rPr>
        <w:t>505</w:t>
      </w:r>
    </w:fldSimple>
  </w:p>
  <w:p w:rsidR="00601A75" w:rsidRPr="00BF3480" w:rsidRDefault="00601A75" w:rsidP="00B05649">
    <w:pPr>
      <w:pStyle w:val="Piedepgina"/>
      <w:tabs>
        <w:tab w:val="left" w:pos="3565"/>
      </w:tabs>
      <w:rPr>
        <w:rStyle w:val="Nmerodepgina"/>
        <w:color w:val="333333"/>
      </w:rPr>
    </w:pPr>
    <w:r w:rsidRPr="00BF3480">
      <w:rPr>
        <w:color w:val="333333"/>
        <w:sz w:val="20"/>
      </w:rPr>
      <w:tab/>
      <w:t>Pág.</w:t>
    </w:r>
    <w:r w:rsidRPr="00BF3480">
      <w:rPr>
        <w:color w:val="333333"/>
      </w:rPr>
      <w:t xml:space="preserve"> </w:t>
    </w:r>
    <w:r w:rsidR="007D1768" w:rsidRPr="00BF3480">
      <w:rPr>
        <w:rStyle w:val="Nmerodepgina"/>
        <w:color w:val="333333"/>
      </w:rPr>
      <w:fldChar w:fldCharType="begin"/>
    </w:r>
    <w:r w:rsidRPr="00BF3480">
      <w:rPr>
        <w:rStyle w:val="Nmerodepgina"/>
        <w:color w:val="333333"/>
      </w:rPr>
      <w:instrText xml:space="preserve"> PAGE </w:instrText>
    </w:r>
    <w:r w:rsidR="007D1768" w:rsidRPr="00BF3480">
      <w:rPr>
        <w:rStyle w:val="Nmerodepgina"/>
        <w:color w:val="333333"/>
      </w:rPr>
      <w:fldChar w:fldCharType="separate"/>
    </w:r>
    <w:r w:rsidR="00BF3480" w:rsidRPr="00BF3480">
      <w:rPr>
        <w:rStyle w:val="Nmerodepgina"/>
        <w:noProof/>
        <w:color w:val="333333"/>
      </w:rPr>
      <w:t>2</w:t>
    </w:r>
    <w:r w:rsidR="007D1768" w:rsidRPr="00BF3480">
      <w:rPr>
        <w:rStyle w:val="Nmerodepgina"/>
        <w:color w:val="333333"/>
      </w:rPr>
      <w:fldChar w:fldCharType="end"/>
    </w:r>
    <w:r w:rsidRPr="00BF3480">
      <w:rPr>
        <w:rStyle w:val="Nmerodepgina"/>
        <w:color w:val="333333"/>
      </w:rPr>
      <w:t>/</w:t>
    </w:r>
    <w:fldSimple w:instr=" NUMPAGES  \* MERGEFORMAT ">
      <w:r w:rsidR="00BF3480" w:rsidRPr="00BF3480">
        <w:rPr>
          <w:rStyle w:val="Nmerodepgina"/>
          <w:noProof/>
          <w:color w:val="333333"/>
        </w:rPr>
        <w:t>2</w:t>
      </w:r>
    </w:fldSimple>
    <w:r w:rsidRPr="00BF3480">
      <w:rPr>
        <w:rStyle w:val="Nmerodepgina"/>
        <w:color w:val="333333"/>
      </w:rPr>
      <w:t xml:space="preserve"> </w:t>
    </w:r>
  </w:p>
  <w:p w:rsidR="00601A75" w:rsidRPr="00BF348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F02" w:rsidRDefault="00803F02">
      <w:r>
        <w:separator/>
      </w:r>
    </w:p>
  </w:footnote>
  <w:footnote w:type="continuationSeparator" w:id="1">
    <w:p w:rsidR="00803F02" w:rsidRDefault="00803F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48" w:rsidRDefault="0067046A" w:rsidP="00BE6248">
    <w:pPr>
      <w:pStyle w:val="Encabezado"/>
      <w:ind w:left="-1418"/>
      <w:jc w:val="left"/>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33168A" w:rsidP="00BE6248">
    <w:pPr>
      <w:pStyle w:val="Encabezado"/>
      <w:ind w:left="-1560"/>
      <w:jc w:val="center"/>
      <w:rPr>
        <w:i/>
        <w:sz w:val="18"/>
        <w:szCs w:val="18"/>
      </w:rPr>
    </w:pPr>
    <w:r>
      <w:rPr>
        <w:i/>
        <w:sz w:val="18"/>
        <w:szCs w:val="18"/>
      </w:rPr>
      <w:br/>
    </w:r>
    <w:r w:rsidR="006A41FE">
      <w:t xml:space="preserve">2022 - </w:t>
    </w:r>
    <w:r w:rsidR="006A41FE" w:rsidRPr="00123A4E">
      <w:t>"Año del 40ºaniversario de la guerra de Malvinas. En homenaje a los veteranos y caídos en defensa de las Islas Malvinas y el Atlántico Sur"</w:t>
    </w:r>
  </w:p>
  <w:p w:rsidR="006A41FE" w:rsidRDefault="006A41FE" w:rsidP="008573F2">
    <w:pPr>
      <w:pStyle w:val="Encabezado"/>
      <w:jc w:val="right"/>
      <w:rPr>
        <w:color w:val="000000"/>
        <w:shd w:val="clear" w:color="auto" w:fill="FFFFFF"/>
      </w:rPr>
    </w:pPr>
  </w:p>
  <w:p w:rsidR="008573F2" w:rsidRDefault="008573F2" w:rsidP="008573F2">
    <w:pPr>
      <w:pStyle w:val="Encabezado"/>
      <w:jc w:val="right"/>
      <w:rPr>
        <w:szCs w:val="24"/>
        <w:lang w:val="es-MX"/>
      </w:rPr>
    </w:pPr>
    <w:r w:rsidRPr="00C03B15">
      <w:rPr>
        <w:color w:val="000000"/>
        <w:shd w:val="clear" w:color="auto" w:fill="FFFFFF"/>
      </w:rPr>
      <w:t xml:space="preserve">Referencia: </w:t>
    </w:r>
    <w:r w:rsidRPr="00C03B15">
      <w:rPr>
        <w:szCs w:val="24"/>
        <w:lang w:val="es-MX"/>
      </w:rPr>
      <w:t>Expediente N° 1</w:t>
    </w:r>
    <w:r>
      <w:rPr>
        <w:szCs w:val="24"/>
        <w:lang w:val="es-MX"/>
      </w:rPr>
      <w:t>94</w:t>
    </w:r>
    <w:r w:rsidRPr="00C03B15">
      <w:rPr>
        <w:szCs w:val="24"/>
        <w:lang w:val="es-MX"/>
      </w:rPr>
      <w:t>-D-2022</w:t>
    </w:r>
  </w:p>
  <w:p w:rsidR="006A41FE" w:rsidRPr="00C03B15" w:rsidRDefault="006A41FE" w:rsidP="008573F2">
    <w:pPr>
      <w:pStyle w:val="Encabezado"/>
      <w:jc w:val="right"/>
      <w:rPr>
        <w:color w:val="000000"/>
        <w:shd w:val="clear" w:color="auto" w:fill="FFFFFF"/>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0"/>
    <w:footnote w:id="1"/>
  </w:footnotePr>
  <w:endnotePr>
    <w:endnote w:id="0"/>
    <w:endnote w:id="1"/>
  </w:endnotePr>
  <w:compat/>
  <w:rsids>
    <w:rsidRoot w:val="0067046A"/>
    <w:rsid w:val="00001988"/>
    <w:rsid w:val="000031F8"/>
    <w:rsid w:val="00026430"/>
    <w:rsid w:val="00030DF5"/>
    <w:rsid w:val="0003615C"/>
    <w:rsid w:val="000376AB"/>
    <w:rsid w:val="00042D77"/>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68B1"/>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9360B"/>
    <w:rsid w:val="003A7311"/>
    <w:rsid w:val="003B471C"/>
    <w:rsid w:val="003D10AB"/>
    <w:rsid w:val="003D4000"/>
    <w:rsid w:val="003F1EFD"/>
    <w:rsid w:val="003F4249"/>
    <w:rsid w:val="003F7F24"/>
    <w:rsid w:val="00401C75"/>
    <w:rsid w:val="0040761B"/>
    <w:rsid w:val="00422C3F"/>
    <w:rsid w:val="004354AC"/>
    <w:rsid w:val="00446E1A"/>
    <w:rsid w:val="004644E3"/>
    <w:rsid w:val="004847CA"/>
    <w:rsid w:val="004B7714"/>
    <w:rsid w:val="004D2D62"/>
    <w:rsid w:val="004D30D5"/>
    <w:rsid w:val="004D438B"/>
    <w:rsid w:val="004E235F"/>
    <w:rsid w:val="0051012E"/>
    <w:rsid w:val="005142E6"/>
    <w:rsid w:val="00522C71"/>
    <w:rsid w:val="00534552"/>
    <w:rsid w:val="005379A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6DF5"/>
    <w:rsid w:val="005F35E2"/>
    <w:rsid w:val="00601A75"/>
    <w:rsid w:val="00606D7C"/>
    <w:rsid w:val="006133FF"/>
    <w:rsid w:val="00616F70"/>
    <w:rsid w:val="00622DE5"/>
    <w:rsid w:val="00636BE0"/>
    <w:rsid w:val="0064363E"/>
    <w:rsid w:val="0065711B"/>
    <w:rsid w:val="0067046A"/>
    <w:rsid w:val="006811D6"/>
    <w:rsid w:val="00690392"/>
    <w:rsid w:val="00690AA1"/>
    <w:rsid w:val="00697F98"/>
    <w:rsid w:val="006A41FE"/>
    <w:rsid w:val="006A6925"/>
    <w:rsid w:val="006C326A"/>
    <w:rsid w:val="006C40E9"/>
    <w:rsid w:val="006C5890"/>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1768"/>
    <w:rsid w:val="007D2459"/>
    <w:rsid w:val="007E2AB2"/>
    <w:rsid w:val="007E3534"/>
    <w:rsid w:val="007E36D1"/>
    <w:rsid w:val="008019FD"/>
    <w:rsid w:val="008034F8"/>
    <w:rsid w:val="00803F02"/>
    <w:rsid w:val="00812683"/>
    <w:rsid w:val="008140DF"/>
    <w:rsid w:val="00820A3A"/>
    <w:rsid w:val="00827228"/>
    <w:rsid w:val="008433E2"/>
    <w:rsid w:val="00846702"/>
    <w:rsid w:val="008553EB"/>
    <w:rsid w:val="008573F2"/>
    <w:rsid w:val="0086333F"/>
    <w:rsid w:val="00870A2D"/>
    <w:rsid w:val="008844BF"/>
    <w:rsid w:val="0088546A"/>
    <w:rsid w:val="00890C59"/>
    <w:rsid w:val="00890E2F"/>
    <w:rsid w:val="008938E5"/>
    <w:rsid w:val="008A0987"/>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6248"/>
    <w:rsid w:val="00BF2B7B"/>
    <w:rsid w:val="00BF3480"/>
    <w:rsid w:val="00BF71C2"/>
    <w:rsid w:val="00C26F53"/>
    <w:rsid w:val="00C330CB"/>
    <w:rsid w:val="00C3675D"/>
    <w:rsid w:val="00C419C1"/>
    <w:rsid w:val="00C51E49"/>
    <w:rsid w:val="00C521F9"/>
    <w:rsid w:val="00C61B74"/>
    <w:rsid w:val="00C63351"/>
    <w:rsid w:val="00C71253"/>
    <w:rsid w:val="00C734F9"/>
    <w:rsid w:val="00C87365"/>
    <w:rsid w:val="00C93FF6"/>
    <w:rsid w:val="00CC20B0"/>
    <w:rsid w:val="00CD3069"/>
    <w:rsid w:val="00CE163F"/>
    <w:rsid w:val="00D21279"/>
    <w:rsid w:val="00D23C57"/>
    <w:rsid w:val="00D43AA2"/>
    <w:rsid w:val="00D518DB"/>
    <w:rsid w:val="00D55ECB"/>
    <w:rsid w:val="00D624CF"/>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98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A0987"/>
    <w:pPr>
      <w:ind w:left="3686"/>
    </w:pPr>
  </w:style>
  <w:style w:type="paragraph" w:styleId="Encabezado">
    <w:name w:val="header"/>
    <w:basedOn w:val="Normal"/>
    <w:link w:val="EncabezadoCar"/>
    <w:uiPriority w:val="99"/>
    <w:rsid w:val="008A0987"/>
    <w:pPr>
      <w:tabs>
        <w:tab w:val="center" w:pos="4419"/>
        <w:tab w:val="right" w:pos="8838"/>
      </w:tabs>
    </w:pPr>
  </w:style>
  <w:style w:type="paragraph" w:styleId="Piedepgina">
    <w:name w:val="footer"/>
    <w:basedOn w:val="Normal"/>
    <w:rsid w:val="008A0987"/>
    <w:pPr>
      <w:tabs>
        <w:tab w:val="center" w:pos="4419"/>
        <w:tab w:val="right" w:pos="8838"/>
      </w:tabs>
    </w:pPr>
  </w:style>
  <w:style w:type="character" w:styleId="Nmerodepgina">
    <w:name w:val="page number"/>
    <w:basedOn w:val="Fuentedeprrafopredeter"/>
    <w:rsid w:val="008A098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573F2"/>
    <w:rPr>
      <w:rFonts w:ascii="Tahoma" w:hAnsi="Tahoma" w:cs="Tahoma"/>
      <w:sz w:val="16"/>
      <w:szCs w:val="16"/>
    </w:rPr>
  </w:style>
  <w:style w:type="character" w:customStyle="1" w:styleId="TextodegloboCar">
    <w:name w:val="Texto de globo Car"/>
    <w:basedOn w:val="Fuentedeprrafopredeter"/>
    <w:link w:val="Textodeglobo"/>
    <w:uiPriority w:val="99"/>
    <w:semiHidden/>
    <w:rsid w:val="008573F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79</TotalTime>
  <Pages>2</Pages>
  <Words>505</Words>
  <Characters>2680</Characters>
  <Application>Microsoft Office Word</Application>
  <DocSecurity>0</DocSecurity>
  <Lines>104</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13</cp:revision>
  <cp:lastPrinted>2022-04-08T16:54:00Z</cp:lastPrinted>
  <dcterms:created xsi:type="dcterms:W3CDTF">2022-03-31T20:18:00Z</dcterms:created>
  <dcterms:modified xsi:type="dcterms:W3CDTF">2022-04-08T16:54:00Z</dcterms:modified>
</cp:coreProperties>
</file>