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C58" w:rsidRPr="009B7C58" w:rsidRDefault="009B7C58" w:rsidP="009B7C58">
      <w:pPr>
        <w:rPr>
          <w:rFonts w:ascii="Arial" w:hAnsi="Arial" w:cs="Arial"/>
          <w:b/>
          <w:szCs w:val="24"/>
          <w:lang w:val="es-MX"/>
        </w:rPr>
      </w:pPr>
      <w:r w:rsidRPr="009B7C58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9B7C58" w:rsidRPr="009B7C58" w:rsidRDefault="009B7C58" w:rsidP="009B7C58">
      <w:pPr>
        <w:rPr>
          <w:rFonts w:ascii="Arial" w:hAnsi="Arial" w:cs="Arial"/>
          <w:b/>
          <w:szCs w:val="24"/>
          <w:lang w:val="es-MX"/>
        </w:rPr>
      </w:pPr>
    </w:p>
    <w:p w:rsidR="009B7C58" w:rsidRPr="009B7C58" w:rsidRDefault="009B7C58" w:rsidP="009B7C58">
      <w:pPr>
        <w:rPr>
          <w:rFonts w:ascii="Arial" w:hAnsi="Arial" w:cs="Arial"/>
          <w:b/>
          <w:szCs w:val="24"/>
          <w:lang w:val="es-MX"/>
        </w:rPr>
      </w:pPr>
      <w:r w:rsidRPr="009B7C58">
        <w:rPr>
          <w:rFonts w:ascii="Arial" w:hAnsi="Arial" w:cs="Arial"/>
          <w:b/>
          <w:szCs w:val="24"/>
          <w:lang w:val="es-MX"/>
        </w:rPr>
        <w:t>Visto:</w:t>
      </w:r>
    </w:p>
    <w:p w:rsidR="009B7C58" w:rsidRPr="009B7C58" w:rsidRDefault="009B7C58" w:rsidP="009B7C58">
      <w:pPr>
        <w:rPr>
          <w:rFonts w:ascii="Arial" w:hAnsi="Arial" w:cs="Arial"/>
          <w:szCs w:val="24"/>
        </w:rPr>
      </w:pPr>
    </w:p>
    <w:p w:rsidR="009B7C58" w:rsidRPr="009B7C58" w:rsidRDefault="009B7C58" w:rsidP="009B7C58">
      <w:pPr>
        <w:shd w:val="clear" w:color="auto" w:fill="FFFFFF"/>
        <w:rPr>
          <w:rFonts w:ascii="Arial" w:hAnsi="Arial" w:cs="Arial"/>
        </w:rPr>
      </w:pPr>
      <w:r w:rsidRPr="009B7C58">
        <w:rPr>
          <w:rFonts w:ascii="Arial" w:hAnsi="Arial" w:cs="Arial"/>
          <w:szCs w:val="24"/>
          <w:lang w:val="es-MX"/>
        </w:rPr>
        <w:t>El expediente 963-D-22 de autoría de la Diputada Fidel, Natalia, referido a</w:t>
      </w:r>
      <w:r w:rsidRPr="009B7C58">
        <w:rPr>
          <w:rFonts w:ascii="Arial" w:eastAsia="Arial Unicode MS" w:hAnsi="Arial" w:cs="Arial"/>
          <w:szCs w:val="24"/>
        </w:rPr>
        <w:t xml:space="preserve"> declarar de interés para la comunicación social y </w:t>
      </w:r>
      <w:r w:rsidRPr="009B7C58">
        <w:rPr>
          <w:rFonts w:ascii="Arial" w:hAnsi="Arial" w:cs="Arial"/>
        </w:rPr>
        <w:t>la cultura de la Ciudad Autónoma de Buenos Aires el libro “La discusión es salud – Los misterios del Talmud”, del autor Ignacio Mazzocco.</w:t>
      </w:r>
    </w:p>
    <w:p w:rsidR="009B7C58" w:rsidRPr="009B7C58" w:rsidRDefault="009B7C58" w:rsidP="009B7C58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9B7C58" w:rsidRPr="009B7C58" w:rsidRDefault="009B7C58" w:rsidP="009B7C58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9B7C58" w:rsidRPr="009B7C58" w:rsidRDefault="009B7C58" w:rsidP="009B7C58">
      <w:pPr>
        <w:rPr>
          <w:rFonts w:ascii="Arial" w:hAnsi="Arial" w:cs="Arial"/>
          <w:b/>
          <w:szCs w:val="24"/>
          <w:lang w:val="es-MX"/>
        </w:rPr>
      </w:pPr>
      <w:r w:rsidRPr="009B7C58">
        <w:rPr>
          <w:rFonts w:ascii="Arial" w:hAnsi="Arial" w:cs="Arial"/>
          <w:b/>
          <w:szCs w:val="24"/>
          <w:lang w:val="es-MX"/>
        </w:rPr>
        <w:t>Considerando:</w:t>
      </w:r>
    </w:p>
    <w:p w:rsidR="009B7C58" w:rsidRPr="009B7C58" w:rsidRDefault="009B7C58" w:rsidP="009B7C58">
      <w:pPr>
        <w:rPr>
          <w:rFonts w:ascii="Arial" w:hAnsi="Arial" w:cs="Arial"/>
          <w:b/>
          <w:szCs w:val="24"/>
          <w:lang w:val="es-MX"/>
        </w:rPr>
      </w:pPr>
    </w:p>
    <w:p w:rsid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  <w:r w:rsidRPr="009B7C58">
        <w:rPr>
          <w:rFonts w:ascii="Arial" w:hAnsi="Arial" w:cs="Arial"/>
          <w:lang w:val="es-AR" w:eastAsia="es-AR"/>
        </w:rPr>
        <w:t xml:space="preserve">Que esta obra nace frente a la situación de urgencia que estamos viviendo: debemos intentar aprender a debatir y disentir sin pelear. </w:t>
      </w:r>
    </w:p>
    <w:p w:rsid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d</w:t>
      </w:r>
      <w:r w:rsidRPr="009B7C58">
        <w:rPr>
          <w:rFonts w:ascii="Arial" w:hAnsi="Arial" w:cs="Arial"/>
          <w:lang w:val="es-AR" w:eastAsia="es-AR"/>
        </w:rPr>
        <w:t xml:space="preserve">ebemos aprender a construir a partir de algo que el otro propone, no asumiendo que todo lo que dice este otro está mal. </w:t>
      </w:r>
    </w:p>
    <w:p w:rsid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P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d</w:t>
      </w:r>
      <w:r w:rsidRPr="009B7C58">
        <w:rPr>
          <w:rFonts w:ascii="Arial" w:hAnsi="Arial" w:cs="Arial"/>
          <w:lang w:val="es-AR" w:eastAsia="es-AR"/>
        </w:rPr>
        <w:t>ebemos poder construir consensos a partir de hallar en el disenso, y en ese encuentro con otros algo que nos pueda servir a todos.</w:t>
      </w:r>
    </w:p>
    <w:p w:rsidR="009B7C58" w:rsidRP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Pr="009B7C58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c</w:t>
      </w:r>
      <w:r w:rsidR="009B7C58" w:rsidRPr="009B7C58">
        <w:rPr>
          <w:rFonts w:ascii="Arial" w:hAnsi="Arial" w:cs="Arial"/>
          <w:lang w:val="es-AR" w:eastAsia="es-AR"/>
        </w:rPr>
        <w:t xml:space="preserve">omo en toda urgencia, no debemos claudicar en la búsqueda de un antídoto para los conflictos que genera “la grieta” por impedimentos económicos o burocracias corporativas, por eso además de adquirirse en librerías, este libro puede conseguirse gratuito y libre en </w:t>
      </w:r>
      <w:hyperlink r:id="rId7" w:history="1">
        <w:r w:rsidR="009B7C58" w:rsidRPr="009B7C58">
          <w:rPr>
            <w:rStyle w:val="Hipervnculo"/>
            <w:rFonts w:ascii="Arial" w:hAnsi="Arial" w:cs="Arial"/>
            <w:lang w:val="es-AR" w:eastAsia="es-AR"/>
          </w:rPr>
          <w:t>www.talmud.digital</w:t>
        </w:r>
      </w:hyperlink>
      <w:r>
        <w:rPr>
          <w:rFonts w:ascii="Arial" w:hAnsi="Arial" w:cs="Arial"/>
        </w:rPr>
        <w:t>.</w:t>
      </w:r>
    </w:p>
    <w:p w:rsidR="009B7C58" w:rsidRP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e</w:t>
      </w:r>
      <w:r w:rsidR="009B7C58" w:rsidRPr="009B7C58">
        <w:rPr>
          <w:rFonts w:ascii="Arial" w:hAnsi="Arial" w:cs="Arial"/>
          <w:lang w:val="es-AR" w:eastAsia="es-AR"/>
        </w:rPr>
        <w:t xml:space="preserve">l autor propone romper con la lógica que gira tendiente a atacar al otro y propone construir desde y con él. </w:t>
      </w: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Pr="009B7C58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p</w:t>
      </w:r>
      <w:r w:rsidR="009B7C58" w:rsidRPr="009B7C58">
        <w:rPr>
          <w:rFonts w:ascii="Arial" w:hAnsi="Arial" w:cs="Arial"/>
          <w:lang w:val="es-AR" w:eastAsia="es-AR"/>
        </w:rPr>
        <w:t xml:space="preserve">ara esto, invita al lector a adentrarse en el fascinante mundo de la discusión talmúdica, tanto a niños, niñas y adolescentes como adultos; sin importar su nivel socioeconómico, cultural o inscripción religiosa, por eso, este libro no se propone como un libro académico sino de divulgación. </w:t>
      </w:r>
    </w:p>
    <w:p w:rsidR="009B7C58" w:rsidRP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e</w:t>
      </w:r>
      <w:r w:rsidR="009B7C58" w:rsidRPr="009B7C58">
        <w:rPr>
          <w:rFonts w:ascii="Arial" w:hAnsi="Arial" w:cs="Arial"/>
          <w:lang w:val="es-AR" w:eastAsia="es-AR"/>
        </w:rPr>
        <w:t xml:space="preserve">l Talmud, explicado sencillamente, son los libros que contienen la recopilación de la tradición oral judía acerca de la religión y las leyes y los comentarios a estas. </w:t>
      </w: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</w:t>
      </w:r>
      <w:r w:rsidR="009B7C58" w:rsidRPr="009B7C58">
        <w:rPr>
          <w:rFonts w:ascii="Arial" w:hAnsi="Arial" w:cs="Arial"/>
          <w:lang w:val="es-AR" w:eastAsia="es-AR"/>
        </w:rPr>
        <w:t xml:space="preserve"> su valor sapiencial es universal, ya que trata temas que son ajenos al aspecto religioso del judaísmo y en su gran mayoría hace referencias a preguntas que se formulan personas de todas las edades, sectores sociales, culturas y niveles socioeducativos.</w:t>
      </w: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Pr="009B7C58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</w:t>
      </w:r>
      <w:r w:rsidR="009B7C58" w:rsidRPr="009B7C58">
        <w:rPr>
          <w:rFonts w:ascii="Arial" w:hAnsi="Arial" w:cs="Arial"/>
          <w:lang w:val="es-AR" w:eastAsia="es-AR"/>
        </w:rPr>
        <w:t xml:space="preserve"> Mazzocco cuenta que hace un año empezó a estudiar el Talmud y antes no tenía</w:t>
      </w:r>
      <w:r>
        <w:rPr>
          <w:rFonts w:ascii="Arial" w:hAnsi="Arial" w:cs="Arial"/>
          <w:lang w:val="es-AR" w:eastAsia="es-AR"/>
        </w:rPr>
        <w:t xml:space="preserve"> </w:t>
      </w:r>
      <w:r w:rsidR="009B7C58" w:rsidRPr="009B7C58">
        <w:rPr>
          <w:rFonts w:ascii="Arial" w:hAnsi="Arial" w:cs="Arial"/>
          <w:lang w:val="es-AR" w:eastAsia="es-AR"/>
        </w:rPr>
        <w:t>ningún conocimiento en filosofía o historia judía, por lo cual esta obra parte de su propia experiencia como aprendiz y para mostrar como una persona “común y corriente” (sin educación ni conocimientos talmúdicos) se relaciona y construye algo a partir de una fuente milenaria y que aunque puede parecer lejana tiene mucho para enseñarnos sobre la manera de discutir sin pelearnos, aprendiendo a escuchar al otro y construyendo juntos.</w:t>
      </w:r>
    </w:p>
    <w:p w:rsidR="009B7C58" w:rsidRP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Pr="009B7C58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 xml:space="preserve">Que </w:t>
      </w:r>
      <w:r w:rsidR="009B7C58" w:rsidRPr="009B7C58">
        <w:rPr>
          <w:rFonts w:ascii="Arial" w:hAnsi="Arial" w:cs="Arial"/>
          <w:lang w:val="es-AR" w:eastAsia="es-AR"/>
        </w:rPr>
        <w:t xml:space="preserve">Ignacio Mazzocco es abogado, comunicador y emprendedor social. Se </w:t>
      </w:r>
      <w:r w:rsidRPr="009B7C58">
        <w:rPr>
          <w:rFonts w:ascii="Arial" w:hAnsi="Arial" w:cs="Arial"/>
          <w:lang w:val="es-AR" w:eastAsia="es-AR"/>
        </w:rPr>
        <w:t>graduó</w:t>
      </w:r>
      <w:r w:rsidR="009B7C58" w:rsidRPr="009B7C58">
        <w:rPr>
          <w:rFonts w:ascii="Arial" w:hAnsi="Arial" w:cs="Arial"/>
          <w:lang w:val="es-AR" w:eastAsia="es-AR"/>
        </w:rPr>
        <w:t xml:space="preserve"> de abogado en la Universidad Torcuato Di Tella y obtuvo su maestría en </w:t>
      </w:r>
      <w:r w:rsidR="009B7C58" w:rsidRPr="009B7C58">
        <w:rPr>
          <w:rFonts w:ascii="Arial" w:hAnsi="Arial" w:cs="Arial"/>
          <w:i/>
          <w:lang w:val="es-AR" w:eastAsia="es-AR"/>
        </w:rPr>
        <w:t>Lousiana State University</w:t>
      </w:r>
      <w:r w:rsidR="009B7C58" w:rsidRPr="009B7C58">
        <w:rPr>
          <w:rFonts w:ascii="Arial" w:hAnsi="Arial" w:cs="Arial"/>
          <w:lang w:val="es-AR" w:eastAsia="es-AR"/>
        </w:rPr>
        <w:t xml:space="preserve">. Es profesor en la Universidad San Andrés y Vicepresidente de </w:t>
      </w:r>
      <w:r w:rsidR="009B7C58" w:rsidRPr="009B7C58">
        <w:rPr>
          <w:rFonts w:ascii="Arial" w:hAnsi="Arial" w:cs="Arial"/>
          <w:i/>
          <w:lang w:val="es-AR" w:eastAsia="es-AR"/>
        </w:rPr>
        <w:t>Eco House Global</w:t>
      </w:r>
      <w:r w:rsidR="009B7C58" w:rsidRPr="009B7C58">
        <w:rPr>
          <w:rFonts w:ascii="Arial" w:hAnsi="Arial" w:cs="Arial"/>
          <w:lang w:val="es-AR" w:eastAsia="es-AR"/>
        </w:rPr>
        <w:t xml:space="preserve">, una organización ambiental líder en la </w:t>
      </w:r>
      <w:r w:rsidR="009B7C58" w:rsidRPr="009B7C58">
        <w:rPr>
          <w:rFonts w:ascii="Arial" w:hAnsi="Arial" w:cs="Arial"/>
          <w:lang w:val="es-AR" w:eastAsia="es-AR"/>
        </w:rPr>
        <w:lastRenderedPageBreak/>
        <w:t>región. Sus actividades fueron declaradas de I</w:t>
      </w:r>
      <w:r w:rsidR="009B7C58" w:rsidRPr="009B7C58">
        <w:rPr>
          <w:rFonts w:ascii="Arial" w:hAnsi="Arial" w:cs="Arial"/>
        </w:rPr>
        <w:t>interés Ambiental de la Ciudad Autónoma de Buenos Aires,</w:t>
      </w:r>
      <w:r w:rsidR="009B7C58" w:rsidRPr="009B7C58">
        <w:rPr>
          <w:rFonts w:ascii="Arial" w:hAnsi="Arial" w:cs="Arial"/>
          <w:lang w:val="es-AR" w:eastAsia="es-AR"/>
        </w:rPr>
        <w:t xml:space="preserve"> por medio de la Declaración 19-2019.</w:t>
      </w:r>
    </w:p>
    <w:p w:rsidR="009B7C58" w:rsidRPr="009B7C58" w:rsidRDefault="009B7C58" w:rsidP="009B7C58">
      <w:pPr>
        <w:ind w:firstLine="708"/>
        <w:rPr>
          <w:rFonts w:ascii="Arial" w:hAnsi="Arial" w:cs="Arial"/>
          <w:lang w:val="es-AR" w:eastAsia="es-AR"/>
        </w:rPr>
      </w:pP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l</w:t>
      </w:r>
      <w:r w:rsidR="009B7C58" w:rsidRPr="009B7C58">
        <w:rPr>
          <w:rFonts w:ascii="Arial" w:hAnsi="Arial" w:cs="Arial"/>
          <w:lang w:val="es-AR" w:eastAsia="es-AR"/>
        </w:rPr>
        <w:t xml:space="preserve">a capacidad de evaluar ideas es una habilidad central y vital en el mundo que vivimos. </w:t>
      </w: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e</w:t>
      </w:r>
      <w:r w:rsidR="009B7C58" w:rsidRPr="009B7C58">
        <w:rPr>
          <w:rFonts w:ascii="Arial" w:hAnsi="Arial" w:cs="Arial"/>
          <w:lang w:val="es-AR" w:eastAsia="es-AR"/>
        </w:rPr>
        <w:t xml:space="preserve">l desarrollo del pensamiento crítico y la creatividad son herramientas que nos ayudarán a valorar y administrar el enorme flujo de información que nuestro mundo genera. </w:t>
      </w: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9B7C58" w:rsidRDefault="00052789" w:rsidP="009B7C58">
      <w:pPr>
        <w:ind w:firstLine="708"/>
        <w:rPr>
          <w:rFonts w:ascii="Arial" w:hAnsi="Arial" w:cs="Arial"/>
          <w:lang w:val="es-AR" w:eastAsia="es-AR"/>
        </w:rPr>
      </w:pPr>
      <w:r>
        <w:rPr>
          <w:rFonts w:ascii="Arial" w:hAnsi="Arial" w:cs="Arial"/>
          <w:lang w:val="es-AR" w:eastAsia="es-AR"/>
        </w:rPr>
        <w:t>Que e</w:t>
      </w:r>
      <w:r w:rsidR="009B7C58" w:rsidRPr="009B7C58">
        <w:rPr>
          <w:rFonts w:ascii="Arial" w:hAnsi="Arial" w:cs="Arial"/>
          <w:lang w:val="es-AR" w:eastAsia="es-AR"/>
        </w:rPr>
        <w:t>l valor de esta obra es ayudarnos, lo más amigablemente posible, a crear o hacer crecer la posibilidad de pensar, escuchar, discutir y reflexionar; respetando al otro y favoreciendo el crecimiento de cada uno.</w:t>
      </w:r>
    </w:p>
    <w:p w:rsidR="00052789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052789" w:rsidRPr="001E184D" w:rsidRDefault="00052789" w:rsidP="00052789">
      <w:pPr>
        <w:rPr>
          <w:rFonts w:ascii="Arial" w:hAnsi="Arial" w:cs="Arial"/>
          <w:szCs w:val="24"/>
          <w:lang w:val="es-MX"/>
        </w:rPr>
      </w:pPr>
      <w:r w:rsidRPr="001E184D">
        <w:rPr>
          <w:rFonts w:ascii="Arial" w:hAnsi="Arial" w:cs="Arial"/>
          <w:szCs w:val="24"/>
          <w:lang w:val="es-MX"/>
        </w:rPr>
        <w:t xml:space="preserve">Por todo lo expuesto, esta </w:t>
      </w:r>
      <w:r w:rsidRPr="001E184D">
        <w:rPr>
          <w:rFonts w:ascii="Arial" w:hAnsi="Arial" w:cs="Arial"/>
          <w:b/>
          <w:szCs w:val="24"/>
          <w:lang w:val="es-MX"/>
        </w:rPr>
        <w:t>Comisión de Comunicación Social</w:t>
      </w:r>
      <w:r w:rsidRPr="001E184D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052789" w:rsidRPr="001E184D" w:rsidRDefault="00052789" w:rsidP="00052789">
      <w:pPr>
        <w:ind w:firstLine="708"/>
        <w:rPr>
          <w:rFonts w:ascii="Arial" w:hAnsi="Arial" w:cs="Arial"/>
          <w:szCs w:val="24"/>
          <w:lang w:val="es-MX"/>
        </w:rPr>
      </w:pPr>
    </w:p>
    <w:p w:rsidR="00052789" w:rsidRPr="001E184D" w:rsidRDefault="00052789" w:rsidP="00052789">
      <w:pPr>
        <w:ind w:firstLine="708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center"/>
        <w:rPr>
          <w:rFonts w:ascii="Arial" w:hAnsi="Arial" w:cs="Arial"/>
          <w:b/>
          <w:szCs w:val="24"/>
          <w:lang w:val="es-MX"/>
        </w:rPr>
      </w:pPr>
      <w:r w:rsidRPr="001E184D">
        <w:rPr>
          <w:rFonts w:ascii="Arial" w:hAnsi="Arial" w:cs="Arial"/>
          <w:b/>
          <w:szCs w:val="24"/>
          <w:lang w:val="es-MX"/>
        </w:rPr>
        <w:t>DECLARACION</w:t>
      </w:r>
    </w:p>
    <w:p w:rsidR="00052789" w:rsidRPr="001E184D" w:rsidRDefault="00052789" w:rsidP="00052789">
      <w:pPr>
        <w:jc w:val="center"/>
        <w:rPr>
          <w:rFonts w:ascii="Arial" w:hAnsi="Arial" w:cs="Arial"/>
          <w:b/>
          <w:szCs w:val="24"/>
          <w:lang w:val="es-MX"/>
        </w:rPr>
      </w:pPr>
    </w:p>
    <w:p w:rsidR="00052789" w:rsidRPr="001E184D" w:rsidRDefault="00052789" w:rsidP="00052789">
      <w:pPr>
        <w:rPr>
          <w:rFonts w:ascii="Arial" w:hAnsi="Arial" w:cs="Arial"/>
          <w:szCs w:val="24"/>
          <w:lang w:val="es-MX"/>
        </w:rPr>
      </w:pPr>
    </w:p>
    <w:p w:rsidR="00052789" w:rsidRPr="009B7C58" w:rsidRDefault="00052789" w:rsidP="00052789">
      <w:pPr>
        <w:shd w:val="clear" w:color="auto" w:fill="FFFFFF"/>
        <w:rPr>
          <w:rFonts w:ascii="Arial" w:hAnsi="Arial" w:cs="Arial"/>
        </w:rPr>
      </w:pPr>
      <w:r w:rsidRPr="001E184D">
        <w:rPr>
          <w:rFonts w:ascii="Arial" w:hAnsi="Arial" w:cs="Arial"/>
          <w:lang w:val="es-MX"/>
        </w:rPr>
        <w:t xml:space="preserve">Declárase </w:t>
      </w:r>
      <w:r w:rsidRPr="001E184D">
        <w:rPr>
          <w:rFonts w:ascii="Arial" w:hAnsi="Arial" w:cs="Arial"/>
          <w:color w:val="000000" w:themeColor="text1"/>
        </w:rPr>
        <w:t>de interés</w:t>
      </w:r>
      <w:r w:rsidRPr="001E184D">
        <w:rPr>
          <w:rFonts w:ascii="Arial" w:eastAsia="Arial Unicode MS" w:hAnsi="Arial" w:cs="Arial"/>
        </w:rPr>
        <w:t xml:space="preserve"> para la comunicación social y </w:t>
      </w:r>
      <w:r w:rsidRPr="001E184D">
        <w:rPr>
          <w:rFonts w:ascii="Arial" w:hAnsi="Arial" w:cs="Arial"/>
          <w:shd w:val="clear" w:color="auto" w:fill="FFFFFF"/>
        </w:rPr>
        <w:t xml:space="preserve">cultural de la Ciudad Autónoma de Buenos Aires </w:t>
      </w:r>
      <w:r w:rsidRPr="009B7C58">
        <w:rPr>
          <w:rFonts w:ascii="Arial" w:hAnsi="Arial" w:cs="Arial"/>
        </w:rPr>
        <w:t>el libro “La discusión es salud – Los misterios del Talmud”, del autor Ignacio Mazzocco.</w:t>
      </w:r>
    </w:p>
    <w:p w:rsidR="00052789" w:rsidRPr="001E184D" w:rsidRDefault="00052789" w:rsidP="00052789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052789" w:rsidRPr="001E184D" w:rsidRDefault="00052789" w:rsidP="00052789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052789" w:rsidRPr="001E184D" w:rsidRDefault="00052789" w:rsidP="00052789">
      <w:pPr>
        <w:rPr>
          <w:rFonts w:ascii="Arial" w:hAnsi="Arial" w:cs="Arial"/>
          <w:szCs w:val="24"/>
          <w:lang w:val="es-MX"/>
        </w:rPr>
      </w:pPr>
      <w:r w:rsidRPr="001E184D">
        <w:rPr>
          <w:rFonts w:ascii="Arial" w:hAnsi="Arial" w:cs="Arial"/>
          <w:szCs w:val="24"/>
          <w:lang w:val="es-MX"/>
        </w:rPr>
        <w:t xml:space="preserve">Sala de la Comisión </w:t>
      </w:r>
    </w:p>
    <w:p w:rsidR="00052789" w:rsidRPr="001E184D" w:rsidRDefault="00052789" w:rsidP="00052789">
      <w:pPr>
        <w:rPr>
          <w:rFonts w:ascii="Arial" w:hAnsi="Arial" w:cs="Arial"/>
          <w:szCs w:val="24"/>
          <w:lang w:val="es-MX"/>
        </w:rPr>
      </w:pPr>
    </w:p>
    <w:p w:rsidR="00052789" w:rsidRPr="001E184D" w:rsidRDefault="00052789" w:rsidP="00052789">
      <w:pPr>
        <w:rPr>
          <w:rFonts w:ascii="Arial" w:hAnsi="Arial" w:cs="Arial"/>
          <w:szCs w:val="24"/>
          <w:lang w:val="es-MX"/>
        </w:rPr>
      </w:pPr>
    </w:p>
    <w:p w:rsidR="00052789" w:rsidRPr="001E184D" w:rsidRDefault="00052789" w:rsidP="00052789">
      <w:pPr>
        <w:ind w:firstLine="708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rPr>
          <w:rFonts w:ascii="Arial" w:hAnsi="Arial" w:cs="Arial"/>
          <w:b/>
          <w:szCs w:val="24"/>
        </w:rPr>
      </w:pPr>
    </w:p>
    <w:p w:rsidR="00052789" w:rsidRPr="001E184D" w:rsidRDefault="00052789" w:rsidP="00052789">
      <w:pPr>
        <w:jc w:val="center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Méndez, María Sol</w:t>
      </w:r>
    </w:p>
    <w:p w:rsidR="00052789" w:rsidRPr="001E184D" w:rsidRDefault="00052789" w:rsidP="00052789">
      <w:pPr>
        <w:jc w:val="center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Presidente</w:t>
      </w: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 xml:space="preserve"> Vitali, Franco                   </w:t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 xml:space="preserve">       Guouman, Marcelo</w:t>
      </w: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>Vicepresidente</w:t>
      </w: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>Garrido, Esteban</w:t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Romano, Lucía</w:t>
      </w: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</w:p>
    <w:p w:rsidR="00052789" w:rsidRPr="001E184D" w:rsidRDefault="00052789" w:rsidP="00052789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 xml:space="preserve">   Nieto, Darío</w:t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Fleitas, Rebeca</w:t>
      </w:r>
    </w:p>
    <w:p w:rsidR="00052789" w:rsidRPr="009B7C58" w:rsidRDefault="00052789" w:rsidP="009B7C58">
      <w:pPr>
        <w:ind w:firstLine="708"/>
        <w:rPr>
          <w:rFonts w:ascii="Arial" w:hAnsi="Arial" w:cs="Arial"/>
          <w:lang w:val="es-AR" w:eastAsia="es-AR"/>
        </w:rPr>
      </w:pPr>
    </w:p>
    <w:p w:rsidR="005E3C49" w:rsidRPr="009B7C58" w:rsidRDefault="005E3C49" w:rsidP="00E5658D">
      <w:pPr>
        <w:rPr>
          <w:rFonts w:ascii="Arial" w:hAnsi="Arial" w:cs="Arial"/>
        </w:rPr>
      </w:pPr>
    </w:p>
    <w:sectPr w:rsidR="005E3C49" w:rsidRPr="009B7C58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299" w:rsidRDefault="00F67299">
      <w:r>
        <w:separator/>
      </w:r>
    </w:p>
  </w:endnote>
  <w:endnote w:type="continuationSeparator" w:id="1">
    <w:p w:rsidR="00F67299" w:rsidRDefault="00F67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B7C58" w:rsidRPr="009B7C58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B7C58" w:rsidRPr="009B7C58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B7C58" w:rsidRPr="009B7C58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106C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106C2" w:rsidRPr="001C19C4">
      <w:rPr>
        <w:rStyle w:val="Nmerodepgina"/>
        <w:color w:val="333333"/>
      </w:rPr>
      <w:fldChar w:fldCharType="separate"/>
    </w:r>
    <w:r w:rsidR="00052789">
      <w:rPr>
        <w:rStyle w:val="Nmerodepgina"/>
        <w:noProof/>
        <w:color w:val="333333"/>
      </w:rPr>
      <w:t>1</w:t>
    </w:r>
    <w:r w:rsidR="00D106C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52789" w:rsidRPr="0005278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299" w:rsidRDefault="00F67299">
      <w:r>
        <w:separator/>
      </w:r>
    </w:p>
  </w:footnote>
  <w:footnote w:type="continuationSeparator" w:id="1">
    <w:p w:rsidR="00F67299" w:rsidRDefault="00F672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52789"/>
    <w:rsid w:val="00026430"/>
    <w:rsid w:val="00030DF5"/>
    <w:rsid w:val="0003615C"/>
    <w:rsid w:val="000376AB"/>
    <w:rsid w:val="00043882"/>
    <w:rsid w:val="00052789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7C58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106C2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67299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C5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9B7C58"/>
    <w:rPr>
      <w:color w:val="0000FF" w:themeColor="hyperlink"/>
      <w:u w:val="single"/>
    </w:rPr>
  </w:style>
  <w:style w:type="paragraph" w:customStyle="1" w:styleId="Body">
    <w:name w:val="Body"/>
    <w:rsid w:val="00052789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almud.digita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legislar.dotx</Template>
  <TotalTime>15</TotalTime>
  <Pages>2</Pages>
  <Words>598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1</cp:revision>
  <cp:lastPrinted>2020-02-28T17:24:00Z</cp:lastPrinted>
  <dcterms:created xsi:type="dcterms:W3CDTF">2022-04-18T14:58:00Z</dcterms:created>
  <dcterms:modified xsi:type="dcterms:W3CDTF">2022-04-18T15:16:00Z</dcterms:modified>
</cp:coreProperties>
</file>