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DE" w:rsidRPr="00584BF5" w:rsidRDefault="006F13DE" w:rsidP="006F13DE">
      <w:pPr>
        <w:shd w:val="clear" w:color="auto" w:fill="FFFFFF"/>
        <w:contextualSpacing/>
        <w:jc w:val="center"/>
        <w:rPr>
          <w:rFonts w:ascii="Arial" w:hAnsi="Arial" w:cs="Arial"/>
          <w:b/>
          <w:bCs/>
          <w:color w:val="000000"/>
          <w:sz w:val="24"/>
          <w:szCs w:val="24"/>
          <w:lang w:eastAsia="es-AR"/>
        </w:rPr>
      </w:pPr>
    </w:p>
    <w:p w:rsidR="006F13DE" w:rsidRPr="00584BF5" w:rsidRDefault="006F13DE" w:rsidP="006F13DE">
      <w:pPr>
        <w:shd w:val="clear" w:color="auto" w:fill="FFFFFF"/>
        <w:contextualSpacing/>
        <w:jc w:val="center"/>
        <w:rPr>
          <w:rFonts w:ascii="Arial" w:hAnsi="Arial" w:cs="Arial"/>
          <w:b/>
          <w:bCs/>
          <w:color w:val="000000"/>
          <w:sz w:val="24"/>
          <w:szCs w:val="24"/>
          <w:lang w:eastAsia="es-AR"/>
        </w:rPr>
      </w:pPr>
      <w:r w:rsidRPr="00584BF5">
        <w:rPr>
          <w:rFonts w:ascii="Arial" w:hAnsi="Arial" w:cs="Arial"/>
          <w:b/>
          <w:bCs/>
          <w:color w:val="000000"/>
          <w:sz w:val="24"/>
          <w:szCs w:val="24"/>
          <w:lang w:eastAsia="es-AR"/>
        </w:rPr>
        <w:t xml:space="preserve">PROYECTO DE </w:t>
      </w:r>
      <w:r w:rsidR="00584BF5" w:rsidRPr="00584BF5">
        <w:rPr>
          <w:rFonts w:ascii="Arial" w:hAnsi="Arial" w:cs="Arial"/>
          <w:b/>
          <w:bCs/>
          <w:color w:val="000000"/>
          <w:sz w:val="24"/>
          <w:szCs w:val="24"/>
          <w:lang w:eastAsia="es-AR"/>
        </w:rPr>
        <w:t>DECLARACION</w:t>
      </w:r>
    </w:p>
    <w:p w:rsidR="006F13DE" w:rsidRPr="00584BF5" w:rsidRDefault="006F13DE" w:rsidP="006F13DE">
      <w:pPr>
        <w:shd w:val="clear" w:color="auto" w:fill="FFFFFF"/>
        <w:contextualSpacing/>
        <w:jc w:val="center"/>
        <w:rPr>
          <w:rFonts w:ascii="Arial" w:hAnsi="Arial" w:cs="Arial"/>
          <w:color w:val="000000"/>
          <w:sz w:val="24"/>
          <w:szCs w:val="24"/>
          <w:lang w:eastAsia="es-AR"/>
        </w:rPr>
      </w:pPr>
    </w:p>
    <w:p w:rsidR="006F13DE" w:rsidRPr="00584BF5" w:rsidRDefault="00584BF5" w:rsidP="00584BF5">
      <w:pPr>
        <w:shd w:val="clear" w:color="auto" w:fill="FFFFFF"/>
        <w:ind w:firstLine="708"/>
        <w:contextualSpacing/>
        <w:jc w:val="both"/>
        <w:rPr>
          <w:rFonts w:ascii="Arial" w:hAnsi="Arial" w:cs="Arial"/>
          <w:color w:val="000000"/>
          <w:sz w:val="24"/>
          <w:szCs w:val="24"/>
          <w:lang w:eastAsia="es-AR"/>
        </w:rPr>
      </w:pPr>
      <w:r w:rsidRPr="00584BF5">
        <w:rPr>
          <w:rFonts w:ascii="Arial" w:hAnsi="Arial" w:cs="Arial"/>
          <w:sz w:val="24"/>
          <w:szCs w:val="24"/>
        </w:rPr>
        <w:t xml:space="preserve">La Legislatura de la Ciudad Autónoma de Buenos Aires manifiesta su beneplácito por la reciente creación de la primera </w:t>
      </w:r>
      <w:r w:rsidRPr="00584BF5">
        <w:rPr>
          <w:rFonts w:ascii="Arial" w:hAnsi="Arial" w:cs="Arial"/>
          <w:b/>
          <w:bCs/>
          <w:sz w:val="24"/>
          <w:szCs w:val="24"/>
        </w:rPr>
        <w:t>Red de Editoras de Género</w:t>
      </w:r>
      <w:r w:rsidRPr="00584BF5">
        <w:rPr>
          <w:rFonts w:ascii="Arial" w:hAnsi="Arial" w:cs="Arial"/>
          <w:sz w:val="24"/>
          <w:szCs w:val="24"/>
        </w:rPr>
        <w:t>, con el objetivo de promover la incorporación de la perspectiva de género en los medios periodísticos de Argentina.</w:t>
      </w:r>
    </w:p>
    <w:p w:rsidR="006F13DE" w:rsidRPr="00584BF5" w:rsidRDefault="006F13DE" w:rsidP="006F13DE">
      <w:pPr>
        <w:contextualSpacing/>
        <w:jc w:val="both"/>
        <w:rPr>
          <w:rFonts w:ascii="Arial" w:hAnsi="Arial" w:cs="Arial"/>
          <w:color w:val="000000"/>
          <w:sz w:val="24"/>
          <w:szCs w:val="24"/>
        </w:rPr>
      </w:pPr>
    </w:p>
    <w:p w:rsidR="00312F06" w:rsidRPr="00584BF5" w:rsidRDefault="00312F06" w:rsidP="006F13DE">
      <w:pPr>
        <w:spacing w:after="0" w:line="240" w:lineRule="auto"/>
        <w:jc w:val="both"/>
        <w:rPr>
          <w:rFonts w:ascii="Arial" w:hAnsi="Arial" w:cs="Arial"/>
          <w:b/>
          <w:sz w:val="24"/>
          <w:szCs w:val="24"/>
        </w:rPr>
      </w:pPr>
      <w:r w:rsidRPr="00584BF5">
        <w:rPr>
          <w:rFonts w:ascii="Arial" w:hAnsi="Arial" w:cs="Arial"/>
          <w:b/>
          <w:sz w:val="24"/>
          <w:szCs w:val="24"/>
        </w:rPr>
        <w:br w:type="page"/>
      </w:r>
    </w:p>
    <w:p w:rsidR="006F13DE" w:rsidRDefault="006F13DE" w:rsidP="006F13DE">
      <w:pPr>
        <w:spacing w:after="0" w:line="240" w:lineRule="auto"/>
        <w:jc w:val="both"/>
        <w:rPr>
          <w:rFonts w:ascii="Arial" w:hAnsi="Arial" w:cs="Arial"/>
          <w:b/>
          <w:sz w:val="24"/>
          <w:szCs w:val="24"/>
        </w:rPr>
      </w:pPr>
    </w:p>
    <w:p w:rsidR="00584BF5" w:rsidRDefault="00584BF5" w:rsidP="006F13DE">
      <w:pPr>
        <w:shd w:val="clear" w:color="auto" w:fill="FFFFFF"/>
        <w:contextualSpacing/>
        <w:rPr>
          <w:rFonts w:ascii="Arial" w:hAnsi="Arial" w:cs="Arial"/>
          <w:b/>
          <w:bCs/>
          <w:color w:val="000000"/>
          <w:sz w:val="24"/>
          <w:szCs w:val="24"/>
          <w:lang w:eastAsia="es-AR"/>
        </w:rPr>
      </w:pPr>
    </w:p>
    <w:p w:rsidR="006F13DE" w:rsidRPr="006F13DE" w:rsidRDefault="006F13DE" w:rsidP="006F13DE">
      <w:pPr>
        <w:shd w:val="clear" w:color="auto" w:fill="FFFFFF"/>
        <w:contextualSpacing/>
        <w:rPr>
          <w:rFonts w:ascii="Arial" w:hAnsi="Arial" w:cs="Arial"/>
          <w:b/>
          <w:bCs/>
          <w:color w:val="000000"/>
          <w:sz w:val="24"/>
          <w:szCs w:val="24"/>
          <w:lang w:eastAsia="es-AR"/>
        </w:rPr>
      </w:pPr>
      <w:r w:rsidRPr="006F13DE">
        <w:rPr>
          <w:rFonts w:ascii="Arial" w:hAnsi="Arial" w:cs="Arial"/>
          <w:b/>
          <w:bCs/>
          <w:color w:val="000000"/>
          <w:sz w:val="24"/>
          <w:szCs w:val="24"/>
          <w:lang w:eastAsia="es-AR"/>
        </w:rPr>
        <w:t>FUNDAMENTOS</w:t>
      </w:r>
    </w:p>
    <w:p w:rsidR="006F13DE" w:rsidRPr="006F13DE" w:rsidRDefault="006F13DE" w:rsidP="006F13DE">
      <w:pPr>
        <w:contextualSpacing/>
        <w:rPr>
          <w:rFonts w:ascii="Arial" w:hAnsi="Arial" w:cs="Arial"/>
          <w:color w:val="000000"/>
          <w:sz w:val="24"/>
          <w:szCs w:val="24"/>
          <w:lang w:val="es-MX"/>
        </w:rPr>
      </w:pPr>
    </w:p>
    <w:p w:rsidR="00584BF5" w:rsidRDefault="00584BF5" w:rsidP="00584BF5">
      <w:pPr>
        <w:contextualSpacing/>
        <w:jc w:val="both"/>
        <w:rPr>
          <w:rFonts w:ascii="Arial" w:hAnsi="Arial" w:cs="Arial"/>
          <w:b/>
          <w:bCs/>
        </w:rPr>
      </w:pPr>
    </w:p>
    <w:p w:rsidR="00584BF5" w:rsidRPr="00584BF5" w:rsidRDefault="00584BF5" w:rsidP="00584BF5">
      <w:pPr>
        <w:contextualSpacing/>
        <w:jc w:val="both"/>
        <w:rPr>
          <w:rFonts w:ascii="Arial" w:hAnsi="Arial" w:cs="Arial"/>
          <w:sz w:val="24"/>
        </w:rPr>
      </w:pPr>
      <w:r w:rsidRPr="00584BF5">
        <w:rPr>
          <w:rFonts w:ascii="Arial" w:hAnsi="Arial" w:cs="Arial"/>
          <w:sz w:val="24"/>
        </w:rPr>
        <w:t>Sr. Presidente:</w:t>
      </w:r>
    </w:p>
    <w:p w:rsidR="00584BF5" w:rsidRPr="00584BF5" w:rsidRDefault="00584BF5" w:rsidP="00584BF5">
      <w:pPr>
        <w:contextualSpacing/>
        <w:jc w:val="both"/>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La Red de Editoras de Género fue creada el 25 de noviembre de 2021, con el apoyo del Fondo de las Naciones Unidas para el Desarrollo (UNFPA)</w:t>
      </w:r>
      <w:r w:rsidRPr="00584BF5">
        <w:rPr>
          <w:rStyle w:val="Refdenotaalpie"/>
          <w:rFonts w:ascii="Arial" w:hAnsi="Arial" w:cs="Arial"/>
          <w:sz w:val="28"/>
        </w:rPr>
        <w:footnoteReference w:id="2"/>
      </w:r>
      <w:r w:rsidRPr="00584BF5">
        <w:rPr>
          <w:rFonts w:ascii="Arial" w:hAnsi="Arial" w:cs="Arial"/>
          <w:sz w:val="24"/>
        </w:rPr>
        <w:t>.</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 xml:space="preserve">Tiene por objetivo colaborar en la construcción de una agenda mediática diversa con perspectiva de género y derechos humanos que tiene cobertura en todo el territorio de nuestro país. </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Dicha red nuclea a profesionales que tienen inserción en los principales medios gráficos, televisivos y radiales del país, cuya labor apunta a la producción de información con contenidos que eviten estigmatizar a niñas, mujeres y personas LGBTIQ+.</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 xml:space="preserve">Asimismo, otro de sus objetivos es incluir esta visión de la realidad como parte del abordaje de noticias sobre violencia de género, así como también en diversos temas como economía, política, deporte, entre otros. </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 xml:space="preserve">Por fuera de la generación de contenidos, esta red también sistematiza experiencias y aprendizajes colectivos que puedan servir como guía de acción tanto para la Argentina como para la región. </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Como parte de su agenda, por ejemplo, se prevé invitar a las autoridades de medios de comunicación de todo el país a formar parte de un compromiso por un periodismo con perspectiva de género y derechos humanos.</w:t>
      </w:r>
    </w:p>
    <w:p w:rsidR="00584BF5" w:rsidRPr="00584BF5" w:rsidRDefault="00584BF5" w:rsidP="00584BF5">
      <w:pPr>
        <w:contextualSpacing/>
        <w:jc w:val="both"/>
        <w:rPr>
          <w:rFonts w:ascii="Arial" w:hAnsi="Arial" w:cs="Arial"/>
          <w:b/>
          <w:bCs/>
          <w:sz w:val="24"/>
        </w:rPr>
      </w:pPr>
    </w:p>
    <w:p w:rsidR="00584BF5" w:rsidRPr="00584BF5" w:rsidRDefault="00584BF5" w:rsidP="00584BF5">
      <w:pPr>
        <w:ind w:firstLine="708"/>
        <w:contextualSpacing/>
        <w:jc w:val="both"/>
        <w:rPr>
          <w:rFonts w:ascii="Arial" w:hAnsi="Arial" w:cs="Arial"/>
          <w:sz w:val="24"/>
        </w:rPr>
      </w:pPr>
      <w:r w:rsidRPr="00584BF5">
        <w:rPr>
          <w:rFonts w:ascii="Arial" w:hAnsi="Arial" w:cs="Arial"/>
          <w:sz w:val="24"/>
        </w:rPr>
        <w:t xml:space="preserve">La constitución de esta red se ve respaldada por una serie de antecedentes normativos que apuntan a reducir las desigualdades de género. </w:t>
      </w:r>
    </w:p>
    <w:p w:rsidR="00584BF5" w:rsidRPr="00584BF5" w:rsidRDefault="00584BF5" w:rsidP="00584BF5">
      <w:pPr>
        <w:ind w:firstLine="708"/>
        <w:contextualSpacing/>
        <w:jc w:val="both"/>
        <w:rPr>
          <w:rFonts w:ascii="Arial" w:hAnsi="Arial" w:cs="Arial"/>
          <w:sz w:val="24"/>
        </w:rPr>
      </w:pPr>
    </w:p>
    <w:p w:rsidR="00584BF5" w:rsidRPr="00584BF5" w:rsidRDefault="00584BF5" w:rsidP="00584BF5">
      <w:pPr>
        <w:ind w:firstLine="708"/>
        <w:contextualSpacing/>
        <w:jc w:val="both"/>
        <w:rPr>
          <w:rFonts w:ascii="Arial" w:hAnsi="Arial" w:cs="Arial"/>
          <w:sz w:val="24"/>
        </w:rPr>
      </w:pPr>
      <w:r w:rsidRPr="00584BF5">
        <w:rPr>
          <w:rFonts w:ascii="Arial" w:hAnsi="Arial" w:cs="Arial"/>
          <w:sz w:val="24"/>
        </w:rPr>
        <w:t xml:space="preserve">En el año 2009 fue sancionada por el Congreso Nacional la Ley Nacional 26.485 de Protección Integral para Prevenir, Sancionar y Erradicar la Violencia contra las Mujeres en los ámbitos en que desarrollen sus relaciones interpersonales. </w:t>
      </w:r>
    </w:p>
    <w:p w:rsidR="00584BF5" w:rsidRPr="00584BF5" w:rsidRDefault="00584BF5" w:rsidP="00584BF5">
      <w:pPr>
        <w:ind w:firstLine="708"/>
        <w:contextualSpacing/>
        <w:jc w:val="both"/>
        <w:rPr>
          <w:rFonts w:ascii="Arial" w:hAnsi="Arial" w:cs="Arial"/>
          <w:sz w:val="24"/>
        </w:rPr>
      </w:pPr>
    </w:p>
    <w:p w:rsidR="00584BF5" w:rsidRPr="00584BF5" w:rsidRDefault="00584BF5" w:rsidP="00584BF5">
      <w:pPr>
        <w:ind w:firstLine="708"/>
        <w:contextualSpacing/>
        <w:jc w:val="both"/>
        <w:rPr>
          <w:rFonts w:ascii="Arial" w:hAnsi="Arial" w:cs="Arial"/>
          <w:i/>
          <w:sz w:val="24"/>
        </w:rPr>
      </w:pPr>
      <w:r w:rsidRPr="00584BF5">
        <w:rPr>
          <w:rFonts w:ascii="Arial" w:hAnsi="Arial" w:cs="Arial"/>
          <w:sz w:val="24"/>
        </w:rPr>
        <w:t>En el inciso 5) del artículo 5° de la ley citada en el párrafo anterior se señala que la violencia simbólica es aquella que “</w:t>
      </w:r>
      <w:r w:rsidRPr="00584BF5">
        <w:rPr>
          <w:rFonts w:ascii="Arial" w:hAnsi="Arial" w:cs="Arial"/>
          <w:i/>
          <w:sz w:val="24"/>
        </w:rPr>
        <w:t xml:space="preserve">a través de patrones estereotipados, mensajes, valores, íconos o signos transmita y reproduzca dominación, desigualdad y discriminación en las relaciones sociales, naturalizando la subordinación de la mujer en la sociedad.” </w:t>
      </w:r>
    </w:p>
    <w:p w:rsidR="00584BF5" w:rsidRPr="00584BF5" w:rsidRDefault="00584BF5" w:rsidP="00584BF5">
      <w:pPr>
        <w:ind w:firstLine="708"/>
        <w:contextualSpacing/>
        <w:jc w:val="both"/>
        <w:rPr>
          <w:rFonts w:ascii="Arial" w:hAnsi="Arial" w:cs="Arial"/>
          <w:i/>
          <w:sz w:val="24"/>
        </w:rPr>
      </w:pPr>
    </w:p>
    <w:p w:rsidR="00584BF5" w:rsidRPr="00584BF5" w:rsidRDefault="00584BF5" w:rsidP="00584BF5">
      <w:pPr>
        <w:ind w:firstLine="708"/>
        <w:contextualSpacing/>
        <w:jc w:val="both"/>
        <w:rPr>
          <w:rFonts w:ascii="Arial" w:hAnsi="Arial" w:cs="Arial"/>
          <w:i/>
          <w:sz w:val="24"/>
        </w:rPr>
      </w:pPr>
      <w:r w:rsidRPr="00584BF5">
        <w:rPr>
          <w:rFonts w:ascii="Arial" w:hAnsi="Arial" w:cs="Arial"/>
          <w:sz w:val="24"/>
        </w:rPr>
        <w:t xml:space="preserve">También define a la violencia mediática contra las mujeres como </w:t>
      </w:r>
      <w:r w:rsidRPr="00584BF5">
        <w:rPr>
          <w:rFonts w:ascii="Arial" w:hAnsi="Arial" w:cs="Arial"/>
          <w:i/>
          <w:sz w:val="24"/>
        </w:rPr>
        <w:t>“aquella publicación o difusión de mensajes e imágenes estereotipados a través de cualquier medio masivo de comunicación, que de manera directa o indirecta promueva la explotación de mujeres o sus imágenes, injurie, difame, discrimine, deshonre, humille o atente contra la dignidad de las mujeres, como así también la utilización de mujeres, adolescentes y niñas en mensajes e imágenes pornográficas, legitimando la desigualdad de trato o construya patrones socioculturales reproductores de la desigualdad o generadores de violencia contra las mujeres.”</w:t>
      </w:r>
    </w:p>
    <w:p w:rsidR="00584BF5" w:rsidRPr="00584BF5" w:rsidRDefault="00584BF5" w:rsidP="00584BF5">
      <w:pPr>
        <w:contextualSpacing/>
        <w:jc w:val="both"/>
        <w:rPr>
          <w:rFonts w:ascii="Arial" w:hAnsi="Arial" w:cs="Arial"/>
          <w:sz w:val="24"/>
        </w:rPr>
      </w:pPr>
    </w:p>
    <w:p w:rsidR="00584BF5" w:rsidRPr="00584BF5" w:rsidRDefault="00584BF5" w:rsidP="00584BF5">
      <w:pPr>
        <w:ind w:firstLine="708"/>
        <w:contextualSpacing/>
        <w:jc w:val="both"/>
        <w:rPr>
          <w:rFonts w:ascii="Arial" w:hAnsi="Arial" w:cs="Arial"/>
          <w:i/>
          <w:sz w:val="24"/>
        </w:rPr>
      </w:pPr>
      <w:r w:rsidRPr="00584BF5">
        <w:rPr>
          <w:rFonts w:ascii="Arial" w:hAnsi="Arial" w:cs="Arial"/>
          <w:sz w:val="24"/>
        </w:rPr>
        <w:t xml:space="preserve">En el año 2000 esta Legislatura aprobó mediante la Ley 474 el Plan de Igualdad Real de Oportunidades y de Trato entre Mujeres y Varones, que establece en su artículo 14°, referido a cultura y medios de comunicación, que en dichas aéreas deben desarrollarse políticas y acciones tendientes a </w:t>
      </w:r>
      <w:r w:rsidRPr="00584BF5">
        <w:rPr>
          <w:rFonts w:ascii="Arial" w:hAnsi="Arial" w:cs="Arial"/>
          <w:i/>
          <w:sz w:val="24"/>
        </w:rPr>
        <w:t>“promover una imagen social plural y no discriminatoria de las mujeres y los varones en la cultura y la comunicación. Procurar la eliminación de los estereotipos que presentan a la mujer como objeto sexual. Evitar la utilización de imágenes de mujeres y varones que resulten vejatorias. Desarrollar iniciativas de capacitación en la temática de género para quienes trabajan en los medios de comunicación. (…) Actuar en casos de publicidad o programas que atenten contra la dignidad de las mujeres, que transmitan una imagen discriminatoria, inciten a la discriminación o promuevan el odio o la violencia por razones de género.”</w:t>
      </w:r>
    </w:p>
    <w:p w:rsidR="00584BF5" w:rsidRPr="00584BF5" w:rsidRDefault="00584BF5" w:rsidP="00584BF5">
      <w:pPr>
        <w:contextualSpacing/>
        <w:jc w:val="both"/>
        <w:rPr>
          <w:rFonts w:ascii="Arial" w:hAnsi="Arial" w:cs="Arial"/>
          <w:sz w:val="24"/>
        </w:rPr>
      </w:pPr>
    </w:p>
    <w:p w:rsidR="00584BF5" w:rsidRPr="00584BF5" w:rsidRDefault="00584BF5" w:rsidP="00584BF5">
      <w:pPr>
        <w:ind w:firstLine="708"/>
        <w:contextualSpacing/>
        <w:jc w:val="both"/>
        <w:rPr>
          <w:rFonts w:ascii="Arial" w:hAnsi="Arial" w:cs="Arial"/>
          <w:sz w:val="24"/>
        </w:rPr>
      </w:pPr>
      <w:r w:rsidRPr="00584BF5">
        <w:rPr>
          <w:rFonts w:ascii="Arial" w:hAnsi="Arial" w:cs="Arial"/>
          <w:sz w:val="24"/>
        </w:rPr>
        <w:t>Complementariamente, en diciembre de 2009 se sancionó la Ley 3.360 cuyo objeto es la adopción de medidas para el tratamiento periodístico de la violencia de género en los medios de comunicación públicos de la Ciudad. Allí se recomienda el tratamiento respetuoso de las víctimas, la contextualización de las situaciones de violencia de género como un problema social y de derechos humanos, evitando esgrimir justificaciones para las conductas violentas, entre otras.</w:t>
      </w:r>
    </w:p>
    <w:p w:rsidR="00584BF5" w:rsidRPr="00584BF5" w:rsidRDefault="00584BF5" w:rsidP="00584BF5">
      <w:pPr>
        <w:contextualSpacing/>
        <w:jc w:val="both"/>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 xml:space="preserve">A su vez, existen precedentes internacionales de la figura de editora de género. Estos remiten al nombramiento, por ejemplo, en el año 2017 de Jessica Bennett como Editora de Género del New York Times y en 2018 de la periodista Pilar Álvarez en El País de España. </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 xml:space="preserve">En los medios locales, desde la creación del primer puesto de estas características en junio del año 2019 por parte de uno de los principales medios gráficos, diversos canales e instituciones públicas y privadas situadas en distintas provincias o con alcance nacional han sumado editoras de género. </w:t>
      </w:r>
    </w:p>
    <w:p w:rsidR="00584BF5" w:rsidRPr="00584BF5" w:rsidRDefault="00584BF5" w:rsidP="00584BF5">
      <w:pPr>
        <w:ind w:firstLine="708"/>
        <w:contextualSpacing/>
        <w:jc w:val="both"/>
        <w:textAlignment w:val="baseline"/>
        <w:rPr>
          <w:rFonts w:ascii="Arial" w:hAnsi="Arial" w:cs="Arial"/>
          <w:sz w:val="24"/>
        </w:rPr>
      </w:pPr>
    </w:p>
    <w:p w:rsidR="00584BF5" w:rsidRPr="00584BF5" w:rsidRDefault="00584BF5" w:rsidP="00584BF5">
      <w:pPr>
        <w:ind w:firstLine="708"/>
        <w:contextualSpacing/>
        <w:jc w:val="both"/>
        <w:textAlignment w:val="baseline"/>
        <w:rPr>
          <w:rFonts w:ascii="Arial" w:hAnsi="Arial" w:cs="Arial"/>
          <w:sz w:val="24"/>
        </w:rPr>
      </w:pPr>
      <w:r w:rsidRPr="00584BF5">
        <w:rPr>
          <w:rFonts w:ascii="Arial" w:hAnsi="Arial" w:cs="Arial"/>
          <w:sz w:val="24"/>
        </w:rPr>
        <w:t>Cabe destacar a medios como TN - Artear, Clarín, El Tribuno de Jujuy, Diario Río Negro, Sistema de medios de la Universidad Nacional de Cuyo, Télam, Chaco TV, Radio Provincia, República de Corrientes y Multimedios de Radio y Televisión de la Universidad Nacional de Córdoba.</w:t>
      </w:r>
    </w:p>
    <w:p w:rsidR="00584BF5" w:rsidRPr="00584BF5" w:rsidRDefault="00584BF5" w:rsidP="00584BF5">
      <w:pPr>
        <w:contextualSpacing/>
        <w:jc w:val="both"/>
        <w:textAlignment w:val="baseline"/>
        <w:rPr>
          <w:rFonts w:ascii="Arial" w:hAnsi="Arial" w:cs="Arial"/>
          <w:sz w:val="24"/>
        </w:rPr>
      </w:pPr>
    </w:p>
    <w:p w:rsidR="00584BF5" w:rsidRPr="00584BF5" w:rsidRDefault="00584BF5" w:rsidP="00584BF5">
      <w:pPr>
        <w:ind w:firstLine="708"/>
        <w:contextualSpacing/>
        <w:jc w:val="both"/>
        <w:rPr>
          <w:rFonts w:ascii="Arial" w:hAnsi="Arial" w:cs="Arial"/>
          <w:sz w:val="24"/>
          <w:lang w:val="es-ES"/>
        </w:rPr>
      </w:pPr>
      <w:r w:rsidRPr="00584BF5">
        <w:rPr>
          <w:rFonts w:ascii="Arial" w:hAnsi="Arial" w:cs="Arial"/>
          <w:sz w:val="24"/>
          <w:lang w:val="es-ES"/>
        </w:rPr>
        <w:lastRenderedPageBreak/>
        <w:t xml:space="preserve">Por todo lo expuesto, y entendiendo que el presente proyecto puede contribuir a la difusión y promoción de la incorporación transversal de la perspectiva de género en los medios de comunicación, es que solicitamos, su pronto tratamiento y aprobación. </w:t>
      </w:r>
    </w:p>
    <w:p w:rsidR="00584BF5" w:rsidRPr="00584BF5" w:rsidRDefault="00584BF5" w:rsidP="00584BF5">
      <w:pPr>
        <w:contextualSpacing/>
        <w:jc w:val="both"/>
        <w:rPr>
          <w:rFonts w:ascii="Arial" w:hAnsi="Arial" w:cs="Arial"/>
          <w:sz w:val="24"/>
          <w:lang w:val="es-ES"/>
        </w:rPr>
      </w:pPr>
    </w:p>
    <w:p w:rsidR="00584BF5" w:rsidRPr="00584BF5" w:rsidRDefault="00584BF5" w:rsidP="00584BF5">
      <w:pPr>
        <w:contextualSpacing/>
        <w:jc w:val="both"/>
        <w:rPr>
          <w:rFonts w:ascii="Arial" w:hAnsi="Arial" w:cs="Arial"/>
          <w:sz w:val="24"/>
        </w:rPr>
      </w:pPr>
    </w:p>
    <w:p w:rsidR="00584BF5" w:rsidRPr="00584BF5" w:rsidRDefault="00584BF5" w:rsidP="00584BF5">
      <w:pPr>
        <w:contextualSpacing/>
        <w:jc w:val="both"/>
        <w:rPr>
          <w:rFonts w:ascii="Arial" w:hAnsi="Arial" w:cs="Arial"/>
          <w:sz w:val="24"/>
        </w:rPr>
      </w:pPr>
    </w:p>
    <w:p w:rsidR="00584BF5" w:rsidRPr="00584BF5" w:rsidRDefault="00584BF5" w:rsidP="00584BF5">
      <w:pPr>
        <w:contextualSpacing/>
        <w:jc w:val="both"/>
        <w:rPr>
          <w:rFonts w:ascii="Arial" w:hAnsi="Arial" w:cs="Arial"/>
          <w:sz w:val="24"/>
        </w:rPr>
      </w:pPr>
    </w:p>
    <w:p w:rsidR="006F13DE" w:rsidRPr="00584BF5" w:rsidRDefault="006F13DE" w:rsidP="00584BF5">
      <w:pPr>
        <w:contextualSpacing/>
        <w:rPr>
          <w:rFonts w:ascii="Arial" w:hAnsi="Arial" w:cs="Arial"/>
          <w:color w:val="000000"/>
          <w:sz w:val="28"/>
          <w:szCs w:val="24"/>
        </w:rPr>
      </w:pPr>
    </w:p>
    <w:sectPr w:rsidR="006F13DE" w:rsidRPr="00584BF5" w:rsidSect="0098606F">
      <w:headerReference w:type="default" r:id="rId7"/>
      <w:footerReference w:type="default" r:id="rId8"/>
      <w:pgSz w:w="12242" w:h="20163" w:code="5"/>
      <w:pgMar w:top="2410"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52A8" w:rsidRDefault="005052A8">
      <w:r>
        <w:separator/>
      </w:r>
    </w:p>
  </w:endnote>
  <w:endnote w:type="continuationSeparator" w:id="1">
    <w:p w:rsidR="005052A8" w:rsidRDefault="005052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8E05B2" w:rsidRPr="008E05B2">
        <w:rPr>
          <w:noProof/>
          <w:color w:val="333333"/>
          <w:sz w:val="20"/>
        </w:rPr>
        <w:t>02/05/2022 12:18:00</w:t>
      </w:r>
    </w:fldSimple>
    <w:r w:rsidRPr="00D86715">
      <w:rPr>
        <w:color w:val="333333"/>
        <w:sz w:val="20"/>
      </w:rPr>
      <w:t xml:space="preserve">  -  Cantidad de caracteres: </w:t>
    </w:r>
    <w:fldSimple w:instr=" NUMCHARS  \* MERGEFORMAT ">
      <w:r w:rsidR="008E05B2" w:rsidRPr="008E05B2">
        <w:rPr>
          <w:noProof/>
          <w:color w:val="333333"/>
          <w:sz w:val="20"/>
        </w:rPr>
        <w:t>4482</w:t>
      </w:r>
    </w:fldSimple>
    <w:r w:rsidRPr="00D86715">
      <w:rPr>
        <w:color w:val="333333"/>
        <w:sz w:val="20"/>
      </w:rPr>
      <w:t xml:space="preserve"> - Cantidad de palabras: </w:t>
    </w:r>
    <w:fldSimple w:instr=" NUMWORDS  \* MERGEFORMAT ">
      <w:r w:rsidR="008E05B2" w:rsidRPr="008E05B2">
        <w:rPr>
          <w:noProof/>
          <w:color w:val="333333"/>
          <w:sz w:val="20"/>
        </w:rPr>
        <w:t>841</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AE7F1E" w:rsidRPr="00D86715">
      <w:rPr>
        <w:rStyle w:val="Nmerodepgina"/>
        <w:color w:val="333333"/>
      </w:rPr>
      <w:fldChar w:fldCharType="begin"/>
    </w:r>
    <w:r w:rsidRPr="00D86715">
      <w:rPr>
        <w:rStyle w:val="Nmerodepgina"/>
        <w:color w:val="333333"/>
      </w:rPr>
      <w:instrText xml:space="preserve"> PAGE </w:instrText>
    </w:r>
    <w:r w:rsidR="00AE7F1E" w:rsidRPr="00D86715">
      <w:rPr>
        <w:rStyle w:val="Nmerodepgina"/>
        <w:color w:val="333333"/>
      </w:rPr>
      <w:fldChar w:fldCharType="separate"/>
    </w:r>
    <w:r w:rsidR="008E05B2">
      <w:rPr>
        <w:rStyle w:val="Nmerodepgina"/>
        <w:noProof/>
        <w:color w:val="333333"/>
      </w:rPr>
      <w:t>1</w:t>
    </w:r>
    <w:r w:rsidR="00AE7F1E" w:rsidRPr="00D86715">
      <w:rPr>
        <w:rStyle w:val="Nmerodepgina"/>
        <w:color w:val="333333"/>
      </w:rPr>
      <w:fldChar w:fldCharType="end"/>
    </w:r>
    <w:r w:rsidRPr="00D86715">
      <w:rPr>
        <w:rStyle w:val="Nmerodepgina"/>
        <w:color w:val="333333"/>
      </w:rPr>
      <w:t>/</w:t>
    </w:r>
    <w:fldSimple w:instr=" NUMPAGES  \* MERGEFORMAT ">
      <w:r w:rsidR="008E05B2" w:rsidRPr="008E05B2">
        <w:rPr>
          <w:rStyle w:val="Nmerodepgina"/>
          <w:noProof/>
          <w:color w:val="333333"/>
        </w:rPr>
        <w:t>4</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52A8" w:rsidRDefault="005052A8">
      <w:r>
        <w:separator/>
      </w:r>
    </w:p>
  </w:footnote>
  <w:footnote w:type="continuationSeparator" w:id="1">
    <w:p w:rsidR="005052A8" w:rsidRDefault="005052A8">
      <w:r>
        <w:continuationSeparator/>
      </w:r>
    </w:p>
  </w:footnote>
  <w:footnote w:id="2">
    <w:p w:rsidR="00584BF5" w:rsidRPr="009A4C40" w:rsidRDefault="00584BF5" w:rsidP="00584BF5">
      <w:pPr>
        <w:jc w:val="both"/>
        <w:rPr>
          <w:rFonts w:ascii="Arial" w:hAnsi="Arial" w:cs="Arial"/>
          <w:color w:val="000000"/>
          <w:sz w:val="20"/>
          <w:szCs w:val="20"/>
        </w:rPr>
      </w:pPr>
      <w:r w:rsidRPr="009A4C40">
        <w:rPr>
          <w:rStyle w:val="Refdenotaalpie"/>
          <w:rFonts w:ascii="Arial" w:hAnsi="Arial" w:cs="Arial"/>
          <w:color w:val="000000"/>
          <w:sz w:val="20"/>
          <w:szCs w:val="20"/>
        </w:rPr>
        <w:footnoteRef/>
      </w:r>
      <w:r w:rsidRPr="009A4C40">
        <w:rPr>
          <w:rFonts w:ascii="Arial" w:hAnsi="Arial" w:cs="Arial"/>
          <w:color w:val="000000"/>
          <w:sz w:val="20"/>
          <w:szCs w:val="20"/>
          <w:shd w:val="clear" w:color="auto" w:fill="FFFFFF"/>
        </w:rPr>
        <w:t xml:space="preserve">El UNFPA es el organismo de las Naciones Unidas encargado de la salud sexual y reproductiva.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01D3C" w:rsidP="0098606F">
    <w:pPr>
      <w:pStyle w:val="Encabezado"/>
      <w:jc w:val="left"/>
      <w:rPr>
        <w:i/>
        <w:color w:val="000000"/>
        <w:shd w:val="clear" w:color="auto" w:fill="FFFFFF"/>
      </w:rPr>
    </w:pPr>
    <w:r>
      <w:rPr>
        <w:noProof/>
        <w:lang w:val="es-AR" w:eastAsia="es-AR"/>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0"/>
    <w:footnote w:id="1"/>
  </w:footnotePr>
  <w:endnotePr>
    <w:endnote w:id="0"/>
    <w:endnote w:id="1"/>
  </w:endnotePr>
  <w:compat/>
  <w:rsids>
    <w:rsidRoot w:val="002B28E2"/>
    <w:rsid w:val="00026430"/>
    <w:rsid w:val="00030DF5"/>
    <w:rsid w:val="0003615C"/>
    <w:rsid w:val="00043882"/>
    <w:rsid w:val="00062864"/>
    <w:rsid w:val="00067370"/>
    <w:rsid w:val="000713D7"/>
    <w:rsid w:val="00071CFB"/>
    <w:rsid w:val="00080837"/>
    <w:rsid w:val="00081FFF"/>
    <w:rsid w:val="00085D07"/>
    <w:rsid w:val="0009499A"/>
    <w:rsid w:val="000B00BD"/>
    <w:rsid w:val="000B2290"/>
    <w:rsid w:val="000C7FC1"/>
    <w:rsid w:val="000D1497"/>
    <w:rsid w:val="000D2860"/>
    <w:rsid w:val="000D6C54"/>
    <w:rsid w:val="000E31EF"/>
    <w:rsid w:val="000E3949"/>
    <w:rsid w:val="000F74CB"/>
    <w:rsid w:val="000F7E30"/>
    <w:rsid w:val="00103C6B"/>
    <w:rsid w:val="00104335"/>
    <w:rsid w:val="00127D10"/>
    <w:rsid w:val="00130F6B"/>
    <w:rsid w:val="00136787"/>
    <w:rsid w:val="00145948"/>
    <w:rsid w:val="00155C7C"/>
    <w:rsid w:val="00160A2A"/>
    <w:rsid w:val="001614A7"/>
    <w:rsid w:val="0019414B"/>
    <w:rsid w:val="001B770D"/>
    <w:rsid w:val="001C18CC"/>
    <w:rsid w:val="001C1BF7"/>
    <w:rsid w:val="001D403C"/>
    <w:rsid w:val="001D480C"/>
    <w:rsid w:val="001E005B"/>
    <w:rsid w:val="001E2FB5"/>
    <w:rsid w:val="001E5394"/>
    <w:rsid w:val="001F2924"/>
    <w:rsid w:val="001F3AFD"/>
    <w:rsid w:val="001F6974"/>
    <w:rsid w:val="0020193E"/>
    <w:rsid w:val="00205802"/>
    <w:rsid w:val="00205DAD"/>
    <w:rsid w:val="002176E9"/>
    <w:rsid w:val="002218DB"/>
    <w:rsid w:val="00223436"/>
    <w:rsid w:val="002327DE"/>
    <w:rsid w:val="00246DF0"/>
    <w:rsid w:val="0026220D"/>
    <w:rsid w:val="00265972"/>
    <w:rsid w:val="00275865"/>
    <w:rsid w:val="00276A7E"/>
    <w:rsid w:val="00296815"/>
    <w:rsid w:val="002971A4"/>
    <w:rsid w:val="002A62D1"/>
    <w:rsid w:val="002B23F6"/>
    <w:rsid w:val="002B28E2"/>
    <w:rsid w:val="002B47D0"/>
    <w:rsid w:val="002C768C"/>
    <w:rsid w:val="002D05E9"/>
    <w:rsid w:val="002D778C"/>
    <w:rsid w:val="002E38C3"/>
    <w:rsid w:val="002F491F"/>
    <w:rsid w:val="002F67CA"/>
    <w:rsid w:val="002F7961"/>
    <w:rsid w:val="00302300"/>
    <w:rsid w:val="00305DD1"/>
    <w:rsid w:val="00311942"/>
    <w:rsid w:val="00312F06"/>
    <w:rsid w:val="00315C77"/>
    <w:rsid w:val="0031770F"/>
    <w:rsid w:val="00324CDE"/>
    <w:rsid w:val="00333EBE"/>
    <w:rsid w:val="00335CD9"/>
    <w:rsid w:val="00340F54"/>
    <w:rsid w:val="0035681D"/>
    <w:rsid w:val="003A7311"/>
    <w:rsid w:val="003B471C"/>
    <w:rsid w:val="003D10AB"/>
    <w:rsid w:val="003D4000"/>
    <w:rsid w:val="003E6858"/>
    <w:rsid w:val="003F1EFD"/>
    <w:rsid w:val="003F4249"/>
    <w:rsid w:val="00401C75"/>
    <w:rsid w:val="00401F5F"/>
    <w:rsid w:val="00402C67"/>
    <w:rsid w:val="0040761B"/>
    <w:rsid w:val="00416546"/>
    <w:rsid w:val="00422C3F"/>
    <w:rsid w:val="00424651"/>
    <w:rsid w:val="004354AC"/>
    <w:rsid w:val="00446C65"/>
    <w:rsid w:val="00446E1A"/>
    <w:rsid w:val="0045190F"/>
    <w:rsid w:val="00466780"/>
    <w:rsid w:val="0048037A"/>
    <w:rsid w:val="004847CA"/>
    <w:rsid w:val="0049509C"/>
    <w:rsid w:val="00495260"/>
    <w:rsid w:val="004B14A8"/>
    <w:rsid w:val="004B7714"/>
    <w:rsid w:val="004C1D61"/>
    <w:rsid w:val="004C5833"/>
    <w:rsid w:val="004D2D62"/>
    <w:rsid w:val="004D30D5"/>
    <w:rsid w:val="004D438B"/>
    <w:rsid w:val="004E1C96"/>
    <w:rsid w:val="004E235F"/>
    <w:rsid w:val="00501D3C"/>
    <w:rsid w:val="005052A8"/>
    <w:rsid w:val="0051012E"/>
    <w:rsid w:val="005142E6"/>
    <w:rsid w:val="00522C71"/>
    <w:rsid w:val="00523DD4"/>
    <w:rsid w:val="00534552"/>
    <w:rsid w:val="00540D49"/>
    <w:rsid w:val="00540E5C"/>
    <w:rsid w:val="00550A79"/>
    <w:rsid w:val="00551DE0"/>
    <w:rsid w:val="00552252"/>
    <w:rsid w:val="0056454B"/>
    <w:rsid w:val="00564BB0"/>
    <w:rsid w:val="00573AD5"/>
    <w:rsid w:val="0057409D"/>
    <w:rsid w:val="005744C2"/>
    <w:rsid w:val="005769D4"/>
    <w:rsid w:val="00580C73"/>
    <w:rsid w:val="00584777"/>
    <w:rsid w:val="00584BF5"/>
    <w:rsid w:val="00587242"/>
    <w:rsid w:val="005A1232"/>
    <w:rsid w:val="005A32ED"/>
    <w:rsid w:val="005A4D27"/>
    <w:rsid w:val="005A5513"/>
    <w:rsid w:val="005B0FAF"/>
    <w:rsid w:val="005B14CE"/>
    <w:rsid w:val="005B200D"/>
    <w:rsid w:val="005B6538"/>
    <w:rsid w:val="005C00FB"/>
    <w:rsid w:val="005C37AB"/>
    <w:rsid w:val="005D06B6"/>
    <w:rsid w:val="005D3797"/>
    <w:rsid w:val="005F0569"/>
    <w:rsid w:val="005F35E2"/>
    <w:rsid w:val="00601A75"/>
    <w:rsid w:val="00604054"/>
    <w:rsid w:val="00613571"/>
    <w:rsid w:val="0061577F"/>
    <w:rsid w:val="00616F70"/>
    <w:rsid w:val="00622DE5"/>
    <w:rsid w:val="006345BB"/>
    <w:rsid w:val="0063691E"/>
    <w:rsid w:val="00636BE0"/>
    <w:rsid w:val="00641456"/>
    <w:rsid w:val="0064363E"/>
    <w:rsid w:val="0064406C"/>
    <w:rsid w:val="006811D6"/>
    <w:rsid w:val="00690392"/>
    <w:rsid w:val="00697F98"/>
    <w:rsid w:val="006B2338"/>
    <w:rsid w:val="006C326A"/>
    <w:rsid w:val="006C40E9"/>
    <w:rsid w:val="006D3303"/>
    <w:rsid w:val="006D3B31"/>
    <w:rsid w:val="006D5CB7"/>
    <w:rsid w:val="006E09F8"/>
    <w:rsid w:val="006E3675"/>
    <w:rsid w:val="006F13DE"/>
    <w:rsid w:val="00705AB4"/>
    <w:rsid w:val="00706B8E"/>
    <w:rsid w:val="00712559"/>
    <w:rsid w:val="00715AF3"/>
    <w:rsid w:val="00720C1E"/>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B21"/>
    <w:rsid w:val="007E2AB2"/>
    <w:rsid w:val="007E3534"/>
    <w:rsid w:val="007E36D1"/>
    <w:rsid w:val="008019FD"/>
    <w:rsid w:val="008034F8"/>
    <w:rsid w:val="00812683"/>
    <w:rsid w:val="00820A3A"/>
    <w:rsid w:val="00827228"/>
    <w:rsid w:val="008407F3"/>
    <w:rsid w:val="008433E2"/>
    <w:rsid w:val="00846702"/>
    <w:rsid w:val="008553EB"/>
    <w:rsid w:val="0086333F"/>
    <w:rsid w:val="00870A2D"/>
    <w:rsid w:val="008844BF"/>
    <w:rsid w:val="0088546A"/>
    <w:rsid w:val="00885B0A"/>
    <w:rsid w:val="00890C59"/>
    <w:rsid w:val="00890E2F"/>
    <w:rsid w:val="008938E5"/>
    <w:rsid w:val="008A3142"/>
    <w:rsid w:val="008B4536"/>
    <w:rsid w:val="008B4FEA"/>
    <w:rsid w:val="008C4AC3"/>
    <w:rsid w:val="008D2CE0"/>
    <w:rsid w:val="008E05B2"/>
    <w:rsid w:val="008F6E88"/>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240CA"/>
    <w:rsid w:val="00A32903"/>
    <w:rsid w:val="00A37C1D"/>
    <w:rsid w:val="00A40D86"/>
    <w:rsid w:val="00A43208"/>
    <w:rsid w:val="00A47920"/>
    <w:rsid w:val="00A538CD"/>
    <w:rsid w:val="00A55E61"/>
    <w:rsid w:val="00A66804"/>
    <w:rsid w:val="00A673BA"/>
    <w:rsid w:val="00A75EED"/>
    <w:rsid w:val="00A7779B"/>
    <w:rsid w:val="00A878E2"/>
    <w:rsid w:val="00A962A7"/>
    <w:rsid w:val="00A9773E"/>
    <w:rsid w:val="00AA08DB"/>
    <w:rsid w:val="00AA2FEA"/>
    <w:rsid w:val="00AA5221"/>
    <w:rsid w:val="00AA7C22"/>
    <w:rsid w:val="00AB0A73"/>
    <w:rsid w:val="00AB5EB2"/>
    <w:rsid w:val="00AC3839"/>
    <w:rsid w:val="00AD5CB3"/>
    <w:rsid w:val="00AE2E8F"/>
    <w:rsid w:val="00AE7F1E"/>
    <w:rsid w:val="00AF5760"/>
    <w:rsid w:val="00AF6352"/>
    <w:rsid w:val="00B05649"/>
    <w:rsid w:val="00B1723C"/>
    <w:rsid w:val="00B177FE"/>
    <w:rsid w:val="00B264C1"/>
    <w:rsid w:val="00B31B65"/>
    <w:rsid w:val="00B36178"/>
    <w:rsid w:val="00B4532F"/>
    <w:rsid w:val="00B46232"/>
    <w:rsid w:val="00B85EE2"/>
    <w:rsid w:val="00BF2B7B"/>
    <w:rsid w:val="00BF4EB6"/>
    <w:rsid w:val="00BF71C2"/>
    <w:rsid w:val="00C22C1D"/>
    <w:rsid w:val="00C26DF6"/>
    <w:rsid w:val="00C26F53"/>
    <w:rsid w:val="00C330CB"/>
    <w:rsid w:val="00C3675D"/>
    <w:rsid w:val="00C419C1"/>
    <w:rsid w:val="00C41F7B"/>
    <w:rsid w:val="00C51E49"/>
    <w:rsid w:val="00C521F9"/>
    <w:rsid w:val="00C52CDA"/>
    <w:rsid w:val="00C63351"/>
    <w:rsid w:val="00C71253"/>
    <w:rsid w:val="00C734F9"/>
    <w:rsid w:val="00C74E56"/>
    <w:rsid w:val="00C75E54"/>
    <w:rsid w:val="00C84F37"/>
    <w:rsid w:val="00C868EA"/>
    <w:rsid w:val="00C87365"/>
    <w:rsid w:val="00C93FF6"/>
    <w:rsid w:val="00CC20B0"/>
    <w:rsid w:val="00CC4858"/>
    <w:rsid w:val="00CE163F"/>
    <w:rsid w:val="00CE50E5"/>
    <w:rsid w:val="00CF5CD7"/>
    <w:rsid w:val="00D21279"/>
    <w:rsid w:val="00D41BAB"/>
    <w:rsid w:val="00D43AA2"/>
    <w:rsid w:val="00D518DB"/>
    <w:rsid w:val="00D55ECB"/>
    <w:rsid w:val="00D56383"/>
    <w:rsid w:val="00D67721"/>
    <w:rsid w:val="00D758CE"/>
    <w:rsid w:val="00D76A86"/>
    <w:rsid w:val="00D86715"/>
    <w:rsid w:val="00D927D4"/>
    <w:rsid w:val="00DA22FB"/>
    <w:rsid w:val="00DB3516"/>
    <w:rsid w:val="00DC0C48"/>
    <w:rsid w:val="00DD2795"/>
    <w:rsid w:val="00DD4DE2"/>
    <w:rsid w:val="00DF0164"/>
    <w:rsid w:val="00DF29A4"/>
    <w:rsid w:val="00DF54AA"/>
    <w:rsid w:val="00E07D33"/>
    <w:rsid w:val="00E12909"/>
    <w:rsid w:val="00E12DDE"/>
    <w:rsid w:val="00E142CA"/>
    <w:rsid w:val="00E143B6"/>
    <w:rsid w:val="00E17557"/>
    <w:rsid w:val="00E22045"/>
    <w:rsid w:val="00E30CFF"/>
    <w:rsid w:val="00E3428A"/>
    <w:rsid w:val="00E41DE7"/>
    <w:rsid w:val="00E55186"/>
    <w:rsid w:val="00E615F1"/>
    <w:rsid w:val="00E63146"/>
    <w:rsid w:val="00E64A1D"/>
    <w:rsid w:val="00E71BF0"/>
    <w:rsid w:val="00E74920"/>
    <w:rsid w:val="00E81EE5"/>
    <w:rsid w:val="00E91F21"/>
    <w:rsid w:val="00EB6956"/>
    <w:rsid w:val="00EB7916"/>
    <w:rsid w:val="00ED65A2"/>
    <w:rsid w:val="00EE057F"/>
    <w:rsid w:val="00EE1EFF"/>
    <w:rsid w:val="00EF0D22"/>
    <w:rsid w:val="00F13C69"/>
    <w:rsid w:val="00F26D80"/>
    <w:rsid w:val="00F41DF6"/>
    <w:rsid w:val="00F52245"/>
    <w:rsid w:val="00F60308"/>
    <w:rsid w:val="00F640D0"/>
    <w:rsid w:val="00F75389"/>
    <w:rsid w:val="00F82755"/>
    <w:rsid w:val="00F903E8"/>
    <w:rsid w:val="00F9389B"/>
    <w:rsid w:val="00FA0C8C"/>
    <w:rsid w:val="00FD07F5"/>
    <w:rsid w:val="00FF665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3"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aliases w:val="4_G"/>
    <w:uiPriority w:val="3"/>
    <w:unhideWhenUsed/>
    <w:qFormat/>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styleId="Hipervnculo">
    <w:name w:val="Hyperlink"/>
    <w:basedOn w:val="Fuentedeprrafopredeter"/>
    <w:uiPriority w:val="99"/>
    <w:unhideWhenUsed/>
    <w:rsid w:val="006F13DE"/>
    <w:rPr>
      <w:color w:val="0000FF"/>
      <w:u w:val="single"/>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7</TotalTime>
  <Pages>4</Pages>
  <Words>847</Words>
  <Characters>4512</Characters>
  <Application>Microsoft Office Word</Application>
  <DocSecurity>0</DocSecurity>
  <Lines>110</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5334</CharactersWithSpaces>
  <SharedDoc>false</SharedDoc>
  <HLinks>
    <vt:vector size="6" baseType="variant">
      <vt:variant>
        <vt:i4>6553651</vt:i4>
      </vt:variant>
      <vt:variant>
        <vt:i4>0</vt:i4>
      </vt:variant>
      <vt:variant>
        <vt:i4>0</vt:i4>
      </vt:variant>
      <vt:variant>
        <vt:i4>5</vt:i4>
      </vt:variant>
      <vt:variant>
        <vt:lpwstr>https://www.indec.gob.ar/uploads/informesdeprensa/mautic_05_213B13B3593A.pdf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vaunates</cp:lastModifiedBy>
  <cp:revision>4</cp:revision>
  <cp:lastPrinted>2018-03-01T20:40:00Z</cp:lastPrinted>
  <dcterms:created xsi:type="dcterms:W3CDTF">2022-05-02T15:12:00Z</dcterms:created>
  <dcterms:modified xsi:type="dcterms:W3CDTF">2022-05-02T15:20:00Z</dcterms:modified>
</cp:coreProperties>
</file>