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AB8FA" w14:textId="77777777" w:rsidR="00410B57" w:rsidRPr="002B6832" w:rsidRDefault="00410B57" w:rsidP="00410B57">
      <w:pPr>
        <w:rPr>
          <w:lang w:val="es-MX"/>
        </w:rPr>
      </w:pPr>
    </w:p>
    <w:p w14:paraId="44273C84" w14:textId="77777777" w:rsidR="00410B57" w:rsidRPr="002B6832" w:rsidRDefault="00410B57" w:rsidP="00410B57">
      <w:pPr>
        <w:rPr>
          <w:lang w:val="es-MX"/>
        </w:rPr>
      </w:pPr>
    </w:p>
    <w:p w14:paraId="30496ACC" w14:textId="77777777" w:rsidR="00410B57" w:rsidRPr="002B6832" w:rsidRDefault="00410B57" w:rsidP="00410B57">
      <w:pPr>
        <w:rPr>
          <w:lang w:val="es-MX"/>
        </w:rPr>
      </w:pPr>
      <w:r w:rsidRPr="002B6832">
        <w:rPr>
          <w:lang w:val="es-MX"/>
        </w:rPr>
        <w:tab/>
      </w:r>
    </w:p>
    <w:p w14:paraId="0B92DB98" w14:textId="77777777" w:rsidR="00410B57" w:rsidRPr="002B6832" w:rsidRDefault="00410B57" w:rsidP="00410B57">
      <w:pPr>
        <w:jc w:val="center"/>
        <w:rPr>
          <w:b/>
          <w:lang w:val="es-MX"/>
        </w:rPr>
      </w:pPr>
      <w:bookmarkStart w:id="0" w:name="PDeclaración"/>
      <w:bookmarkEnd w:id="0"/>
      <w:r w:rsidRPr="002B6832">
        <w:rPr>
          <w:b/>
          <w:lang w:val="es-MX"/>
        </w:rPr>
        <w:t>PROYECTO DE DECLARACIÓN</w:t>
      </w:r>
    </w:p>
    <w:p w14:paraId="1BFF14A3" w14:textId="77777777" w:rsidR="00410B57" w:rsidRPr="002B6832" w:rsidRDefault="00410B57" w:rsidP="00410B57">
      <w:pPr>
        <w:rPr>
          <w:b/>
          <w:lang w:val="es-MX"/>
        </w:rPr>
      </w:pPr>
    </w:p>
    <w:p w14:paraId="23C77075" w14:textId="4E721913" w:rsidR="00410B57" w:rsidRPr="002B6832" w:rsidRDefault="00337C34" w:rsidP="00410B57">
      <w:pPr>
        <w:rPr>
          <w:lang w:val="es-MX"/>
        </w:rPr>
      </w:pPr>
      <w:r w:rsidRPr="00962B4E">
        <w:rPr>
          <w:lang w:val="es-MX"/>
        </w:rPr>
        <w:t>La Legislatura de la Ciudad Autónoma de Buenos Aires expresa su profundo dolor en ocasión de cumplirse</w:t>
      </w:r>
      <w:r>
        <w:rPr>
          <w:lang w:val="es-MX"/>
        </w:rPr>
        <w:t>,</w:t>
      </w:r>
      <w:r w:rsidRPr="00962B4E">
        <w:rPr>
          <w:lang w:val="es-MX"/>
        </w:rPr>
        <w:t xml:space="preserve"> el </w:t>
      </w:r>
      <w:r w:rsidR="00CD53BB">
        <w:rPr>
          <w:lang w:val="es-MX"/>
        </w:rPr>
        <w:t xml:space="preserve">próximo </w:t>
      </w:r>
      <w:r w:rsidRPr="00962B4E">
        <w:rPr>
          <w:lang w:val="es-MX"/>
        </w:rPr>
        <w:t>18 de jul</w:t>
      </w:r>
      <w:r>
        <w:rPr>
          <w:lang w:val="es-MX"/>
        </w:rPr>
        <w:t>io del 2022,</w:t>
      </w:r>
      <w:r w:rsidRPr="00962B4E">
        <w:rPr>
          <w:lang w:val="es-MX"/>
        </w:rPr>
        <w:t xml:space="preserve"> </w:t>
      </w:r>
      <w:r w:rsidR="00CD53BB">
        <w:rPr>
          <w:lang w:val="es-MX"/>
        </w:rPr>
        <w:t>un nuevo</w:t>
      </w:r>
      <w:r w:rsidRPr="00962B4E">
        <w:rPr>
          <w:lang w:val="es-MX"/>
        </w:rPr>
        <w:t xml:space="preserve"> aniversario del ataque terrorista</w:t>
      </w:r>
      <w:r>
        <w:rPr>
          <w:lang w:val="es-MX"/>
        </w:rPr>
        <w:t xml:space="preserve"> perpetrado</w:t>
      </w:r>
      <w:r w:rsidRPr="00962B4E">
        <w:rPr>
          <w:lang w:val="es-MX"/>
        </w:rPr>
        <w:t xml:space="preserve"> a la </w:t>
      </w:r>
      <w:r>
        <w:rPr>
          <w:lang w:val="es-MX"/>
        </w:rPr>
        <w:t xml:space="preserve">sede de la </w:t>
      </w:r>
      <w:r w:rsidRPr="00962B4E">
        <w:rPr>
          <w:lang w:val="es-MX"/>
        </w:rPr>
        <w:t>Asociación Mutual Israelita Argentina (AMIA), ubicada en la calle Pasteur 633</w:t>
      </w:r>
      <w:r>
        <w:rPr>
          <w:lang w:val="es-MX"/>
        </w:rPr>
        <w:t xml:space="preserve"> de esta Ciudad</w:t>
      </w:r>
      <w:r w:rsidR="00CD53BB">
        <w:rPr>
          <w:lang w:val="es-MX"/>
        </w:rPr>
        <w:t>,</w:t>
      </w:r>
      <w:r>
        <w:rPr>
          <w:lang w:val="es-MX"/>
        </w:rPr>
        <w:t xml:space="preserve"> e</w:t>
      </w:r>
      <w:r>
        <w:rPr>
          <w:lang w:val="es-MX"/>
        </w:rPr>
        <w:t xml:space="preserve"> insta a las autoridades judiciales a promover todas las medidas a su alcance para individualizar y sancionar a los responsables</w:t>
      </w:r>
      <w:r>
        <w:rPr>
          <w:lang w:val="es-MX"/>
        </w:rPr>
        <w:t xml:space="preserve"> de este atroz hecho</w:t>
      </w:r>
      <w:r w:rsidRPr="00962B4E">
        <w:rPr>
          <w:lang w:val="es-MX"/>
        </w:rPr>
        <w:t>.</w:t>
      </w:r>
    </w:p>
    <w:p w14:paraId="3531F7AB" w14:textId="170B258E" w:rsidR="00410B57" w:rsidRPr="002B6832" w:rsidRDefault="00410B57" w:rsidP="00410B57">
      <w:pPr>
        <w:rPr>
          <w:lang w:val="es-MX"/>
        </w:rPr>
      </w:pPr>
    </w:p>
    <w:p w14:paraId="58F739AE" w14:textId="77777777" w:rsidR="00410B57" w:rsidRPr="002B6832" w:rsidRDefault="00410B57" w:rsidP="00410B57">
      <w:pPr>
        <w:rPr>
          <w:lang w:val="es-MX"/>
        </w:rPr>
      </w:pPr>
    </w:p>
    <w:p w14:paraId="1F6CAAE5" w14:textId="77777777" w:rsidR="00410B57" w:rsidRPr="002B6832" w:rsidRDefault="00410B57" w:rsidP="00410B57">
      <w:pPr>
        <w:rPr>
          <w:lang w:val="es-MX"/>
        </w:rPr>
      </w:pPr>
    </w:p>
    <w:p w14:paraId="26E4CF23" w14:textId="77777777" w:rsidR="00410B57" w:rsidRDefault="00410B57" w:rsidP="00410B57">
      <w:pPr>
        <w:rPr>
          <w:lang w:val="es-MX"/>
        </w:rPr>
      </w:pPr>
      <w:r>
        <w:rPr>
          <w:lang w:val="es-MX"/>
        </w:rPr>
        <w:br w:type="page"/>
      </w:r>
    </w:p>
    <w:p w14:paraId="32EB312E" w14:textId="77777777" w:rsidR="00410B57" w:rsidRPr="00884A04" w:rsidRDefault="00410B57" w:rsidP="00410B57">
      <w:pPr>
        <w:jc w:val="center"/>
        <w:rPr>
          <w:szCs w:val="24"/>
          <w:lang w:val="es-MX"/>
        </w:rPr>
      </w:pPr>
      <w:r w:rsidRPr="00884A04">
        <w:rPr>
          <w:b/>
          <w:szCs w:val="24"/>
          <w:lang w:val="es-MX"/>
        </w:rPr>
        <w:lastRenderedPageBreak/>
        <w:t>FUNDAMENTOS</w:t>
      </w:r>
    </w:p>
    <w:p w14:paraId="03CA85C9" w14:textId="77777777" w:rsidR="00410B57" w:rsidRPr="00884A04" w:rsidRDefault="00410B57" w:rsidP="00410B57">
      <w:pPr>
        <w:rPr>
          <w:szCs w:val="24"/>
          <w:lang w:val="es-MX"/>
        </w:rPr>
      </w:pPr>
    </w:p>
    <w:p w14:paraId="0B7B1BDB" w14:textId="77777777" w:rsidR="00410B57" w:rsidRPr="00884A04" w:rsidRDefault="00410B57" w:rsidP="00410B57">
      <w:pPr>
        <w:rPr>
          <w:szCs w:val="24"/>
          <w:lang w:val="es-MX"/>
        </w:rPr>
      </w:pPr>
    </w:p>
    <w:p w14:paraId="0CE85E01" w14:textId="77777777" w:rsidR="00410B57" w:rsidRPr="00884A04" w:rsidRDefault="00410B57" w:rsidP="00410B57">
      <w:pPr>
        <w:rPr>
          <w:szCs w:val="24"/>
          <w:lang w:val="es-MX"/>
        </w:rPr>
      </w:pPr>
    </w:p>
    <w:p w14:paraId="496AFDBE" w14:textId="77777777" w:rsidR="00410B57" w:rsidRPr="00884A04" w:rsidRDefault="00410B57" w:rsidP="00410B57">
      <w:pPr>
        <w:rPr>
          <w:szCs w:val="24"/>
          <w:lang w:val="es-MX"/>
        </w:rPr>
      </w:pPr>
      <w:r w:rsidRPr="00884A04">
        <w:rPr>
          <w:szCs w:val="24"/>
          <w:lang w:val="es-MX"/>
        </w:rPr>
        <w:t>Señor Presidente:</w:t>
      </w:r>
    </w:p>
    <w:p w14:paraId="121635E0" w14:textId="77777777" w:rsidR="00C46EE4" w:rsidRPr="000E657F" w:rsidRDefault="00C46EE4" w:rsidP="00C46EE4">
      <w:pPr>
        <w:rPr>
          <w:lang w:val="es-MX"/>
        </w:rPr>
      </w:pPr>
    </w:p>
    <w:p w14:paraId="791D8D6A" w14:textId="7D985913" w:rsidR="00C46EE4" w:rsidRDefault="00C46EE4" w:rsidP="00C46EE4">
      <w:pPr>
        <w:ind w:firstLine="1701"/>
        <w:rPr>
          <w:lang w:val="es-MX"/>
        </w:rPr>
      </w:pPr>
      <w:r w:rsidRPr="00962B4E">
        <w:rPr>
          <w:lang w:val="es-MX"/>
        </w:rPr>
        <w:t>El 18 de julio de 1994, a las 9:53 horas</w:t>
      </w:r>
      <w:r w:rsidR="00BF2F1B">
        <w:rPr>
          <w:lang w:val="es-MX"/>
        </w:rPr>
        <w:t xml:space="preserve"> de la mañana</w:t>
      </w:r>
      <w:r w:rsidRPr="00962B4E">
        <w:rPr>
          <w:lang w:val="es-MX"/>
        </w:rPr>
        <w:t xml:space="preserve">, un </w:t>
      </w:r>
      <w:r>
        <w:rPr>
          <w:lang w:val="es-MX"/>
        </w:rPr>
        <w:t xml:space="preserve">atentado terrorista </w:t>
      </w:r>
      <w:r w:rsidR="00BF2F1B">
        <w:rPr>
          <w:lang w:val="es-MX"/>
        </w:rPr>
        <w:t xml:space="preserve">causó la </w:t>
      </w:r>
      <w:r>
        <w:rPr>
          <w:lang w:val="es-MX"/>
        </w:rPr>
        <w:t>destru</w:t>
      </w:r>
      <w:r w:rsidR="00BF2F1B">
        <w:rPr>
          <w:lang w:val="es-MX"/>
        </w:rPr>
        <w:t>cción</w:t>
      </w:r>
      <w:r w:rsidRPr="00962B4E">
        <w:rPr>
          <w:lang w:val="es-MX"/>
        </w:rPr>
        <w:t xml:space="preserve"> </w:t>
      </w:r>
      <w:r w:rsidR="00BF2F1B">
        <w:rPr>
          <w:lang w:val="es-MX"/>
        </w:rPr>
        <w:t xml:space="preserve">total de </w:t>
      </w:r>
      <w:r w:rsidRPr="00962B4E">
        <w:rPr>
          <w:lang w:val="es-MX"/>
        </w:rPr>
        <w:t>la sede de la Asociación Mutual Israelita Argentina (AMIA)</w:t>
      </w:r>
      <w:r>
        <w:rPr>
          <w:lang w:val="es-MX"/>
        </w:rPr>
        <w:t xml:space="preserve">, ubicada en la calle </w:t>
      </w:r>
      <w:r w:rsidRPr="00962B4E">
        <w:rPr>
          <w:lang w:val="es-MX"/>
        </w:rPr>
        <w:t>Pasteur 633</w:t>
      </w:r>
      <w:r>
        <w:rPr>
          <w:lang w:val="es-MX"/>
        </w:rPr>
        <w:t xml:space="preserve"> de nuestra ciudad,</w:t>
      </w:r>
      <w:r w:rsidR="00BF2F1B">
        <w:rPr>
          <w:lang w:val="es-MX"/>
        </w:rPr>
        <w:t xml:space="preserve"> </w:t>
      </w:r>
      <w:r>
        <w:rPr>
          <w:lang w:val="es-MX"/>
        </w:rPr>
        <w:t>un ataque atroz que terminó con la vida de 85 personas, dejando más de 300 heridos.</w:t>
      </w:r>
    </w:p>
    <w:p w14:paraId="7DC720CD" w14:textId="77777777" w:rsidR="00C46EE4" w:rsidRDefault="00C46EE4" w:rsidP="00C46EE4">
      <w:pPr>
        <w:rPr>
          <w:lang w:val="es-MX"/>
        </w:rPr>
      </w:pPr>
    </w:p>
    <w:p w14:paraId="5B425E12" w14:textId="4DC08ACD" w:rsidR="00C46EE4" w:rsidRDefault="00C46EE4" w:rsidP="00C46EE4">
      <w:pPr>
        <w:ind w:firstLine="1701"/>
        <w:rPr>
          <w:lang w:val="es-MX"/>
        </w:rPr>
      </w:pPr>
      <w:r>
        <w:rPr>
          <w:lang w:val="es-MX"/>
        </w:rPr>
        <w:t>Este ataque fue una clara afrenta a la comunidad judía y a toda nuestra sociedad en su conjunto</w:t>
      </w:r>
      <w:r w:rsidR="00CD53BB">
        <w:rPr>
          <w:lang w:val="es-MX"/>
        </w:rPr>
        <w:t>,</w:t>
      </w:r>
      <w:r>
        <w:rPr>
          <w:lang w:val="es-MX"/>
        </w:rPr>
        <w:t xml:space="preserve"> un acto salvaje que intentó socavar la convivencia en la cual </w:t>
      </w:r>
      <w:r w:rsidR="00CD53BB">
        <w:rPr>
          <w:lang w:val="es-MX"/>
        </w:rPr>
        <w:t>nuestro país</w:t>
      </w:r>
      <w:r>
        <w:rPr>
          <w:lang w:val="es-MX"/>
        </w:rPr>
        <w:t xml:space="preserve"> vive desde hace décadas, destruyendo a</w:t>
      </w:r>
      <w:r w:rsidR="00CD53BB">
        <w:rPr>
          <w:lang w:val="es-MX"/>
        </w:rPr>
        <w:t xml:space="preserve"> </w:t>
      </w:r>
      <w:r>
        <w:rPr>
          <w:lang w:val="es-MX"/>
        </w:rPr>
        <w:t>las familias de las víctimas que siguen clamando por justicia.</w:t>
      </w:r>
    </w:p>
    <w:p w14:paraId="1C1FAD49" w14:textId="77777777" w:rsidR="00C46EE4" w:rsidRDefault="00C46EE4" w:rsidP="00CD53BB">
      <w:pPr>
        <w:rPr>
          <w:lang w:val="es-MX"/>
        </w:rPr>
      </w:pPr>
    </w:p>
    <w:p w14:paraId="06478DB5" w14:textId="52AB9939" w:rsidR="00C46EE4" w:rsidRDefault="00C46EE4" w:rsidP="00C46EE4">
      <w:pPr>
        <w:ind w:firstLine="1701"/>
        <w:rPr>
          <w:lang w:val="es-MX"/>
        </w:rPr>
      </w:pPr>
      <w:r>
        <w:rPr>
          <w:lang w:val="es-MX"/>
        </w:rPr>
        <w:t>La historia nos ha dado muestra de cómo los poderes del Estado, que por entonces debían velar por el esclarecimiento del atentado, erigieron un bloque de impunidad impidiendo identificar a los responsables y, así, obtener su condena</w:t>
      </w:r>
      <w:r w:rsidR="008C7F3F">
        <w:rPr>
          <w:lang w:val="es-MX"/>
        </w:rPr>
        <w:t>:</w:t>
      </w:r>
      <w:r>
        <w:rPr>
          <w:lang w:val="es-MX"/>
        </w:rPr>
        <w:t xml:space="preserve"> </w:t>
      </w:r>
      <w:r w:rsidR="008C7F3F">
        <w:rPr>
          <w:lang w:val="es-MX"/>
        </w:rPr>
        <w:t>l</w:t>
      </w:r>
      <w:r>
        <w:rPr>
          <w:lang w:val="es-MX"/>
        </w:rPr>
        <w:t xml:space="preserve">a sentencia dictada por el Tribunal Oral Nro. 3 detalló cada una de las irregularidades que impidieron acceder a la verdad de lo acontecido esa mañana de invierno del 18 de Julio de 1994. A lo largo de ese proceso judicial, se pudo traer luz sobre </w:t>
      </w:r>
      <w:r w:rsidRPr="00135A78">
        <w:rPr>
          <w:i/>
          <w:lang w:val="es-MX"/>
        </w:rPr>
        <w:t>“una forma de investigar</w:t>
      </w:r>
      <w:r>
        <w:rPr>
          <w:lang w:val="es-MX"/>
        </w:rPr>
        <w:t xml:space="preserve">” caracterizada por la utilización de personal de inteligencia para interrogar imputados, el pago con fondos reservados de la SIDE, las negociaciones llevadas adelante entre </w:t>
      </w:r>
      <w:r w:rsidR="00B022CD">
        <w:rPr>
          <w:lang w:val="es-MX"/>
        </w:rPr>
        <w:t xml:space="preserve">el </w:t>
      </w:r>
      <w:r>
        <w:rPr>
          <w:lang w:val="es-MX"/>
        </w:rPr>
        <w:t>juez e imputado o el ofrecimiento de recompensas a testigos, son muestras de algunas de las irregularidades que formaron parte de la pesquisa que nos alejaron del esclarecimiento del  hecho. Como consecuencia de ello, todos los imputados fueron absueltos y el tribunal formuló denuncia penal contra distintos funcionarios nacionales por la desviación y entorpecimiento de la investigación.</w:t>
      </w:r>
    </w:p>
    <w:p w14:paraId="02141779" w14:textId="77777777" w:rsidR="00C46EE4" w:rsidRDefault="00C46EE4" w:rsidP="008C7F3F">
      <w:pPr>
        <w:rPr>
          <w:lang w:val="es-MX"/>
        </w:rPr>
      </w:pPr>
    </w:p>
    <w:p w14:paraId="785CCC06" w14:textId="3330363F" w:rsidR="00C46EE4" w:rsidRDefault="00C46EE4" w:rsidP="00B022CD">
      <w:pPr>
        <w:ind w:firstLine="1701"/>
        <w:rPr>
          <w:lang w:val="es-MX"/>
        </w:rPr>
      </w:pPr>
      <w:r>
        <w:rPr>
          <w:lang w:val="es-MX"/>
        </w:rPr>
        <w:t>El 4 de marzo de 2005, el Estado Argentino, mediante acta firmada en la audiencia celebrada en el marco de la 122º periodo ordinario de sesiones de la Comisión Interamericana de Derechos (CIDH) en virtud de la petición Nro. 12.204, presentada el 16 de junio de 1999, reconoció su responsabilidad por la violación de los derechos humanos denunciada por las víctimas, por incumplimiento de la función de prevención para evitar el atentado, de la investigación adecuada del ilícito y las irregularidades cometidas durante la investigación.</w:t>
      </w:r>
    </w:p>
    <w:p w14:paraId="1B0BEF81" w14:textId="77777777" w:rsidR="00C46EE4" w:rsidRDefault="00C46EE4" w:rsidP="00C46EE4">
      <w:pPr>
        <w:ind w:firstLine="1701"/>
        <w:rPr>
          <w:lang w:val="es-MX"/>
        </w:rPr>
      </w:pPr>
    </w:p>
    <w:p w14:paraId="33EFDBF1" w14:textId="7D212DDA" w:rsidR="00C46EE4" w:rsidRDefault="00C46EE4" w:rsidP="00C46EE4">
      <w:pPr>
        <w:ind w:firstLine="1701"/>
        <w:rPr>
          <w:lang w:val="es-MX"/>
        </w:rPr>
      </w:pPr>
      <w:r>
        <w:rPr>
          <w:lang w:val="es-MX"/>
        </w:rPr>
        <w:t>En este nuevo aniversario, homenajear a las 85 víctimas y más de 300 heridos es nuestro deber, acompañando con mucho respecto y afecto a sus familiares y amigos/as. Que la memoria colectiva nunca olvide el clamor por el esclarecimiento del más trágico atentado que ha vivido nuestro país.</w:t>
      </w:r>
    </w:p>
    <w:p w14:paraId="13D5693F" w14:textId="23423CD2" w:rsidR="00C46EE4" w:rsidRDefault="00C46EE4" w:rsidP="00C46EE4">
      <w:pPr>
        <w:ind w:firstLine="1701"/>
        <w:rPr>
          <w:lang w:val="es-MX"/>
        </w:rPr>
      </w:pPr>
    </w:p>
    <w:p w14:paraId="3F23FF2F" w14:textId="5B9DD265" w:rsidR="00CD53BB" w:rsidRDefault="00CD53BB" w:rsidP="00C46EE4">
      <w:pPr>
        <w:ind w:firstLine="1701"/>
        <w:rPr>
          <w:lang w:val="es-MX"/>
        </w:rPr>
      </w:pPr>
      <w:r>
        <w:rPr>
          <w:lang w:val="es-MX"/>
        </w:rPr>
        <w:t>En el judaísmo existe escrito un pasaje bíblico que dice: “</w:t>
      </w:r>
      <w:r w:rsidRPr="00C0405B">
        <w:rPr>
          <w:i/>
          <w:iCs/>
          <w:lang w:val="es-MX"/>
        </w:rPr>
        <w:t>Tzédek, tzédek tirdof</w:t>
      </w:r>
      <w:r>
        <w:rPr>
          <w:lang w:val="es-MX"/>
        </w:rPr>
        <w:t>”. Su traducción literal es: “Justicia, justicia perseguirás”,una frase profunda que nos tiene que hacer reflexionar; una frase que nos interpela para que la justicia sea perseguida tanto con la palabra como con la acción, única forma de reparar lo sucedido.</w:t>
      </w:r>
    </w:p>
    <w:p w14:paraId="509D5FC8" w14:textId="4070557F" w:rsidR="00B022CD" w:rsidRDefault="00B022CD" w:rsidP="00C46EE4">
      <w:pPr>
        <w:ind w:firstLine="1701"/>
        <w:rPr>
          <w:lang w:val="es-MX"/>
        </w:rPr>
      </w:pPr>
    </w:p>
    <w:p w14:paraId="308CBACF" w14:textId="26190D26" w:rsidR="00B022CD" w:rsidRDefault="00B022CD" w:rsidP="00C46EE4">
      <w:pPr>
        <w:ind w:firstLine="1701"/>
        <w:rPr>
          <w:lang w:val="es-MX"/>
        </w:rPr>
      </w:pPr>
      <w:r>
        <w:rPr>
          <w:lang w:val="es-MX"/>
        </w:rPr>
        <w:t>En tiempos donde l</w:t>
      </w:r>
      <w:r w:rsidRPr="00654178">
        <w:rPr>
          <w:lang w:val="es-MX"/>
        </w:rPr>
        <w:t>a discriminación, la intolerancia</w:t>
      </w:r>
      <w:r>
        <w:rPr>
          <w:lang w:val="es-MX"/>
        </w:rPr>
        <w:t xml:space="preserve"> y </w:t>
      </w:r>
      <w:r w:rsidRPr="00654178">
        <w:rPr>
          <w:lang w:val="es-MX"/>
        </w:rPr>
        <w:t>el antisemitismo</w:t>
      </w:r>
      <w:r>
        <w:rPr>
          <w:lang w:val="es-MX"/>
        </w:rPr>
        <w:t xml:space="preserve"> </w:t>
      </w:r>
      <w:r>
        <w:rPr>
          <w:lang w:val="es-MX"/>
        </w:rPr>
        <w:t>siguen estando presentes en nuestra sociedad</w:t>
      </w:r>
      <w:r>
        <w:rPr>
          <w:lang w:val="es-MX"/>
        </w:rPr>
        <w:t>, es imprescindible continuar trabajando y exigiendo que hechos</w:t>
      </w:r>
      <w:r>
        <w:rPr>
          <w:lang w:val="es-MX"/>
        </w:rPr>
        <w:t xml:space="preserve"> atroces,</w:t>
      </w:r>
      <w:r>
        <w:rPr>
          <w:lang w:val="es-MX"/>
        </w:rPr>
        <w:t xml:space="preserve"> como el que vivimos hace 28 años en nuestro país, sea</w:t>
      </w:r>
      <w:r>
        <w:rPr>
          <w:lang w:val="es-MX"/>
        </w:rPr>
        <w:t>n</w:t>
      </w:r>
      <w:r>
        <w:rPr>
          <w:lang w:val="es-MX"/>
        </w:rPr>
        <w:t xml:space="preserve"> esclarecido</w:t>
      </w:r>
      <w:r>
        <w:rPr>
          <w:lang w:val="es-MX"/>
        </w:rPr>
        <w:t>s</w:t>
      </w:r>
      <w:r>
        <w:rPr>
          <w:lang w:val="es-MX"/>
        </w:rPr>
        <w:t xml:space="preserve"> y sus autores, intelectuales y materiales, sean condenados.</w:t>
      </w:r>
    </w:p>
    <w:p w14:paraId="7D334E4E" w14:textId="77777777" w:rsidR="00C46EE4" w:rsidRDefault="00C46EE4" w:rsidP="00C46EE4">
      <w:pPr>
        <w:ind w:firstLine="1701"/>
        <w:rPr>
          <w:lang w:val="es-MX"/>
        </w:rPr>
      </w:pPr>
    </w:p>
    <w:p w14:paraId="6F5631B1" w14:textId="3138859D" w:rsidR="001A3FBD" w:rsidRPr="00410B57" w:rsidRDefault="00C46EE4" w:rsidP="00C46EE4">
      <w:pPr>
        <w:ind w:firstLine="1701"/>
        <w:rPr>
          <w:szCs w:val="24"/>
        </w:rPr>
      </w:pPr>
      <w:r>
        <w:rPr>
          <w:lang w:val="es-MX"/>
        </w:rPr>
        <w:t>Es p</w:t>
      </w:r>
      <w:r>
        <w:rPr>
          <w:lang w:val="es-MX"/>
        </w:rPr>
        <w:t>or los motivos expuestos</w:t>
      </w:r>
      <w:r>
        <w:rPr>
          <w:lang w:val="es-MX"/>
        </w:rPr>
        <w:t xml:space="preserve"> que</w:t>
      </w:r>
      <w:r>
        <w:rPr>
          <w:lang w:val="es-MX"/>
        </w:rPr>
        <w:t xml:space="preserve"> solicitamos la aprobación del presente proyecto de declaración.</w:t>
      </w:r>
    </w:p>
    <w:sectPr w:rsidR="001A3FBD" w:rsidRPr="00410B57"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AFF71" w14:textId="77777777" w:rsidR="007C50D5" w:rsidRDefault="007C50D5">
      <w:r>
        <w:separator/>
      </w:r>
    </w:p>
  </w:endnote>
  <w:endnote w:type="continuationSeparator" w:id="0">
    <w:p w14:paraId="5BC901D6" w14:textId="77777777" w:rsidR="007C50D5" w:rsidRDefault="007C5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mo">
    <w:altName w:val="Times New Roman"/>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font>
  <w:font w:name="Noto Sans Symbols">
    <w:altName w:val="Calibri"/>
    <w:panose1 w:val="020B0604020202020204"/>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ica 10">
    <w:altName w:val="Cambria"/>
    <w:panose1 w:val="020B06040202020202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7FF04" w14:textId="77777777" w:rsidR="00601A75" w:rsidRPr="001C19C4" w:rsidRDefault="00601A75">
    <w:pPr>
      <w:pStyle w:val="Piedepgina"/>
      <w:rPr>
        <w:color w:val="333333"/>
        <w:sz w:val="20"/>
      </w:rPr>
    </w:pPr>
    <w:bookmarkStart w:id="1" w:name="Proyecto"/>
    <w:bookmarkEnd w:id="1"/>
  </w:p>
  <w:p w14:paraId="729F2892" w14:textId="7FD6D7BD" w:rsidR="00601A75" w:rsidRPr="001C19C4" w:rsidRDefault="00601A75">
    <w:pPr>
      <w:pStyle w:val="Piedepgina"/>
      <w:rPr>
        <w:color w:val="333333"/>
        <w:sz w:val="20"/>
      </w:rPr>
    </w:pPr>
    <w:r w:rsidRPr="001C19C4">
      <w:rPr>
        <w:color w:val="333333"/>
        <w:sz w:val="20"/>
      </w:rPr>
      <w:t xml:space="preserve">Último cambio: </w:t>
    </w:r>
    <w:fldSimple w:instr=" SAVEDATE  \* MERGEFORMAT ">
      <w:r w:rsidR="008C7F3F" w:rsidRPr="008C7F3F">
        <w:rPr>
          <w:noProof/>
          <w:color w:val="333333"/>
          <w:sz w:val="20"/>
        </w:rPr>
        <w:t>27/4/22 11:34:00</w:t>
      </w:r>
    </w:fldSimple>
    <w:r w:rsidRPr="001C19C4">
      <w:rPr>
        <w:color w:val="333333"/>
        <w:sz w:val="20"/>
      </w:rPr>
      <w:t xml:space="preserve">  -  Cantidad de caracteres: </w:t>
    </w:r>
    <w:fldSimple w:instr=" NUMCHARS  \* MERGEFORMAT ">
      <w:r w:rsidR="008C7F3F" w:rsidRPr="008C7F3F">
        <w:rPr>
          <w:noProof/>
          <w:color w:val="333333"/>
          <w:sz w:val="20"/>
        </w:rPr>
        <w:t>3137</w:t>
      </w:r>
    </w:fldSimple>
    <w:r w:rsidRPr="001C19C4">
      <w:rPr>
        <w:color w:val="333333"/>
        <w:sz w:val="20"/>
      </w:rPr>
      <w:t xml:space="preserve"> - Cantidad de palabras: </w:t>
    </w:r>
    <w:fldSimple w:instr=" NUMWORDS  \* MERGEFORMAT ">
      <w:r w:rsidR="008C7F3F" w:rsidRPr="008C7F3F">
        <w:rPr>
          <w:noProof/>
          <w:color w:val="333333"/>
          <w:sz w:val="20"/>
        </w:rPr>
        <w:t>597</w:t>
      </w:r>
    </w:fldSimple>
  </w:p>
  <w:p w14:paraId="5EE46D5C"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fldSimple w:instr=" NUMPAGES  \* MERGEFORMAT ">
      <w:r w:rsidR="005241CE" w:rsidRPr="005241CE">
        <w:rPr>
          <w:rStyle w:val="Nmerodepgina"/>
          <w:noProof/>
          <w:color w:val="333333"/>
        </w:rPr>
        <w:t>1</w:t>
      </w:r>
    </w:fldSimple>
    <w:r w:rsidRPr="001C19C4">
      <w:rPr>
        <w:rStyle w:val="Nmerodepgina"/>
        <w:color w:val="333333"/>
      </w:rPr>
      <w:t xml:space="preserve"> </w:t>
    </w:r>
  </w:p>
  <w:p w14:paraId="7C445A3B" w14:textId="77777777"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4B30C" w14:textId="77777777" w:rsidR="007C50D5" w:rsidRDefault="007C50D5">
      <w:r>
        <w:separator/>
      </w:r>
    </w:p>
  </w:footnote>
  <w:footnote w:type="continuationSeparator" w:id="0">
    <w:p w14:paraId="7CE2748E" w14:textId="77777777" w:rsidR="007C50D5" w:rsidRDefault="007C5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D21F0" w14:textId="1E0A1B69" w:rsidR="0033168A" w:rsidRDefault="00D02660" w:rsidP="0033168A">
    <w:pPr>
      <w:pStyle w:val="Encabezado"/>
      <w:ind w:left="-2410" w:firstLine="850"/>
      <w:jc w:val="center"/>
      <w:rPr>
        <w:i/>
        <w:sz w:val="18"/>
        <w:szCs w:val="18"/>
      </w:rPr>
    </w:pPr>
    <w:r>
      <w:rPr>
        <w:noProof/>
      </w:rPr>
      <w:drawing>
        <wp:anchor distT="0" distB="0" distL="114300" distR="114300" simplePos="0" relativeHeight="251659264" behindDoc="0" locked="0" layoutInCell="1" allowOverlap="1" wp14:anchorId="04CA3D0D" wp14:editId="79719FC4">
          <wp:simplePos x="0" y="0"/>
          <wp:positionH relativeFrom="column">
            <wp:posOffset>1130221</wp:posOffset>
          </wp:positionH>
          <wp:positionV relativeFrom="paragraph">
            <wp:posOffset>-50934</wp:posOffset>
          </wp:positionV>
          <wp:extent cx="3252470" cy="1276350"/>
          <wp:effectExtent l="0" t="0" r="0" b="0"/>
          <wp:wrapSquare wrapText="bothSides"/>
          <wp:docPr id="1" name="0 Imagen" descr="membrete 202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0 Imagen" descr="membrete 2022.jp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52470"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0033168A">
      <w:rPr>
        <w:i/>
        <w:sz w:val="18"/>
        <w:szCs w:val="18"/>
      </w:rPr>
      <w:br/>
    </w:r>
  </w:p>
  <w:p w14:paraId="30EB9E4C" w14:textId="77777777"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16869A0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D42DCB"/>
    <w:multiLevelType w:val="hybridMultilevel"/>
    <w:tmpl w:val="B508AC28"/>
    <w:lvl w:ilvl="0" w:tplc="53C07382">
      <w:start w:val="3"/>
      <w:numFmt w:val="lowerLetter"/>
      <w:lvlText w:val="%1)"/>
      <w:lvlJc w:val="left"/>
      <w:pPr>
        <w:ind w:left="720" w:hanging="360"/>
      </w:pPr>
      <w:rPr>
        <w:rFonts w:ascii="Arial" w:eastAsia="Arial" w:hAnsi="Arial" w:cs="Arial" w:hint="default"/>
        <w:color w:val="00000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0C763D6C"/>
    <w:multiLevelType w:val="multilevel"/>
    <w:tmpl w:val="142ADA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14D63C3"/>
    <w:multiLevelType w:val="multilevel"/>
    <w:tmpl w:val="D78466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26B4F76"/>
    <w:multiLevelType w:val="multilevel"/>
    <w:tmpl w:val="853CF4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4C3227F"/>
    <w:multiLevelType w:val="multilevel"/>
    <w:tmpl w:val="5B7AB47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14FD6FBA"/>
    <w:multiLevelType w:val="multilevel"/>
    <w:tmpl w:val="E06A01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BAC5EBE"/>
    <w:multiLevelType w:val="multilevel"/>
    <w:tmpl w:val="B6AEDF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CA51B40"/>
    <w:multiLevelType w:val="multilevel"/>
    <w:tmpl w:val="2C6A46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D5B6765"/>
    <w:multiLevelType w:val="multilevel"/>
    <w:tmpl w:val="989E57D2"/>
    <w:lvl w:ilvl="0">
      <w:start w:val="1"/>
      <w:numFmt w:val="lowerLetter"/>
      <w:lvlText w:val="%1)"/>
      <w:lvlJc w:val="left"/>
      <w:pPr>
        <w:ind w:left="720" w:hanging="360"/>
      </w:pPr>
      <w:rPr>
        <w:rFonts w:ascii="Arial" w:eastAsia="Arial" w:hAnsi="Arial" w:cs="Arial"/>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1E63658C"/>
    <w:multiLevelType w:val="hybridMultilevel"/>
    <w:tmpl w:val="9ADC75A0"/>
    <w:lvl w:ilvl="0" w:tplc="C1E60D54">
      <w:start w:val="1"/>
      <w:numFmt w:val="decimal"/>
      <w:lvlText w:val="(%1)"/>
      <w:lvlJc w:val="left"/>
      <w:pPr>
        <w:ind w:left="1080" w:hanging="360"/>
      </w:pPr>
      <w:rPr>
        <w:rFonts w:ascii="Arial" w:eastAsia="Arial" w:hAnsi="Arial" w:cs="Arial" w:hint="default"/>
        <w:sz w:val="24"/>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2" w15:restartNumberingAfterBreak="0">
    <w:nsid w:val="20336B87"/>
    <w:multiLevelType w:val="multilevel"/>
    <w:tmpl w:val="E29890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50312E4"/>
    <w:multiLevelType w:val="multilevel"/>
    <w:tmpl w:val="CFA81EF0"/>
    <w:lvl w:ilvl="0">
      <w:start w:val="1"/>
      <w:numFmt w:val="lowerLetter"/>
      <w:lvlText w:val="%1)"/>
      <w:lvlJc w:val="left"/>
      <w:pPr>
        <w:ind w:left="720" w:hanging="360"/>
      </w:pPr>
      <w:rPr>
        <w:rFonts w:ascii="Arial" w:eastAsia="Arimo" w:hAnsi="Arial" w:cs="Arial" w:hint="default"/>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25501CA7"/>
    <w:multiLevelType w:val="hybridMultilevel"/>
    <w:tmpl w:val="BD32DB24"/>
    <w:lvl w:ilvl="0" w:tplc="D5A008A4">
      <w:start w:val="1"/>
      <w:numFmt w:val="decimal"/>
      <w:lvlText w:val="%1."/>
      <w:lvlJc w:val="left"/>
      <w:pPr>
        <w:ind w:left="720" w:hanging="360"/>
      </w:pPr>
      <w:rPr>
        <w:rFonts w:ascii="Arial" w:eastAsia="Arial" w:hAnsi="Arial" w:cs="Arial" w:hint="default"/>
        <w:sz w:val="22"/>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15:restartNumberingAfterBreak="0">
    <w:nsid w:val="257D6195"/>
    <w:multiLevelType w:val="multilevel"/>
    <w:tmpl w:val="C848EA90"/>
    <w:lvl w:ilvl="0">
      <w:start w:val="1"/>
      <w:numFmt w:val="lowerLetter"/>
      <w:lvlText w:val="%1)"/>
      <w:lvlJc w:val="left"/>
      <w:pPr>
        <w:ind w:left="1211"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6" w15:restartNumberingAfterBreak="0">
    <w:nsid w:val="27330746"/>
    <w:multiLevelType w:val="hybridMultilevel"/>
    <w:tmpl w:val="4F62E0B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15:restartNumberingAfterBreak="0">
    <w:nsid w:val="29E624CD"/>
    <w:multiLevelType w:val="hybridMultilevel"/>
    <w:tmpl w:val="77346B5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15:restartNumberingAfterBreak="0">
    <w:nsid w:val="2AB92D64"/>
    <w:multiLevelType w:val="multilevel"/>
    <w:tmpl w:val="0E148E6A"/>
    <w:lvl w:ilvl="0">
      <w:start w:val="1"/>
      <w:numFmt w:val="lowerLetter"/>
      <w:lvlText w:val="%1)"/>
      <w:lvlJc w:val="left"/>
      <w:pPr>
        <w:ind w:left="720" w:hanging="360"/>
      </w:pPr>
      <w:rPr>
        <w:rFonts w:ascii="Verdana" w:eastAsia="Verdana" w:hAnsi="Verdana" w:cs="Verdana"/>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2EB50B26"/>
    <w:multiLevelType w:val="hybridMultilevel"/>
    <w:tmpl w:val="1B70F0F2"/>
    <w:lvl w:ilvl="0" w:tplc="0422D404">
      <w:start w:val="1"/>
      <w:numFmt w:val="lowerLetter"/>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15:restartNumberingAfterBreak="0">
    <w:nsid w:val="30B84B78"/>
    <w:multiLevelType w:val="multilevel"/>
    <w:tmpl w:val="FCF622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6A34CA7"/>
    <w:multiLevelType w:val="multilevel"/>
    <w:tmpl w:val="E710094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374B772B"/>
    <w:multiLevelType w:val="multilevel"/>
    <w:tmpl w:val="E710094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38653667"/>
    <w:multiLevelType w:val="multilevel"/>
    <w:tmpl w:val="75629FF0"/>
    <w:lvl w:ilvl="0">
      <w:start w:val="1"/>
      <w:numFmt w:val="lowerLetter"/>
      <w:lvlText w:val="%1)"/>
      <w:lvlJc w:val="left"/>
      <w:pPr>
        <w:ind w:left="720"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15:restartNumberingAfterBreak="0">
    <w:nsid w:val="3A0B7554"/>
    <w:multiLevelType w:val="multilevel"/>
    <w:tmpl w:val="C5B66B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3A563348"/>
    <w:multiLevelType w:val="multilevel"/>
    <w:tmpl w:val="142C60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3DC574AC"/>
    <w:multiLevelType w:val="multilevel"/>
    <w:tmpl w:val="5B7AB47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15:restartNumberingAfterBreak="0">
    <w:nsid w:val="416D389F"/>
    <w:multiLevelType w:val="hybridMultilevel"/>
    <w:tmpl w:val="9DC40980"/>
    <w:lvl w:ilvl="0" w:tplc="040A0017">
      <w:start w:val="1"/>
      <w:numFmt w:val="lowerLetter"/>
      <w:lvlText w:val="%1)"/>
      <w:lvlJc w:val="left"/>
      <w:pPr>
        <w:ind w:left="720" w:hanging="360"/>
      </w:pPr>
      <w:rPr>
        <w:rFonts w:hint="default"/>
        <w:b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8" w15:restartNumberingAfterBreak="0">
    <w:nsid w:val="437B18BA"/>
    <w:multiLevelType w:val="multilevel"/>
    <w:tmpl w:val="A4EEB8B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4F936FDC"/>
    <w:multiLevelType w:val="multilevel"/>
    <w:tmpl w:val="1DB64BC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7452BE7"/>
    <w:multiLevelType w:val="multilevel"/>
    <w:tmpl w:val="C5E22AA8"/>
    <w:lvl w:ilvl="0">
      <w:start w:val="1"/>
      <w:numFmt w:val="lowerLetter"/>
      <w:lvlText w:val="%1)"/>
      <w:lvlJc w:val="left"/>
      <w:pPr>
        <w:ind w:left="720" w:hanging="360"/>
      </w:pPr>
      <w:rPr>
        <w:rFonts w:ascii="Arial" w:eastAsia="Arimo" w:hAnsi="Arial" w:cs="Arial"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 w15:restartNumberingAfterBreak="0">
    <w:nsid w:val="58905F29"/>
    <w:multiLevelType w:val="hybridMultilevel"/>
    <w:tmpl w:val="11EE356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2" w15:restartNumberingAfterBreak="0">
    <w:nsid w:val="641D7E57"/>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15:restartNumberingAfterBreak="0">
    <w:nsid w:val="65A12B75"/>
    <w:multiLevelType w:val="hybridMultilevel"/>
    <w:tmpl w:val="E274F7C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4" w15:restartNumberingAfterBreak="0">
    <w:nsid w:val="65B170DE"/>
    <w:multiLevelType w:val="multilevel"/>
    <w:tmpl w:val="7D64E0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C862869"/>
    <w:multiLevelType w:val="multilevel"/>
    <w:tmpl w:val="DA84991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15:restartNumberingAfterBreak="0">
    <w:nsid w:val="6E197E0E"/>
    <w:multiLevelType w:val="multilevel"/>
    <w:tmpl w:val="75FA7C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0DA2C4E"/>
    <w:multiLevelType w:val="hybridMultilevel"/>
    <w:tmpl w:val="77346B5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8" w15:restartNumberingAfterBreak="0">
    <w:nsid w:val="740944C4"/>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15:restartNumberingAfterBreak="0">
    <w:nsid w:val="77345F3D"/>
    <w:multiLevelType w:val="multilevel"/>
    <w:tmpl w:val="E70694F8"/>
    <w:lvl w:ilvl="0">
      <w:start w:val="1"/>
      <w:numFmt w:val="lowerLetter"/>
      <w:lvlText w:val="%1)"/>
      <w:lvlJc w:val="left"/>
      <w:pPr>
        <w:ind w:left="750" w:hanging="39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15:restartNumberingAfterBreak="0">
    <w:nsid w:val="77833DDD"/>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432705334">
    <w:abstractNumId w:val="24"/>
  </w:num>
  <w:num w:numId="2" w16cid:durableId="2078244511">
    <w:abstractNumId w:val="25"/>
  </w:num>
  <w:num w:numId="3" w16cid:durableId="1770466038">
    <w:abstractNumId w:val="25"/>
    <w:lvlOverride w:ilvl="0">
      <w:startOverride w:val="10"/>
    </w:lvlOverride>
  </w:num>
  <w:num w:numId="4" w16cid:durableId="65033045">
    <w:abstractNumId w:val="3"/>
  </w:num>
  <w:num w:numId="5" w16cid:durableId="97024310">
    <w:abstractNumId w:val="12"/>
  </w:num>
  <w:num w:numId="6" w16cid:durableId="1396539233">
    <w:abstractNumId w:val="20"/>
  </w:num>
  <w:num w:numId="7" w16cid:durableId="1810511027">
    <w:abstractNumId w:val="4"/>
  </w:num>
  <w:num w:numId="8" w16cid:durableId="28726247">
    <w:abstractNumId w:val="36"/>
  </w:num>
  <w:num w:numId="9" w16cid:durableId="2091848845">
    <w:abstractNumId w:val="8"/>
  </w:num>
  <w:num w:numId="10" w16cid:durableId="1399596497">
    <w:abstractNumId w:val="7"/>
  </w:num>
  <w:num w:numId="11" w16cid:durableId="1504205984">
    <w:abstractNumId w:val="7"/>
    <w:lvlOverride w:ilvl="0">
      <w:startOverride w:val="10"/>
    </w:lvlOverride>
  </w:num>
  <w:num w:numId="12" w16cid:durableId="1446194193">
    <w:abstractNumId w:val="7"/>
    <w:lvlOverride w:ilvl="0">
      <w:startOverride w:val="12"/>
    </w:lvlOverride>
  </w:num>
  <w:num w:numId="13" w16cid:durableId="1696926849">
    <w:abstractNumId w:val="0"/>
  </w:num>
  <w:num w:numId="14" w16cid:durableId="1684546358">
    <w:abstractNumId w:val="16"/>
  </w:num>
  <w:num w:numId="15" w16cid:durableId="1690370442">
    <w:abstractNumId w:val="18"/>
  </w:num>
  <w:num w:numId="16" w16cid:durableId="1992951383">
    <w:abstractNumId w:val="23"/>
  </w:num>
  <w:num w:numId="17" w16cid:durableId="1927763698">
    <w:abstractNumId w:val="19"/>
  </w:num>
  <w:num w:numId="18" w16cid:durableId="1053432246">
    <w:abstractNumId w:val="14"/>
  </w:num>
  <w:num w:numId="19" w16cid:durableId="366367938">
    <w:abstractNumId w:val="15"/>
  </w:num>
  <w:num w:numId="20" w16cid:durableId="1804929190">
    <w:abstractNumId w:val="13"/>
  </w:num>
  <w:num w:numId="21" w16cid:durableId="1269464283">
    <w:abstractNumId w:val="22"/>
  </w:num>
  <w:num w:numId="22" w16cid:durableId="1297956123">
    <w:abstractNumId w:val="39"/>
  </w:num>
  <w:num w:numId="23" w16cid:durableId="32391384">
    <w:abstractNumId w:val="10"/>
  </w:num>
  <w:num w:numId="24" w16cid:durableId="1691835970">
    <w:abstractNumId w:val="30"/>
  </w:num>
  <w:num w:numId="25" w16cid:durableId="284193135">
    <w:abstractNumId w:val="28"/>
  </w:num>
  <w:num w:numId="26" w16cid:durableId="935138732">
    <w:abstractNumId w:val="1"/>
  </w:num>
  <w:num w:numId="27" w16cid:durableId="89933951">
    <w:abstractNumId w:val="11"/>
  </w:num>
  <w:num w:numId="28" w16cid:durableId="1831092405">
    <w:abstractNumId w:val="21"/>
  </w:num>
  <w:num w:numId="29" w16cid:durableId="813719949">
    <w:abstractNumId w:val="26"/>
  </w:num>
  <w:num w:numId="30" w16cid:durableId="505443367">
    <w:abstractNumId w:val="35"/>
  </w:num>
  <w:num w:numId="31" w16cid:durableId="194731709">
    <w:abstractNumId w:val="6"/>
  </w:num>
  <w:num w:numId="32" w16cid:durableId="108165049">
    <w:abstractNumId w:val="31"/>
  </w:num>
  <w:num w:numId="33" w16cid:durableId="1277559977">
    <w:abstractNumId w:val="37"/>
  </w:num>
  <w:num w:numId="34" w16cid:durableId="875044523">
    <w:abstractNumId w:val="17"/>
  </w:num>
  <w:num w:numId="35" w16cid:durableId="1034618724">
    <w:abstractNumId w:val="32"/>
  </w:num>
  <w:num w:numId="36" w16cid:durableId="1571959065">
    <w:abstractNumId w:val="33"/>
  </w:num>
  <w:num w:numId="37" w16cid:durableId="2036270318">
    <w:abstractNumId w:val="27"/>
  </w:num>
  <w:num w:numId="38" w16cid:durableId="632978318">
    <w:abstractNumId w:val="29"/>
  </w:num>
  <w:num w:numId="39" w16cid:durableId="1135218131">
    <w:abstractNumId w:val="34"/>
  </w:num>
  <w:num w:numId="40" w16cid:durableId="2050179205">
    <w:abstractNumId w:val="38"/>
  </w:num>
  <w:num w:numId="41" w16cid:durableId="1995406895">
    <w:abstractNumId w:val="5"/>
  </w:num>
  <w:num w:numId="42" w16cid:durableId="1364749165">
    <w:abstractNumId w:val="9"/>
  </w:num>
  <w:num w:numId="43" w16cid:durableId="1645039819">
    <w:abstractNumId w:val="40"/>
  </w:num>
  <w:num w:numId="44" w16cid:durableId="9628803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FBD"/>
    <w:rsid w:val="00026430"/>
    <w:rsid w:val="00030DF5"/>
    <w:rsid w:val="0003615C"/>
    <w:rsid w:val="000376AB"/>
    <w:rsid w:val="00043882"/>
    <w:rsid w:val="0004563A"/>
    <w:rsid w:val="000625B7"/>
    <w:rsid w:val="00062864"/>
    <w:rsid w:val="00063E36"/>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44FF"/>
    <w:rsid w:val="00145948"/>
    <w:rsid w:val="00155C7C"/>
    <w:rsid w:val="00160A2A"/>
    <w:rsid w:val="001614A7"/>
    <w:rsid w:val="0019414B"/>
    <w:rsid w:val="001A3FBD"/>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B7B11"/>
    <w:rsid w:val="002C768C"/>
    <w:rsid w:val="002D05E9"/>
    <w:rsid w:val="002D533A"/>
    <w:rsid w:val="002D778C"/>
    <w:rsid w:val="002E38C3"/>
    <w:rsid w:val="002F7961"/>
    <w:rsid w:val="00302300"/>
    <w:rsid w:val="003048BC"/>
    <w:rsid w:val="00305DD1"/>
    <w:rsid w:val="003145ED"/>
    <w:rsid w:val="00315C77"/>
    <w:rsid w:val="0033168A"/>
    <w:rsid w:val="00335CD9"/>
    <w:rsid w:val="00337C34"/>
    <w:rsid w:val="00340F54"/>
    <w:rsid w:val="0035681D"/>
    <w:rsid w:val="00361201"/>
    <w:rsid w:val="00364045"/>
    <w:rsid w:val="0039461F"/>
    <w:rsid w:val="00395843"/>
    <w:rsid w:val="003A7311"/>
    <w:rsid w:val="003B471C"/>
    <w:rsid w:val="003D10AB"/>
    <w:rsid w:val="003D4000"/>
    <w:rsid w:val="003F1EFD"/>
    <w:rsid w:val="003F4249"/>
    <w:rsid w:val="00401C75"/>
    <w:rsid w:val="0040761B"/>
    <w:rsid w:val="00410B57"/>
    <w:rsid w:val="00422C3F"/>
    <w:rsid w:val="004354AC"/>
    <w:rsid w:val="00446E1A"/>
    <w:rsid w:val="00463E9D"/>
    <w:rsid w:val="004847CA"/>
    <w:rsid w:val="00497B82"/>
    <w:rsid w:val="004B7714"/>
    <w:rsid w:val="004C4B76"/>
    <w:rsid w:val="004C6412"/>
    <w:rsid w:val="004D2D62"/>
    <w:rsid w:val="004D30D5"/>
    <w:rsid w:val="004D438B"/>
    <w:rsid w:val="004D6504"/>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2121"/>
    <w:rsid w:val="005B6538"/>
    <w:rsid w:val="005C37AB"/>
    <w:rsid w:val="005E3C49"/>
    <w:rsid w:val="005F35E2"/>
    <w:rsid w:val="00601A75"/>
    <w:rsid w:val="00616F70"/>
    <w:rsid w:val="00622DE5"/>
    <w:rsid w:val="00625279"/>
    <w:rsid w:val="00634DD7"/>
    <w:rsid w:val="00636BE0"/>
    <w:rsid w:val="0064363E"/>
    <w:rsid w:val="00670158"/>
    <w:rsid w:val="006811D6"/>
    <w:rsid w:val="00690392"/>
    <w:rsid w:val="00696910"/>
    <w:rsid w:val="00697F98"/>
    <w:rsid w:val="006C326A"/>
    <w:rsid w:val="006C40E9"/>
    <w:rsid w:val="006D3303"/>
    <w:rsid w:val="006D5CB7"/>
    <w:rsid w:val="006E3675"/>
    <w:rsid w:val="007030F6"/>
    <w:rsid w:val="00706B8E"/>
    <w:rsid w:val="00715AF3"/>
    <w:rsid w:val="00720C1E"/>
    <w:rsid w:val="00734F30"/>
    <w:rsid w:val="007406C3"/>
    <w:rsid w:val="007410E7"/>
    <w:rsid w:val="007420D8"/>
    <w:rsid w:val="00744F8F"/>
    <w:rsid w:val="00771B54"/>
    <w:rsid w:val="007728C1"/>
    <w:rsid w:val="00777916"/>
    <w:rsid w:val="00780167"/>
    <w:rsid w:val="00795E19"/>
    <w:rsid w:val="007B0FD7"/>
    <w:rsid w:val="007B3715"/>
    <w:rsid w:val="007B6DE7"/>
    <w:rsid w:val="007C0373"/>
    <w:rsid w:val="007C0CF9"/>
    <w:rsid w:val="007C50D5"/>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C7F3F"/>
    <w:rsid w:val="00906685"/>
    <w:rsid w:val="00910E0F"/>
    <w:rsid w:val="0091690E"/>
    <w:rsid w:val="009457CA"/>
    <w:rsid w:val="00947238"/>
    <w:rsid w:val="009624FC"/>
    <w:rsid w:val="0096461D"/>
    <w:rsid w:val="009953AF"/>
    <w:rsid w:val="00996E34"/>
    <w:rsid w:val="009A6E2B"/>
    <w:rsid w:val="009B4FAC"/>
    <w:rsid w:val="009B71C3"/>
    <w:rsid w:val="009C20D3"/>
    <w:rsid w:val="009E3260"/>
    <w:rsid w:val="009E5835"/>
    <w:rsid w:val="009F4E01"/>
    <w:rsid w:val="00A06A2B"/>
    <w:rsid w:val="00A07090"/>
    <w:rsid w:val="00A11AD7"/>
    <w:rsid w:val="00A1286B"/>
    <w:rsid w:val="00A240CA"/>
    <w:rsid w:val="00A37C1D"/>
    <w:rsid w:val="00A40D86"/>
    <w:rsid w:val="00A43208"/>
    <w:rsid w:val="00A4733F"/>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5042"/>
    <w:rsid w:val="00AE2E8F"/>
    <w:rsid w:val="00AF5760"/>
    <w:rsid w:val="00AF6352"/>
    <w:rsid w:val="00B022CD"/>
    <w:rsid w:val="00B05649"/>
    <w:rsid w:val="00B059ED"/>
    <w:rsid w:val="00B1723C"/>
    <w:rsid w:val="00B177FE"/>
    <w:rsid w:val="00B264C1"/>
    <w:rsid w:val="00B31B65"/>
    <w:rsid w:val="00B36178"/>
    <w:rsid w:val="00B4532F"/>
    <w:rsid w:val="00B46232"/>
    <w:rsid w:val="00B5039F"/>
    <w:rsid w:val="00B85EE2"/>
    <w:rsid w:val="00BE7574"/>
    <w:rsid w:val="00BF2B7B"/>
    <w:rsid w:val="00BF2F1B"/>
    <w:rsid w:val="00BF71C2"/>
    <w:rsid w:val="00C26F53"/>
    <w:rsid w:val="00C330CB"/>
    <w:rsid w:val="00C3675D"/>
    <w:rsid w:val="00C419C1"/>
    <w:rsid w:val="00C46EE4"/>
    <w:rsid w:val="00C51E49"/>
    <w:rsid w:val="00C521F9"/>
    <w:rsid w:val="00C63351"/>
    <w:rsid w:val="00C71253"/>
    <w:rsid w:val="00C734F9"/>
    <w:rsid w:val="00C87365"/>
    <w:rsid w:val="00C93FF6"/>
    <w:rsid w:val="00CC20B0"/>
    <w:rsid w:val="00CD53BB"/>
    <w:rsid w:val="00CE163F"/>
    <w:rsid w:val="00D02660"/>
    <w:rsid w:val="00D21279"/>
    <w:rsid w:val="00D43AA2"/>
    <w:rsid w:val="00D518DB"/>
    <w:rsid w:val="00D55ECB"/>
    <w:rsid w:val="00D67721"/>
    <w:rsid w:val="00D758CE"/>
    <w:rsid w:val="00D76A86"/>
    <w:rsid w:val="00D927D4"/>
    <w:rsid w:val="00DD2795"/>
    <w:rsid w:val="00DD4DE2"/>
    <w:rsid w:val="00DD520D"/>
    <w:rsid w:val="00DD786E"/>
    <w:rsid w:val="00DE1B2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A17AC"/>
    <w:rsid w:val="00EB46EA"/>
    <w:rsid w:val="00EB6956"/>
    <w:rsid w:val="00EC545D"/>
    <w:rsid w:val="00EE6672"/>
    <w:rsid w:val="00EF0D22"/>
    <w:rsid w:val="00F13C69"/>
    <w:rsid w:val="00F41627"/>
    <w:rsid w:val="00F41DF6"/>
    <w:rsid w:val="00F52245"/>
    <w:rsid w:val="00F5569F"/>
    <w:rsid w:val="00F60308"/>
    <w:rsid w:val="00F640D0"/>
    <w:rsid w:val="00F75389"/>
    <w:rsid w:val="00F903E8"/>
    <w:rsid w:val="00FA0C8C"/>
    <w:rsid w:val="00FB4F49"/>
    <w:rsid w:val="00FD07F5"/>
    <w:rsid w:val="00FF214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E7C433"/>
  <w15:docId w15:val="{67BA626A-95C7-5C40-BA61-CA3BE5847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FB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link w:val="PiedepginaCar"/>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PiedepginaCar">
    <w:name w:val="Pie de página Car"/>
    <w:basedOn w:val="Fuentedeprrafopredeter"/>
    <w:link w:val="Piedepgina"/>
    <w:rsid w:val="001A3FBD"/>
    <w:rPr>
      <w:sz w:val="24"/>
      <w:lang w:val="es-ES_tradnl" w:eastAsia="es-ES"/>
    </w:rPr>
  </w:style>
  <w:style w:type="paragraph" w:styleId="NormalWeb">
    <w:name w:val="Normal (Web)"/>
    <w:basedOn w:val="Normal"/>
    <w:uiPriority w:val="99"/>
    <w:unhideWhenUsed/>
    <w:rsid w:val="001A3FBD"/>
    <w:pPr>
      <w:spacing w:before="100" w:beforeAutospacing="1" w:after="100" w:afterAutospacing="1"/>
      <w:jc w:val="left"/>
    </w:pPr>
    <w:rPr>
      <w:szCs w:val="24"/>
      <w:lang w:val="es-AR" w:eastAsia="es-AR"/>
    </w:rPr>
  </w:style>
  <w:style w:type="character" w:styleId="Textoennegrita">
    <w:name w:val="Strong"/>
    <w:uiPriority w:val="22"/>
    <w:qFormat/>
    <w:rsid w:val="001A3FBD"/>
    <w:rPr>
      <w:b/>
      <w:bCs/>
    </w:rPr>
  </w:style>
  <w:style w:type="character" w:styleId="nfasis">
    <w:name w:val="Emphasis"/>
    <w:uiPriority w:val="20"/>
    <w:qFormat/>
    <w:rsid w:val="001A3FBD"/>
    <w:rPr>
      <w:i/>
      <w:iCs/>
    </w:rPr>
  </w:style>
  <w:style w:type="character" w:styleId="Hipervnculo">
    <w:name w:val="Hyperlink"/>
    <w:uiPriority w:val="99"/>
    <w:semiHidden/>
    <w:unhideWhenUsed/>
    <w:rsid w:val="001A3FBD"/>
    <w:rPr>
      <w:color w:val="0000FF"/>
      <w:u w:val="single"/>
    </w:rPr>
  </w:style>
  <w:style w:type="character" w:customStyle="1" w:styleId="TextodegloboCar1">
    <w:name w:val="Texto de globo Car1"/>
    <w:basedOn w:val="Fuentedeprrafopredeter"/>
    <w:uiPriority w:val="99"/>
    <w:semiHidden/>
    <w:rsid w:val="001A3FBD"/>
    <w:rPr>
      <w:rFonts w:ascii="Tahoma" w:hAnsi="Tahoma" w:cs="Tahoma"/>
      <w:sz w:val="16"/>
      <w:szCs w:val="16"/>
      <w:lang w:val="es-ES_tradnl" w:eastAsia="es-ES"/>
    </w:rPr>
  </w:style>
  <w:style w:type="character" w:customStyle="1" w:styleId="TextocomentarioCar">
    <w:name w:val="Texto comentario Car"/>
    <w:basedOn w:val="Fuentedeprrafopredeter"/>
    <w:link w:val="Textocomentario"/>
    <w:uiPriority w:val="99"/>
    <w:semiHidden/>
    <w:rsid w:val="001A3FBD"/>
    <w:rPr>
      <w:rFonts w:ascii="Calibri" w:eastAsia="Calibri" w:hAnsi="Calibri"/>
      <w:sz w:val="24"/>
      <w:szCs w:val="24"/>
      <w:lang w:eastAsia="en-US"/>
    </w:rPr>
  </w:style>
  <w:style w:type="paragraph" w:styleId="Textocomentario">
    <w:name w:val="annotation text"/>
    <w:basedOn w:val="Normal"/>
    <w:link w:val="TextocomentarioCar"/>
    <w:uiPriority w:val="99"/>
    <w:semiHidden/>
    <w:unhideWhenUsed/>
    <w:rsid w:val="001A3FBD"/>
    <w:pPr>
      <w:spacing w:after="200" w:line="276" w:lineRule="auto"/>
      <w:jc w:val="left"/>
    </w:pPr>
    <w:rPr>
      <w:rFonts w:ascii="Calibri" w:eastAsia="Calibri" w:hAnsi="Calibri"/>
      <w:szCs w:val="24"/>
      <w:lang w:val="es-AR" w:eastAsia="en-US"/>
    </w:rPr>
  </w:style>
  <w:style w:type="character" w:customStyle="1" w:styleId="TextocomentarioCar1">
    <w:name w:val="Texto comentario Car1"/>
    <w:basedOn w:val="Fuentedeprrafopredeter"/>
    <w:uiPriority w:val="99"/>
    <w:semiHidden/>
    <w:rsid w:val="001A3FBD"/>
    <w:rPr>
      <w:lang w:val="es-ES_tradnl" w:eastAsia="es-ES"/>
    </w:rPr>
  </w:style>
  <w:style w:type="character" w:customStyle="1" w:styleId="AsuntodelcomentarioCar">
    <w:name w:val="Asunto del comentario Car"/>
    <w:basedOn w:val="TextocomentarioCar"/>
    <w:link w:val="Asuntodelcomentario"/>
    <w:uiPriority w:val="99"/>
    <w:semiHidden/>
    <w:rsid w:val="001A3FBD"/>
    <w:rPr>
      <w:rFonts w:ascii="Calibri" w:eastAsia="Calibri" w:hAnsi="Calibri"/>
      <w:b/>
      <w:bCs/>
      <w:sz w:val="24"/>
      <w:szCs w:val="24"/>
      <w:lang w:eastAsia="en-US"/>
    </w:rPr>
  </w:style>
  <w:style w:type="paragraph" w:styleId="Asuntodelcomentario">
    <w:name w:val="annotation subject"/>
    <w:basedOn w:val="Textocomentario"/>
    <w:next w:val="Textocomentario"/>
    <w:link w:val="AsuntodelcomentarioCar"/>
    <w:uiPriority w:val="99"/>
    <w:semiHidden/>
    <w:unhideWhenUsed/>
    <w:rsid w:val="001A3FBD"/>
    <w:rPr>
      <w:b/>
      <w:bCs/>
    </w:rPr>
  </w:style>
  <w:style w:type="character" w:customStyle="1" w:styleId="AsuntodelcomentarioCar1">
    <w:name w:val="Asunto del comentario Car1"/>
    <w:basedOn w:val="TextocomentarioCar1"/>
    <w:uiPriority w:val="99"/>
    <w:semiHidden/>
    <w:rsid w:val="001A3FBD"/>
    <w:rPr>
      <w:b/>
      <w:bCs/>
      <w:lang w:val="es-ES_tradnl" w:eastAsia="es-ES"/>
    </w:rPr>
  </w:style>
  <w:style w:type="paragraph" w:styleId="Textonotapie">
    <w:name w:val="footnote text"/>
    <w:basedOn w:val="Normal"/>
    <w:link w:val="TextonotapieCar"/>
    <w:uiPriority w:val="99"/>
    <w:unhideWhenUsed/>
    <w:rsid w:val="001A3FBD"/>
    <w:pPr>
      <w:jc w:val="left"/>
    </w:pPr>
    <w:rPr>
      <w:rFonts w:ascii="Cambria" w:eastAsia="Cambria" w:hAnsi="Cambria"/>
      <w:sz w:val="20"/>
      <w:lang w:val="es-AR" w:eastAsia="en-US"/>
    </w:rPr>
  </w:style>
  <w:style w:type="character" w:customStyle="1" w:styleId="TextonotapieCar">
    <w:name w:val="Texto nota pie Car"/>
    <w:basedOn w:val="Fuentedeprrafopredeter"/>
    <w:link w:val="Textonotapie"/>
    <w:uiPriority w:val="99"/>
    <w:rsid w:val="001A3FBD"/>
    <w:rPr>
      <w:rFonts w:ascii="Cambria" w:eastAsia="Cambria" w:hAnsi="Cambria"/>
      <w:lang w:eastAsia="en-US"/>
    </w:rPr>
  </w:style>
  <w:style w:type="paragraph" w:styleId="Ttulo">
    <w:name w:val="Title"/>
    <w:basedOn w:val="Normal"/>
    <w:next w:val="Normal"/>
    <w:link w:val="TtuloCar"/>
    <w:qFormat/>
    <w:rsid w:val="001A3FBD"/>
    <w:pPr>
      <w:keepNext/>
      <w:keepLines/>
      <w:pBdr>
        <w:top w:val="nil"/>
        <w:left w:val="nil"/>
        <w:bottom w:val="nil"/>
        <w:right w:val="nil"/>
        <w:between w:val="nil"/>
      </w:pBdr>
      <w:spacing w:before="480" w:after="120"/>
      <w:jc w:val="left"/>
    </w:pPr>
    <w:rPr>
      <w:rFonts w:ascii="Pica 10" w:eastAsia="Pica 10" w:hAnsi="Pica 10"/>
      <w:b/>
      <w:color w:val="000000"/>
      <w:sz w:val="72"/>
      <w:szCs w:val="72"/>
      <w:lang w:val="es-AR" w:eastAsia="es-AR"/>
    </w:rPr>
  </w:style>
  <w:style w:type="character" w:customStyle="1" w:styleId="TtuloCar">
    <w:name w:val="Título Car"/>
    <w:basedOn w:val="Fuentedeprrafopredeter"/>
    <w:link w:val="Ttulo"/>
    <w:rsid w:val="001A3FBD"/>
    <w:rPr>
      <w:rFonts w:ascii="Pica 10" w:eastAsia="Pica 10" w:hAnsi="Pica 10"/>
      <w:b/>
      <w:color w:val="000000"/>
      <w:sz w:val="72"/>
      <w:szCs w:val="72"/>
    </w:rPr>
  </w:style>
  <w:style w:type="paragraph" w:styleId="Prrafodelista">
    <w:name w:val="List Paragraph"/>
    <w:basedOn w:val="Normal"/>
    <w:uiPriority w:val="34"/>
    <w:qFormat/>
    <w:rsid w:val="001A3FBD"/>
    <w:pPr>
      <w:ind w:left="720"/>
      <w:contextualSpacing/>
    </w:pPr>
  </w:style>
  <w:style w:type="paragraph" w:styleId="Sinespaciado">
    <w:name w:val="No Spacing"/>
    <w:uiPriority w:val="1"/>
    <w:qFormat/>
    <w:rsid w:val="00DD786E"/>
    <w:rPr>
      <w:sz w:val="24"/>
      <w:szCs w:val="24"/>
      <w:lang w:val="es-ES" w:eastAsia="es-ES"/>
    </w:rPr>
  </w:style>
  <w:style w:type="character" w:styleId="Refdenotaalpie">
    <w:name w:val="footnote reference"/>
    <w:basedOn w:val="Fuentedeprrafopredeter"/>
    <w:uiPriority w:val="99"/>
    <w:semiHidden/>
    <w:unhideWhenUsed/>
    <w:rsid w:val="009E32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64373">
      <w:bodyDiv w:val="1"/>
      <w:marLeft w:val="0"/>
      <w:marRight w:val="0"/>
      <w:marTop w:val="0"/>
      <w:marBottom w:val="0"/>
      <w:divBdr>
        <w:top w:val="none" w:sz="0" w:space="0" w:color="auto"/>
        <w:left w:val="none" w:sz="0" w:space="0" w:color="auto"/>
        <w:bottom w:val="none" w:sz="0" w:space="0" w:color="auto"/>
        <w:right w:val="none" w:sz="0" w:space="0" w:color="auto"/>
      </w:divBdr>
    </w:div>
    <w:div w:id="416827316">
      <w:bodyDiv w:val="1"/>
      <w:marLeft w:val="0"/>
      <w:marRight w:val="0"/>
      <w:marTop w:val="0"/>
      <w:marBottom w:val="0"/>
      <w:divBdr>
        <w:top w:val="none" w:sz="0" w:space="0" w:color="auto"/>
        <w:left w:val="none" w:sz="0" w:space="0" w:color="auto"/>
        <w:bottom w:val="none" w:sz="0" w:space="0" w:color="auto"/>
        <w:right w:val="none" w:sz="0" w:space="0" w:color="auto"/>
      </w:divBdr>
    </w:div>
    <w:div w:id="1069961089">
      <w:bodyDiv w:val="1"/>
      <w:marLeft w:val="0"/>
      <w:marRight w:val="0"/>
      <w:marTop w:val="0"/>
      <w:marBottom w:val="0"/>
      <w:divBdr>
        <w:top w:val="none" w:sz="0" w:space="0" w:color="auto"/>
        <w:left w:val="none" w:sz="0" w:space="0" w:color="auto"/>
        <w:bottom w:val="none" w:sz="0" w:space="0" w:color="auto"/>
        <w:right w:val="none" w:sz="0" w:space="0" w:color="auto"/>
      </w:divBdr>
    </w:div>
    <w:div w:id="1411610767">
      <w:bodyDiv w:val="1"/>
      <w:marLeft w:val="0"/>
      <w:marRight w:val="0"/>
      <w:marTop w:val="0"/>
      <w:marBottom w:val="0"/>
      <w:divBdr>
        <w:top w:val="none" w:sz="0" w:space="0" w:color="auto"/>
        <w:left w:val="none" w:sz="0" w:space="0" w:color="auto"/>
        <w:bottom w:val="none" w:sz="0" w:space="0" w:color="auto"/>
        <w:right w:val="none" w:sz="0" w:space="0" w:color="auto"/>
      </w:divBdr>
    </w:div>
    <w:div w:id="155727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ex/Downloads/Legislar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(1).dotx</Template>
  <TotalTime>10</TotalTime>
  <Pages>2</Pages>
  <Words>597</Words>
  <Characters>3137</Characters>
  <Application>Microsoft Office Word</Application>
  <DocSecurity>0</DocSecurity>
  <Lines>70</Lines>
  <Paragraphs>12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Alexis Vaisman</dc:creator>
  <cp:lastModifiedBy>Alexis Vaisman</cp:lastModifiedBy>
  <cp:revision>8</cp:revision>
  <cp:lastPrinted>2020-04-17T20:31:00Z</cp:lastPrinted>
  <dcterms:created xsi:type="dcterms:W3CDTF">2022-04-27T14:25:00Z</dcterms:created>
  <dcterms:modified xsi:type="dcterms:W3CDTF">2022-04-27T14:35:00Z</dcterms:modified>
</cp:coreProperties>
</file>