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89F" w:rsidRPr="00917C2E" w:rsidRDefault="001D789F" w:rsidP="001D789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C2E">
        <w:rPr>
          <w:rFonts w:ascii="Times New Roman" w:hAnsi="Times New Roman" w:cs="Times New Roman"/>
          <w:b/>
          <w:bCs/>
          <w:sz w:val="24"/>
          <w:szCs w:val="24"/>
        </w:rPr>
        <w:t>PROYECTO DE DECLARACION</w:t>
      </w:r>
    </w:p>
    <w:p w:rsidR="001D789F" w:rsidRPr="00917C2E" w:rsidRDefault="001D789F" w:rsidP="001D789F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D789F" w:rsidRDefault="001D789F" w:rsidP="001D789F">
      <w:pPr>
        <w:jc w:val="both"/>
        <w:rPr>
          <w:rFonts w:ascii="Times New Roman" w:hAnsi="Times New Roman" w:cs="Times New Roman"/>
          <w:sz w:val="24"/>
          <w:szCs w:val="24"/>
        </w:rPr>
      </w:pPr>
      <w:r w:rsidRPr="00917C2E">
        <w:rPr>
          <w:rFonts w:ascii="Times New Roman" w:hAnsi="Times New Roman" w:cs="Times New Roman"/>
          <w:sz w:val="24"/>
          <w:szCs w:val="24"/>
        </w:rPr>
        <w:t xml:space="preserve">La Legislatura de la Ciudad Autónoma de Buenos Aires conmemora el Día Nacional de las Personas Electrodependientes, que </w:t>
      </w:r>
      <w:r>
        <w:rPr>
          <w:rFonts w:ascii="Times New Roman" w:hAnsi="Times New Roman" w:cs="Times New Roman"/>
          <w:sz w:val="24"/>
          <w:szCs w:val="24"/>
        </w:rPr>
        <w:t>tiene lugar</w:t>
      </w:r>
      <w:r w:rsidRPr="00917C2E">
        <w:rPr>
          <w:rFonts w:ascii="Times New Roman" w:hAnsi="Times New Roman" w:cs="Times New Roman"/>
          <w:sz w:val="24"/>
          <w:szCs w:val="24"/>
        </w:rPr>
        <w:t xml:space="preserve"> los días 17 de mayo de cada año y adhiere a todas las actividades que se realicen en dicho marco.</w:t>
      </w: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rPr>
          <w:rFonts w:ascii="Times New Roman" w:hAnsi="Times New Roman" w:cs="Times New Roman"/>
          <w:sz w:val="24"/>
          <w:szCs w:val="24"/>
        </w:rPr>
      </w:pPr>
    </w:p>
    <w:p w:rsidR="001D789F" w:rsidRDefault="001D789F" w:rsidP="001D78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89F" w:rsidRDefault="001D789F" w:rsidP="001D78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C2E">
        <w:rPr>
          <w:rFonts w:ascii="Times New Roman" w:hAnsi="Times New Roman" w:cs="Times New Roman"/>
          <w:b/>
          <w:sz w:val="24"/>
          <w:szCs w:val="24"/>
        </w:rPr>
        <w:lastRenderedPageBreak/>
        <w:t>FUNDAMENTOS</w:t>
      </w:r>
    </w:p>
    <w:p w:rsidR="001D789F" w:rsidRDefault="001D789F" w:rsidP="001D789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789F" w:rsidRDefault="001D789F" w:rsidP="001D78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Sr. Presidente:</w:t>
      </w:r>
    </w:p>
    <w:p w:rsidR="001D789F" w:rsidRDefault="001D789F" w:rsidP="001D789F">
      <w:pPr>
        <w:jc w:val="both"/>
        <w:rPr>
          <w:rFonts w:ascii="Times New Roman" w:hAnsi="Times New Roman" w:cs="Times New Roman"/>
          <w:sz w:val="24"/>
          <w:szCs w:val="24"/>
        </w:rPr>
      </w:pPr>
      <w:r w:rsidRPr="00917C2E">
        <w:rPr>
          <w:rFonts w:ascii="Times New Roman" w:hAnsi="Times New Roman" w:cs="Times New Roman"/>
          <w:sz w:val="24"/>
          <w:szCs w:val="24"/>
        </w:rPr>
        <w:t xml:space="preserve">En el año 2017 se sancionó la Ley Nacional Nº 27.351 que tiene como fin </w:t>
      </w:r>
      <w:r w:rsidRPr="00917C2E">
        <w:rPr>
          <w:rFonts w:ascii="Times New Roman" w:hAnsi="Times New Roman" w:cs="Times New Roman"/>
          <w:sz w:val="24"/>
          <w:szCs w:val="24"/>
          <w:highlight w:val="white"/>
        </w:rPr>
        <w:t>garantizar la prestación del servicio público de energía eléctrica de manera gratuita e ininterrumpida bajo cualquier circunstancia posible, así como también la eximición a los hogares que son electrodependientes de los costos producidos por la instalación del servicio, y de la excepción de bonificaciones o penalizaciones por ahorro de energía.</w:t>
      </w:r>
      <w:r w:rsidRPr="00917C2E">
        <w:rPr>
          <w:rFonts w:ascii="Times New Roman" w:hAnsi="Times New Roman" w:cs="Times New Roman"/>
          <w:sz w:val="24"/>
          <w:szCs w:val="24"/>
        </w:rPr>
        <w:t xml:space="preserve"> Tal como sostienen los fundamentos que guiaron al proyecto que luego se convirtió en ley nacional </w:t>
      </w:r>
      <w:r w:rsidRPr="00917C2E">
        <w:rPr>
          <w:rFonts w:ascii="Times New Roman" w:hAnsi="Times New Roman" w:cs="Times New Roman"/>
          <w:i/>
          <w:sz w:val="24"/>
          <w:szCs w:val="24"/>
        </w:rPr>
        <w:t>"</w:t>
      </w:r>
      <w:r w:rsidRPr="00917C2E">
        <w:rPr>
          <w:rFonts w:ascii="Times New Roman" w:hAnsi="Times New Roman" w:cs="Times New Roman"/>
          <w:i/>
          <w:sz w:val="24"/>
          <w:szCs w:val="24"/>
          <w:highlight w:val="white"/>
        </w:rPr>
        <w:t>Los usuarios electrodependientes constituyen una tipología de usuarios residenciales que merecen por su condición atención especial que garantice su accesibilidad, efectiva integración e inclusión al régimen jurídico específico del servicio público de distribución de energía eléctrica, que en definitiva propenda a resguardar plenamente los valores supremos de la libertad y la justicia teniendo por base el reconocimiento de la dignidad y de los derechos inalienables de todos los miembros de la familia humana</w:t>
      </w:r>
      <w:r w:rsidRPr="00917C2E">
        <w:rPr>
          <w:rFonts w:ascii="Times New Roman" w:hAnsi="Times New Roman" w:cs="Times New Roman"/>
          <w:sz w:val="24"/>
          <w:szCs w:val="24"/>
          <w:highlight w:val="white"/>
        </w:rPr>
        <w:t>".</w:t>
      </w:r>
    </w:p>
    <w:p w:rsidR="001D789F" w:rsidRDefault="001D789F" w:rsidP="001D789F">
      <w:pPr>
        <w:pStyle w:val="normal0"/>
        <w:shd w:val="clear" w:color="auto" w:fill="FFFFFF"/>
      </w:pPr>
      <w:r>
        <w:t>En el año 2018 bajo la ley 5998, la Ciudad Adhirió a la ley nacional, asumiendo la responsabilidad de cuidar a los vecinos y vecinas de la Ciudad, en particular los y las que tienen algún tipo de padecimiento que los confina a esta necesidad, ya que sufren enfermedades permanentes o crónicas diagnosticadas cuyo tratamiento adecuado demanda un mayor consumo de energía eléctrica al requerir equipamiento o infraestructura especial, como también a las que deben conservar los medicamentos que necesitan cadena de frio de un determinado rango de temperatura para mantenerlos en condiciones aptas para su utilización.</w:t>
      </w:r>
    </w:p>
    <w:p w:rsidR="001D789F" w:rsidRDefault="001D789F" w:rsidP="001D78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789F" w:rsidRPr="00917C2E" w:rsidRDefault="001D789F" w:rsidP="001D78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todo esto, y a fin de visibilizar y concientizar acerca de la temática, solicitamos a nuestros pares el acompañamiento de este proyecto de declaración.</w:t>
      </w:r>
    </w:p>
    <w:p w:rsidR="00B626EB" w:rsidRPr="000C5ED5" w:rsidRDefault="00B626EB" w:rsidP="00B626EB">
      <w:pPr>
        <w:rPr>
          <w:rFonts w:ascii="Arial" w:hAnsi="Arial" w:cs="Arial"/>
          <w:sz w:val="24"/>
          <w:szCs w:val="24"/>
        </w:rPr>
      </w:pPr>
    </w:p>
    <w:sectPr w:rsidR="00B626EB" w:rsidRPr="000C5ED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93A" w:rsidRDefault="0000093A">
      <w:r>
        <w:separator/>
      </w:r>
    </w:p>
  </w:endnote>
  <w:endnote w:type="continuationSeparator" w:id="1">
    <w:p w:rsidR="0000093A" w:rsidRDefault="00000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D789F" w:rsidRPr="001D789F">
        <w:rPr>
          <w:noProof/>
          <w:color w:val="333333"/>
          <w:sz w:val="20"/>
        </w:rPr>
        <w:t>03/03/2022 10:37:00</w:t>
      </w:r>
      <w:r w:rsidR="001D789F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D789F" w:rsidRPr="001D789F">
        <w:rPr>
          <w:noProof/>
          <w:color w:val="333333"/>
          <w:sz w:val="20"/>
        </w:rPr>
        <w:t>1765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D789F" w:rsidRPr="001D789F">
        <w:rPr>
          <w:noProof/>
          <w:color w:val="333333"/>
          <w:sz w:val="20"/>
        </w:rPr>
        <w:t>322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106B7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06B70" w:rsidRPr="001C19C4">
      <w:rPr>
        <w:rStyle w:val="Nmerodepgina"/>
        <w:color w:val="333333"/>
      </w:rPr>
      <w:fldChar w:fldCharType="separate"/>
    </w:r>
    <w:r w:rsidR="001D789F">
      <w:rPr>
        <w:rStyle w:val="Nmerodepgina"/>
        <w:noProof/>
        <w:color w:val="333333"/>
      </w:rPr>
      <w:t>2</w:t>
    </w:r>
    <w:r w:rsidR="00106B7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D789F" w:rsidRPr="001D789F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93A" w:rsidRDefault="0000093A">
      <w:r>
        <w:separator/>
      </w:r>
    </w:p>
  </w:footnote>
  <w:footnote w:type="continuationSeparator" w:id="1">
    <w:p w:rsidR="0000093A" w:rsidRDefault="000009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9664A12"/>
    <w:multiLevelType w:val="multilevel"/>
    <w:tmpl w:val="B05C467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0093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06B70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789F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41F3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36D4B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5CBA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0E3B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87B"/>
    <w:rsid w:val="008B4536"/>
    <w:rsid w:val="008C4AC3"/>
    <w:rsid w:val="00906685"/>
    <w:rsid w:val="00910E0F"/>
    <w:rsid w:val="0091690E"/>
    <w:rsid w:val="009457A7"/>
    <w:rsid w:val="00947238"/>
    <w:rsid w:val="009624FC"/>
    <w:rsid w:val="0096461D"/>
    <w:rsid w:val="009953AF"/>
    <w:rsid w:val="00996E34"/>
    <w:rsid w:val="009A6E2B"/>
    <w:rsid w:val="009B4FAC"/>
    <w:rsid w:val="009C20D3"/>
    <w:rsid w:val="009D4297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C04C4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50B7"/>
    <w:rsid w:val="00D21279"/>
    <w:rsid w:val="00D43AA2"/>
    <w:rsid w:val="00D518DB"/>
    <w:rsid w:val="00D55ECB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945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2</Pages>
  <Words>322</Words>
  <Characters>1765</Characters>
  <Application>Microsoft Office Word</Application>
  <DocSecurity>0</DocSecurity>
  <Lines>54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2020-02-28T17:24:00Z</cp:lastPrinted>
  <dcterms:created xsi:type="dcterms:W3CDTF">2022-05-04T18:01:00Z</dcterms:created>
  <dcterms:modified xsi:type="dcterms:W3CDTF">2022-05-04T18:01:00Z</dcterms:modified>
</cp:coreProperties>
</file>